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A0" w:rsidRPr="008813FE" w:rsidRDefault="00290FA0" w:rsidP="000B7E54">
      <w:pPr>
        <w:spacing w:line="360" w:lineRule="auto"/>
        <w:rPr>
          <w:b/>
        </w:rPr>
      </w:pPr>
    </w:p>
    <w:p w:rsidR="00290FA0" w:rsidRPr="008813FE" w:rsidRDefault="00290FA0" w:rsidP="00273BFE">
      <w:pPr>
        <w:spacing w:line="360" w:lineRule="auto"/>
        <w:jc w:val="center"/>
        <w:rPr>
          <w:b/>
        </w:rPr>
      </w:pPr>
      <w:r w:rsidRPr="008813FE">
        <w:rPr>
          <w:b/>
        </w:rPr>
        <w:t>INTRODUCCIÓN</w:t>
      </w:r>
    </w:p>
    <w:p w:rsidR="00290FA0" w:rsidRPr="008813FE" w:rsidRDefault="00290FA0" w:rsidP="0021185E">
      <w:pPr>
        <w:spacing w:before="100" w:beforeAutospacing="1" w:after="100" w:afterAutospacing="1" w:line="360" w:lineRule="auto"/>
        <w:ind w:firstLine="708"/>
        <w:jc w:val="both"/>
      </w:pPr>
      <w:r w:rsidRPr="008813FE">
        <w:t>En la actualidad, las empresas del sector de la construcción dependiendo del país son clasificadas, desde pequeñas hasta grandes empresas, de acuerdo a sus ingresos y monto de facturación anual. También se toman en cuenta otros factores como el  número de empleados.</w:t>
      </w:r>
    </w:p>
    <w:p w:rsidR="00290FA0" w:rsidRPr="008813FE" w:rsidRDefault="00290FA0" w:rsidP="0021185E">
      <w:pPr>
        <w:spacing w:before="100" w:beforeAutospacing="1" w:after="100" w:afterAutospacing="1" w:line="360" w:lineRule="auto"/>
        <w:jc w:val="both"/>
      </w:pPr>
      <w:r w:rsidRPr="008813FE">
        <w:tab/>
        <w:t>Las empresas constructoras son de gran importancia en la economía y en el mundo empresarial, por cuanto las mismas emplean a una gran cantidad de personas, dando cierta estabilidad al mercado laboral. Adicionalmente, estas empresas presentan mayor adaptabilidad tecnológica y menor costo de infraestructura, reducen las relaciones sociales a términos p</w:t>
      </w:r>
      <w:r w:rsidR="00C71EC8">
        <w:t xml:space="preserve">ersonales más estrechos entre empleador y </w:t>
      </w:r>
      <w:r w:rsidRPr="008813FE">
        <w:t>empleado, favoreciendo las conexiones laborales ya que,</w:t>
      </w:r>
      <w:r w:rsidR="00C71EC8">
        <w:t xml:space="preserve"> en general, sus orígenes se ubican en</w:t>
      </w:r>
      <w:r w:rsidRPr="008813FE">
        <w:t xml:space="preserve"> unidades familiares. </w:t>
      </w:r>
    </w:p>
    <w:p w:rsidR="00290FA0" w:rsidRPr="008813FE" w:rsidRDefault="0097484F" w:rsidP="0021185E">
      <w:pPr>
        <w:spacing w:before="100" w:beforeAutospacing="1" w:after="100" w:afterAutospacing="1" w:line="360" w:lineRule="auto"/>
        <w:jc w:val="both"/>
      </w:pPr>
      <w:r>
        <w:tab/>
        <w:t xml:space="preserve">Por otra parte, los </w:t>
      </w:r>
      <w:r w:rsidR="00290FA0" w:rsidRPr="008813FE">
        <w:t>problemas en Latinoamérica (</w:t>
      </w:r>
      <w:r w:rsidR="00C71EC8">
        <w:t xml:space="preserve">desequilibrio económico,  desórdenes sociales, pobreza generalizada y </w:t>
      </w:r>
      <w:r w:rsidR="00290FA0" w:rsidRPr="008813FE">
        <w:t xml:space="preserve">corrupción) han afectado la operatividad y competencia de las empresas de la construcción. Ciertamente  éstas  se desenvuelven en un entorno muy turbulento  donde el riesgo y la incertidumbre predominan y no hay incentivo para </w:t>
      </w:r>
      <w:r w:rsidR="00C71EC8">
        <w:t xml:space="preserve">la inversión, a pesar de las </w:t>
      </w:r>
      <w:r w:rsidR="00290FA0" w:rsidRPr="008813FE">
        <w:t>oportunidades que se presentan; lo</w:t>
      </w:r>
      <w:r w:rsidR="00C71EC8">
        <w:t xml:space="preserve"> cual</w:t>
      </w:r>
      <w:r w:rsidR="00290FA0" w:rsidRPr="008813FE">
        <w:t xml:space="preserve"> se agrava con el desconocimiento y  poco uso de herramientas administrativas.</w:t>
      </w:r>
    </w:p>
    <w:p w:rsidR="00290FA0" w:rsidRPr="008813FE" w:rsidRDefault="00290FA0" w:rsidP="0021185E">
      <w:pPr>
        <w:spacing w:before="100" w:beforeAutospacing="1" w:after="100" w:afterAutospacing="1" w:line="360" w:lineRule="auto"/>
        <w:ind w:firstLine="708"/>
        <w:jc w:val="both"/>
        <w:rPr>
          <w:rFonts w:eastAsia="Times New Roman"/>
          <w:lang w:val="es-VE" w:eastAsia="es-VE"/>
        </w:rPr>
      </w:pPr>
      <w:r w:rsidRPr="008813FE">
        <w:t xml:space="preserve">Las empresas de la construcción, están orientadas hacia actividades indispensables para impulsar la actividad económica de un país, mediante el desarrollo de obras de edificación o de ingeniería civil, mantenimiento de obras, demoliciones y acabados de edificios entre otras. </w:t>
      </w:r>
      <w:r w:rsidRPr="008813FE">
        <w:rPr>
          <w:rFonts w:eastAsia="Times New Roman"/>
          <w:lang w:val="es-VE" w:eastAsia="es-VE"/>
        </w:rPr>
        <w:t xml:space="preserve">En la actualidad el sector de la construcción constituye uno de los principales factores de desarrollo económico,  creando innumerables recursos de capital y financieros así como también atendiendo a la demanda poblacional de un país en cuanto a </w:t>
      </w:r>
      <w:r w:rsidR="00C71EC8">
        <w:rPr>
          <w:rFonts w:eastAsia="Times New Roman"/>
          <w:lang w:val="es-VE" w:eastAsia="es-VE"/>
        </w:rPr>
        <w:t xml:space="preserve">necesidades de </w:t>
      </w:r>
      <w:r w:rsidRPr="008813FE">
        <w:rPr>
          <w:rFonts w:eastAsia="Times New Roman"/>
          <w:lang w:val="es-VE" w:eastAsia="es-VE"/>
        </w:rPr>
        <w:t>vivienda.</w:t>
      </w:r>
    </w:p>
    <w:p w:rsidR="00290FA0" w:rsidRPr="008813FE" w:rsidRDefault="00290FA0" w:rsidP="0021185E">
      <w:pPr>
        <w:spacing w:before="100" w:beforeAutospacing="1" w:after="100" w:afterAutospacing="1" w:line="360" w:lineRule="auto"/>
        <w:ind w:firstLine="708"/>
        <w:jc w:val="both"/>
      </w:pPr>
      <w:r w:rsidRPr="008813FE">
        <w:t>Las constructoras venezolanas</w:t>
      </w:r>
      <w:r w:rsidR="00FE44BA">
        <w:t>,</w:t>
      </w:r>
      <w:r w:rsidR="00C71EC8">
        <w:t xml:space="preserve"> al igual </w:t>
      </w:r>
      <w:r w:rsidRPr="008813FE">
        <w:t>que las latinoamericanas, actualmente afrontan ante el</w:t>
      </w:r>
      <w:r w:rsidR="00C71EC8">
        <w:t xml:space="preserve"> escenario político y económico</w:t>
      </w:r>
      <w:r w:rsidRPr="008813FE">
        <w:t xml:space="preserve"> un desafío para ampliar su negocio, </w:t>
      </w:r>
      <w:r w:rsidRPr="008813FE">
        <w:lastRenderedPageBreak/>
        <w:t>expandir operaciones, incrementar ventas, clientes, adquirir inventario, comprar eq</w:t>
      </w:r>
      <w:r w:rsidR="00C71EC8">
        <w:t>uipos y maquinarias. Adicionalmente, estas empresas en su</w:t>
      </w:r>
      <w:r w:rsidRPr="008813FE">
        <w:t xml:space="preserve"> mayoría poseen muchas debilidades que van desde limitaciones tecnológicas, financieras, de recursos humanos, hasta las debilidades administrativas reflejadas en un liderazgo poco proactivo.</w:t>
      </w:r>
    </w:p>
    <w:p w:rsidR="00290FA0" w:rsidRPr="008813FE" w:rsidRDefault="00290FA0" w:rsidP="0021185E">
      <w:pPr>
        <w:spacing w:before="100" w:beforeAutospacing="1" w:after="100" w:afterAutospacing="1" w:line="360" w:lineRule="auto"/>
        <w:ind w:firstLine="708"/>
        <w:jc w:val="both"/>
      </w:pPr>
      <w:r w:rsidRPr="008813FE">
        <w:t>Por lo anterior, es importante tomar en cuenta el uso de sistemas de acumulación de costos adecuados para las empresas de la const</w:t>
      </w:r>
      <w:r w:rsidR="00C71EC8">
        <w:t>rucción así como su aplicación en</w:t>
      </w:r>
      <w:r w:rsidRPr="008813FE">
        <w:t xml:space="preserve"> la</w:t>
      </w:r>
      <w:r w:rsidR="00C71EC8">
        <w:t xml:space="preserve"> gerencia, con miras a mejorar su</w:t>
      </w:r>
      <w:r w:rsidRPr="008813FE">
        <w:t xml:space="preserve"> gestión en la búsqueda de su fortalecimie</w:t>
      </w:r>
      <w:r w:rsidR="00C71EC8">
        <w:t xml:space="preserve">nto financiero y operativo, </w:t>
      </w:r>
      <w:r w:rsidRPr="008813FE">
        <w:t>lograr un mejoramiento continuo y la distribución de rentas reales en la región  que permita afrontar con éxito sus retos y mejorar su competitividad.</w:t>
      </w:r>
    </w:p>
    <w:p w:rsidR="00290FA0" w:rsidRPr="008813FE" w:rsidRDefault="00290FA0" w:rsidP="0021185E">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En Venezuela el sector de la construcción, estuvo adscrito al gobierno, es decir, éste era el inversor y ejecutor casi exclusivo de las obras </w:t>
      </w:r>
      <w:r w:rsidR="00C71EC8">
        <w:rPr>
          <w:rFonts w:eastAsia="Times New Roman"/>
          <w:lang w:val="es-VE" w:eastAsia="es-VE"/>
        </w:rPr>
        <w:t>de carácter público, dejando</w:t>
      </w:r>
      <w:r w:rsidRPr="008813FE">
        <w:rPr>
          <w:rFonts w:eastAsia="Times New Roman"/>
          <w:lang w:val="es-VE" w:eastAsia="es-VE"/>
        </w:rPr>
        <w:t xml:space="preserve"> </w:t>
      </w:r>
      <w:r w:rsidR="00FE44BA">
        <w:rPr>
          <w:rFonts w:eastAsia="Times New Roman"/>
          <w:lang w:val="es-VE" w:eastAsia="es-VE"/>
        </w:rPr>
        <w:t xml:space="preserve">un </w:t>
      </w:r>
      <w:r w:rsidRPr="008813FE">
        <w:rPr>
          <w:rFonts w:eastAsia="Times New Roman"/>
          <w:lang w:val="es-VE" w:eastAsia="es-VE"/>
        </w:rPr>
        <w:t>espacio muy reducido para la participación del sector privado. Situación que se mantuvo hasta abril de 1994, cuando entró en vigencia la Ley Orgánica de Concesiones de Obras Públicas y Servicios Nacionales, la cual tiene como objetivo permitir la participación de empresas privadas en la construcción y mantenimiento de las obras de infraestructura y servicios públicos.</w:t>
      </w:r>
    </w:p>
    <w:p w:rsidR="00290FA0" w:rsidRPr="008813FE" w:rsidRDefault="00290FA0" w:rsidP="0021185E">
      <w:pPr>
        <w:spacing w:before="100" w:beforeAutospacing="1" w:after="100" w:afterAutospacing="1" w:line="360" w:lineRule="auto"/>
        <w:ind w:firstLine="708"/>
        <w:jc w:val="both"/>
      </w:pPr>
      <w:r w:rsidRPr="008813FE">
        <w:t>Actualmente, las características de los escenarios demandan empresas adaptadas a los requerimientos para la c</w:t>
      </w:r>
      <w:r w:rsidR="00BF33AB">
        <w:t xml:space="preserve">ompetitividad, es decir, </w:t>
      </w:r>
      <w:r w:rsidRPr="008813FE">
        <w:t>empresas  que cumplan con los requisitos necesarios para poder comercializar con éxito, realizar un uso eficiente de los recursos y reducir costos, lo cual  no puede ser posible sin el uso de un sistema de acumulación de costos adecuado. </w:t>
      </w:r>
    </w:p>
    <w:p w:rsidR="00290FA0" w:rsidRPr="008813FE" w:rsidRDefault="00290FA0" w:rsidP="0021185E">
      <w:pPr>
        <w:spacing w:line="360" w:lineRule="auto"/>
        <w:ind w:firstLine="708"/>
        <w:jc w:val="both"/>
      </w:pPr>
      <w:r w:rsidRPr="008813FE">
        <w:t>Por lo anterior, el siguiente trabajo de investigación  se circunscribe al ámbito d</w:t>
      </w:r>
      <w:r w:rsidR="00BF33AB">
        <w:t>e la contabilidad de costos</w:t>
      </w:r>
      <w:r w:rsidRPr="008813FE">
        <w:t xml:space="preserve"> su participación en la gerencia de las empresas de la construcción del municipio Libertador del estado Mérida, para lograr decisiones que permitan tener un conocimiento real de los costos de producción, fabricar productos de primera calidad y promover la demanda de los mismos, garantizándole a estas empresas su permanencia en el </w:t>
      </w:r>
      <w:r w:rsidR="00BF33AB">
        <w:t>tiempo.  Lo anterior</w:t>
      </w:r>
      <w:r w:rsidRPr="008813FE">
        <w:t xml:space="preserve"> se traduce en el siguiente objetivo de investigación: Analizar los </w:t>
      </w:r>
      <w:r w:rsidRPr="008813FE">
        <w:lastRenderedPageBreak/>
        <w:t xml:space="preserve">sistemas de acumulación de costos utilizados por las </w:t>
      </w:r>
      <w:proofErr w:type="spellStart"/>
      <w:r w:rsidRPr="008813FE">
        <w:t>Pymis</w:t>
      </w:r>
      <w:proofErr w:type="spellEnd"/>
      <w:r w:rsidRPr="008813FE">
        <w:t>, del sector de la construcción, del municipio Libertador del estado Mérida y su participación en la gerencia de las mismas.</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708"/>
        <w:jc w:val="both"/>
      </w:pPr>
      <w:r w:rsidRPr="008813FE">
        <w:t>La pres</w:t>
      </w:r>
      <w:r w:rsidR="00BF33AB">
        <w:t>ente investigación se presenta en</w:t>
      </w:r>
      <w:r w:rsidRPr="008813FE">
        <w:t xml:space="preserve"> cinco c</w:t>
      </w:r>
      <w:r w:rsidR="00BF33AB">
        <w:t>apítulos. El capítulo I contiene</w:t>
      </w:r>
      <w:r w:rsidRPr="008813FE">
        <w:t xml:space="preserve"> la formulación del problema en el cual se explican las presiones a las que ha estado expuesta  la industria de la construcción, se menciona la necesidad de analizar los sistemas de acumulación de costos empleados por dichas empresas y su efecto sobre la toma de decisiones, también se señalan los objetivos de la investigación, la justificación y las limitaciones de la misma. </w:t>
      </w:r>
    </w:p>
    <w:p w:rsidR="00290FA0" w:rsidRPr="008813FE" w:rsidRDefault="00290FA0" w:rsidP="0021185E">
      <w:pPr>
        <w:spacing w:line="360" w:lineRule="auto"/>
        <w:ind w:firstLine="708"/>
        <w:jc w:val="both"/>
      </w:pPr>
    </w:p>
    <w:p w:rsidR="00E0616B" w:rsidRDefault="00290FA0" w:rsidP="00B70DF4">
      <w:pPr>
        <w:spacing w:line="360" w:lineRule="auto"/>
        <w:ind w:firstLine="708"/>
        <w:jc w:val="both"/>
      </w:pPr>
      <w:r w:rsidRPr="008813FE">
        <w:t xml:space="preserve">El capítulo II presenta un resumen de los antecedentes de la investigación, además contiene las bases teóricas, los fundamentos legales y la sistematización de variables. El capítulo III muestra los métodos, el diseño de la investigación, la selección de los elementos muéstrales, los instrumentos de recolección de datos e interpretación de la información. El capítulo IV contiene el análisis e interpretación de los resultados, y finalmente el capítulo V presenta las conclusiones y recomendaciones que nacieron de la </w:t>
      </w:r>
      <w:r w:rsidR="00E0616B">
        <w:t>investigación seguidos de las referencias bibliográficas y anexos.</w:t>
      </w:r>
    </w:p>
    <w:p w:rsidR="00E0616B" w:rsidRDefault="00E0616B" w:rsidP="00B70DF4">
      <w:pPr>
        <w:spacing w:line="360" w:lineRule="auto"/>
        <w:ind w:firstLine="708"/>
        <w:jc w:val="both"/>
      </w:pPr>
    </w:p>
    <w:p w:rsidR="00290FA0" w:rsidRDefault="00290FA0"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Default="00E0616B" w:rsidP="00B70DF4">
      <w:pPr>
        <w:spacing w:line="360" w:lineRule="auto"/>
      </w:pPr>
    </w:p>
    <w:p w:rsidR="00E0616B" w:rsidRPr="008813FE" w:rsidRDefault="00E0616B" w:rsidP="00B70DF4">
      <w:pPr>
        <w:spacing w:line="360" w:lineRule="auto"/>
        <w:rPr>
          <w:b/>
        </w:rPr>
      </w:pPr>
    </w:p>
    <w:p w:rsidR="001B3CFF" w:rsidRDefault="001B3CFF" w:rsidP="0021185E">
      <w:pPr>
        <w:spacing w:line="360" w:lineRule="auto"/>
        <w:jc w:val="center"/>
        <w:rPr>
          <w:b/>
        </w:rPr>
      </w:pPr>
    </w:p>
    <w:p w:rsidR="00FB35E6" w:rsidRDefault="00FB35E6" w:rsidP="00A950F7">
      <w:pPr>
        <w:spacing w:line="360" w:lineRule="auto"/>
        <w:rPr>
          <w:b/>
        </w:rPr>
      </w:pPr>
    </w:p>
    <w:p w:rsidR="00AE5E67" w:rsidRDefault="00AE5E67" w:rsidP="0021185E">
      <w:pPr>
        <w:spacing w:line="360" w:lineRule="auto"/>
        <w:jc w:val="center"/>
        <w:rPr>
          <w:b/>
        </w:rPr>
      </w:pPr>
    </w:p>
    <w:p w:rsidR="00290FA0" w:rsidRPr="008813FE" w:rsidRDefault="00132DE0" w:rsidP="0021185E">
      <w:pPr>
        <w:spacing w:line="360" w:lineRule="auto"/>
        <w:jc w:val="center"/>
        <w:rPr>
          <w:b/>
        </w:rPr>
      </w:pPr>
      <w:r>
        <w:rPr>
          <w:b/>
        </w:rPr>
        <w:t>CAPÍ</w:t>
      </w:r>
      <w:r w:rsidR="00290FA0" w:rsidRPr="008813FE">
        <w:rPr>
          <w:b/>
        </w:rPr>
        <w:t>TULO I</w:t>
      </w:r>
    </w:p>
    <w:p w:rsidR="00290FA0" w:rsidRPr="008813FE" w:rsidRDefault="00290FA0" w:rsidP="0021185E">
      <w:pPr>
        <w:pStyle w:val="Ttulo8"/>
        <w:rPr>
          <w:color w:val="auto"/>
          <w:szCs w:val="24"/>
        </w:rPr>
      </w:pPr>
      <w:r w:rsidRPr="008813FE">
        <w:rPr>
          <w:color w:val="auto"/>
          <w:szCs w:val="24"/>
        </w:rPr>
        <w:t>EL PROBLEMA</w:t>
      </w:r>
    </w:p>
    <w:p w:rsidR="00290FA0" w:rsidRPr="008813FE" w:rsidRDefault="00290FA0" w:rsidP="0021185E">
      <w:pPr>
        <w:spacing w:line="360" w:lineRule="auto"/>
        <w:jc w:val="center"/>
        <w:rPr>
          <w:b/>
        </w:rPr>
      </w:pPr>
    </w:p>
    <w:p w:rsidR="00290FA0" w:rsidRPr="008813FE" w:rsidRDefault="00F65668" w:rsidP="00FD458F">
      <w:pPr>
        <w:spacing w:line="360" w:lineRule="auto"/>
        <w:rPr>
          <w:b/>
        </w:rPr>
      </w:pPr>
      <w:r>
        <w:rPr>
          <w:b/>
        </w:rPr>
        <w:t>I.1</w:t>
      </w:r>
      <w:r w:rsidR="00BF33AB">
        <w:rPr>
          <w:b/>
        </w:rPr>
        <w:t xml:space="preserve"> Formulación del p</w:t>
      </w:r>
      <w:r w:rsidR="00290FA0" w:rsidRPr="008813FE">
        <w:rPr>
          <w:b/>
        </w:rPr>
        <w:t>roblema</w:t>
      </w:r>
    </w:p>
    <w:p w:rsidR="00290FA0" w:rsidRPr="008813FE" w:rsidRDefault="00290FA0" w:rsidP="0021185E">
      <w:pPr>
        <w:spacing w:line="360" w:lineRule="auto"/>
        <w:jc w:val="both"/>
        <w:rPr>
          <w:b/>
        </w:rPr>
      </w:pPr>
    </w:p>
    <w:p w:rsidR="00290FA0" w:rsidRPr="008813FE" w:rsidRDefault="00290FA0" w:rsidP="0021185E">
      <w:pPr>
        <w:pStyle w:val="Sangra2detindependiente"/>
        <w:rPr>
          <w:color w:val="auto"/>
          <w:szCs w:val="24"/>
          <w:lang w:val="es-VE"/>
        </w:rPr>
      </w:pPr>
      <w:r w:rsidRPr="008813FE">
        <w:rPr>
          <w:color w:val="auto"/>
          <w:szCs w:val="24"/>
        </w:rPr>
        <w:t>En Venezuela las empresas de la construcción, son consideradas pequeñas y medianas industrias (</w:t>
      </w:r>
      <w:proofErr w:type="spellStart"/>
      <w:r w:rsidRPr="008813FE">
        <w:rPr>
          <w:color w:val="auto"/>
          <w:szCs w:val="24"/>
        </w:rPr>
        <w:t>Pymis</w:t>
      </w:r>
      <w:proofErr w:type="spellEnd"/>
      <w:r w:rsidRPr="008813FE">
        <w:rPr>
          <w:color w:val="auto"/>
          <w:szCs w:val="24"/>
        </w:rPr>
        <w:t xml:space="preserve">), </w:t>
      </w:r>
      <w:r w:rsidRPr="008813FE">
        <w:rPr>
          <w:color w:val="auto"/>
          <w:szCs w:val="24"/>
          <w:lang w:val="es-VE"/>
        </w:rPr>
        <w:t>estas últimas</w:t>
      </w:r>
      <w:r w:rsidRPr="008813FE">
        <w:rPr>
          <w:color w:val="auto"/>
          <w:szCs w:val="24"/>
        </w:rPr>
        <w:t xml:space="preserve">, según Peña (2005), poseen relevancia mundial evidenciada en su participación en la generación de empleo y su rápida flexibilidad para adaptarse al entorno, por ello las empresas de la construcción son fundamentales en la comunidad como principal fuente generadora de fuerza de trabajo.  Es importante resaltar que </w:t>
      </w:r>
      <w:r w:rsidR="00BF33AB">
        <w:rPr>
          <w:color w:val="auto"/>
          <w:szCs w:val="24"/>
          <w:lang w:val="es-VE"/>
        </w:rPr>
        <w:t xml:space="preserve">en Venezuela </w:t>
      </w:r>
      <w:r w:rsidRPr="008813FE">
        <w:rPr>
          <w:color w:val="auto"/>
          <w:szCs w:val="24"/>
        </w:rPr>
        <w:t xml:space="preserve">el mayor número de establecimientos está calificado como </w:t>
      </w:r>
      <w:proofErr w:type="spellStart"/>
      <w:r w:rsidRPr="008813FE">
        <w:rPr>
          <w:color w:val="auto"/>
          <w:szCs w:val="24"/>
        </w:rPr>
        <w:t>Pymis</w:t>
      </w:r>
      <w:proofErr w:type="spellEnd"/>
      <w:r w:rsidRPr="008813FE">
        <w:rPr>
          <w:color w:val="auto"/>
          <w:szCs w:val="24"/>
        </w:rPr>
        <w:t xml:space="preserve">, </w:t>
      </w:r>
      <w:r w:rsidRPr="008813FE">
        <w:rPr>
          <w:bCs/>
          <w:color w:val="auto"/>
          <w:szCs w:val="24"/>
        </w:rPr>
        <w:t>por ser el renglón donde existen mayores oportunidades en materia de créditos para constituir una industria, y por ser administrada históricamente por un solo accionista y proveedor de fondos propios</w:t>
      </w:r>
      <w:r w:rsidRPr="008813FE">
        <w:rPr>
          <w:color w:val="auto"/>
          <w:szCs w:val="24"/>
        </w:rPr>
        <w:t>: su propietario (Peña, 2005).</w:t>
      </w:r>
    </w:p>
    <w:p w:rsidR="00290FA0" w:rsidRPr="008813FE" w:rsidRDefault="00290FA0" w:rsidP="0021185E">
      <w:pPr>
        <w:pStyle w:val="Sangra2detindependiente"/>
        <w:rPr>
          <w:color w:val="auto"/>
          <w:szCs w:val="24"/>
          <w:lang w:val="es-VE"/>
        </w:rPr>
      </w:pPr>
    </w:p>
    <w:p w:rsidR="00290FA0" w:rsidRPr="008813FE" w:rsidRDefault="00BF33AB" w:rsidP="0021185E">
      <w:pPr>
        <w:pStyle w:val="Sangradetextonormal"/>
        <w:ind w:firstLine="567"/>
        <w:rPr>
          <w:rFonts w:ascii="Times New Roman" w:hAnsi="Times New Roman"/>
          <w:szCs w:val="24"/>
          <w:lang w:val="es-VE"/>
        </w:rPr>
      </w:pPr>
      <w:r>
        <w:rPr>
          <w:rFonts w:ascii="Times New Roman" w:hAnsi="Times New Roman"/>
          <w:szCs w:val="24"/>
          <w:lang w:val="es-VE"/>
        </w:rPr>
        <w:t xml:space="preserve">Respecto a las </w:t>
      </w:r>
      <w:proofErr w:type="spellStart"/>
      <w:r>
        <w:rPr>
          <w:rFonts w:ascii="Times New Roman" w:hAnsi="Times New Roman"/>
          <w:szCs w:val="24"/>
          <w:lang w:val="es-VE"/>
        </w:rPr>
        <w:t>Pymis</w:t>
      </w:r>
      <w:proofErr w:type="spellEnd"/>
      <w:r>
        <w:rPr>
          <w:rFonts w:ascii="Times New Roman" w:hAnsi="Times New Roman"/>
          <w:szCs w:val="24"/>
          <w:lang w:val="es-VE"/>
        </w:rPr>
        <w:t>, incluidas las empresas de la construcción</w:t>
      </w:r>
      <w:r w:rsidR="00290FA0" w:rsidRPr="008813FE">
        <w:rPr>
          <w:rFonts w:ascii="Times New Roman" w:hAnsi="Times New Roman"/>
          <w:szCs w:val="24"/>
        </w:rPr>
        <w:t xml:space="preserve"> Pérez (</w:t>
      </w:r>
      <w:r w:rsidR="00290FA0" w:rsidRPr="008813FE">
        <w:rPr>
          <w:rFonts w:ascii="Times New Roman" w:hAnsi="Times New Roman"/>
          <w:szCs w:val="24"/>
          <w:lang w:val="es-VE"/>
        </w:rPr>
        <w:t>1999</w:t>
      </w:r>
      <w:r w:rsidR="00290FA0" w:rsidRPr="008813FE">
        <w:rPr>
          <w:rFonts w:ascii="Times New Roman" w:hAnsi="Times New Roman"/>
          <w:szCs w:val="24"/>
        </w:rPr>
        <w:t>) señala que</w:t>
      </w:r>
      <w:r>
        <w:rPr>
          <w:rFonts w:ascii="Times New Roman" w:hAnsi="Times New Roman"/>
          <w:szCs w:val="24"/>
          <w:lang w:val="es-VE"/>
        </w:rPr>
        <w:t>,</w:t>
      </w:r>
      <w:r w:rsidR="00290FA0" w:rsidRPr="008813FE">
        <w:rPr>
          <w:rFonts w:ascii="Times New Roman" w:hAnsi="Times New Roman"/>
          <w:szCs w:val="24"/>
        </w:rPr>
        <w:t xml:space="preserve"> </w:t>
      </w:r>
      <w:r>
        <w:rPr>
          <w:rFonts w:ascii="Times New Roman" w:hAnsi="Times New Roman"/>
          <w:szCs w:val="24"/>
          <w:lang w:val="es-VE"/>
        </w:rPr>
        <w:t xml:space="preserve">estas </w:t>
      </w:r>
      <w:r w:rsidR="00290FA0" w:rsidRPr="008813FE">
        <w:rPr>
          <w:rFonts w:ascii="Times New Roman" w:hAnsi="Times New Roman"/>
          <w:szCs w:val="24"/>
        </w:rPr>
        <w:t xml:space="preserve">muestran su importancia  en la economía nacional por “su valor esencial de carácter estratégico, dado que a través de estas empresas se logra la generación de empleo…, el cual por su requerimiento técnico es mejor remunerado” (p. 68).  En Venezuela, la gran industria ocupa el primer lugar en cuanto a puestos laborales,  </w:t>
      </w:r>
      <w:r w:rsidR="00290FA0" w:rsidRPr="008813FE">
        <w:rPr>
          <w:rFonts w:ascii="Times New Roman" w:hAnsi="Times New Roman"/>
          <w:szCs w:val="24"/>
          <w:lang w:val="es-VE"/>
        </w:rPr>
        <w:t>en e</w:t>
      </w:r>
      <w:r w:rsidR="00290FA0" w:rsidRPr="008813FE">
        <w:rPr>
          <w:rFonts w:ascii="Times New Roman" w:hAnsi="Times New Roman"/>
          <w:szCs w:val="24"/>
        </w:rPr>
        <w:t>l año 200</w:t>
      </w:r>
      <w:r w:rsidR="00290FA0" w:rsidRPr="008813FE">
        <w:rPr>
          <w:rFonts w:ascii="Times New Roman" w:hAnsi="Times New Roman"/>
          <w:szCs w:val="24"/>
          <w:lang w:val="es-VE"/>
        </w:rPr>
        <w:t>4</w:t>
      </w:r>
      <w:r w:rsidR="003A0804">
        <w:rPr>
          <w:rFonts w:ascii="Times New Roman" w:hAnsi="Times New Roman"/>
          <w:szCs w:val="24"/>
          <w:lang w:val="es-VE"/>
        </w:rPr>
        <w:t xml:space="preserve"> </w:t>
      </w:r>
      <w:r w:rsidR="00290FA0" w:rsidRPr="008813FE">
        <w:rPr>
          <w:rFonts w:ascii="Times New Roman" w:hAnsi="Times New Roman"/>
          <w:szCs w:val="24"/>
        </w:rPr>
        <w:t xml:space="preserve">(Cuadro </w:t>
      </w:r>
      <w:r w:rsidR="00290FA0" w:rsidRPr="008813FE">
        <w:rPr>
          <w:rFonts w:ascii="Times New Roman" w:hAnsi="Times New Roman"/>
          <w:szCs w:val="24"/>
          <w:lang w:val="es-VE"/>
        </w:rPr>
        <w:t>Nº 1)</w:t>
      </w:r>
      <w:r w:rsidR="00290FA0" w:rsidRPr="008813FE">
        <w:rPr>
          <w:rFonts w:ascii="Times New Roman" w:hAnsi="Times New Roman"/>
          <w:szCs w:val="24"/>
        </w:rPr>
        <w:t>; el segundo lugar en otorgar puestos laborales lo ocupa la pequeña industria junto con las medianas (</w:t>
      </w:r>
      <w:proofErr w:type="spellStart"/>
      <w:r w:rsidR="00290FA0" w:rsidRPr="008813FE">
        <w:rPr>
          <w:rFonts w:ascii="Times New Roman" w:hAnsi="Times New Roman"/>
          <w:szCs w:val="24"/>
        </w:rPr>
        <w:t>Pymis</w:t>
      </w:r>
      <w:proofErr w:type="spellEnd"/>
      <w:r w:rsidR="00290FA0" w:rsidRPr="008813FE">
        <w:rPr>
          <w:rFonts w:ascii="Times New Roman" w:hAnsi="Times New Roman"/>
          <w:szCs w:val="24"/>
        </w:rPr>
        <w:t>).</w:t>
      </w:r>
    </w:p>
    <w:p w:rsidR="00290FA0" w:rsidRPr="008813FE" w:rsidRDefault="00290FA0" w:rsidP="0021185E">
      <w:pPr>
        <w:pStyle w:val="Sangradetextonormal"/>
        <w:ind w:firstLine="567"/>
        <w:rPr>
          <w:rFonts w:ascii="Times New Roman" w:hAnsi="Times New Roman"/>
          <w:szCs w:val="24"/>
          <w:lang w:val="es-VE"/>
        </w:rPr>
      </w:pPr>
    </w:p>
    <w:p w:rsidR="00290FA0" w:rsidRPr="008813FE" w:rsidRDefault="00290FA0" w:rsidP="0021185E">
      <w:pPr>
        <w:pStyle w:val="Sangradetextonormal"/>
        <w:ind w:firstLine="567"/>
        <w:rPr>
          <w:rFonts w:ascii="Times New Roman" w:hAnsi="Times New Roman"/>
          <w:szCs w:val="24"/>
          <w:lang w:val="es-VE"/>
        </w:rPr>
      </w:pPr>
    </w:p>
    <w:p w:rsidR="00290FA0" w:rsidRDefault="00290FA0" w:rsidP="0021185E">
      <w:pPr>
        <w:pStyle w:val="Sangradetextonormal"/>
        <w:ind w:firstLine="567"/>
        <w:rPr>
          <w:rFonts w:ascii="Times New Roman" w:hAnsi="Times New Roman"/>
          <w:szCs w:val="24"/>
          <w:lang w:val="es-VE"/>
        </w:rPr>
      </w:pPr>
    </w:p>
    <w:p w:rsidR="001C7A31" w:rsidRPr="008813FE" w:rsidRDefault="001C7A31" w:rsidP="0021185E">
      <w:pPr>
        <w:pStyle w:val="Sangradetextonormal"/>
        <w:ind w:firstLine="567"/>
        <w:rPr>
          <w:rFonts w:ascii="Times New Roman" w:hAnsi="Times New Roman"/>
          <w:szCs w:val="24"/>
          <w:lang w:val="es-VE"/>
        </w:rPr>
      </w:pPr>
    </w:p>
    <w:p w:rsidR="00F04220" w:rsidRDefault="00F04220" w:rsidP="00422A7F">
      <w:pPr>
        <w:ind w:right="-516"/>
        <w:rPr>
          <w:b/>
          <w:bCs/>
        </w:rPr>
      </w:pPr>
    </w:p>
    <w:p w:rsidR="00290FA0" w:rsidRPr="008813FE" w:rsidRDefault="00290FA0" w:rsidP="00422A7F">
      <w:pPr>
        <w:ind w:right="-516"/>
        <w:rPr>
          <w:b/>
          <w:bCs/>
        </w:rPr>
      </w:pPr>
      <w:r w:rsidRPr="008813FE">
        <w:rPr>
          <w:b/>
          <w:bCs/>
        </w:rPr>
        <w:t>Cuadro Nº1. Encuesta industrial anual 2004 (industria  manufacturera empleo por estratos)</w:t>
      </w:r>
    </w:p>
    <w:p w:rsidR="00290FA0" w:rsidRPr="008813FE" w:rsidRDefault="00290FA0" w:rsidP="0021185E">
      <w:pPr>
        <w:jc w:val="center"/>
        <w:rPr>
          <w:b/>
          <w:bCs/>
        </w:rPr>
      </w:pPr>
    </w:p>
    <w:tbl>
      <w:tblPr>
        <w:tblW w:w="8931" w:type="dxa"/>
        <w:tblInd w:w="70" w:type="dxa"/>
        <w:tblLayout w:type="fixed"/>
        <w:tblCellMar>
          <w:left w:w="70" w:type="dxa"/>
          <w:right w:w="70" w:type="dxa"/>
        </w:tblCellMar>
        <w:tblLook w:val="00A0"/>
      </w:tblPr>
      <w:tblGrid>
        <w:gridCol w:w="1418"/>
        <w:gridCol w:w="425"/>
        <w:gridCol w:w="992"/>
        <w:gridCol w:w="426"/>
        <w:gridCol w:w="992"/>
        <w:gridCol w:w="425"/>
        <w:gridCol w:w="1418"/>
        <w:gridCol w:w="1417"/>
        <w:gridCol w:w="1418"/>
      </w:tblGrid>
      <w:tr w:rsidR="00852722" w:rsidRPr="005E2511" w:rsidTr="00852722">
        <w:trPr>
          <w:trHeight w:val="300"/>
        </w:trPr>
        <w:tc>
          <w:tcPr>
            <w:tcW w:w="1843"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290FA0" w:rsidRPr="00F65668" w:rsidRDefault="00290FA0" w:rsidP="0021185E">
            <w:pPr>
              <w:jc w:val="center"/>
              <w:rPr>
                <w:b/>
                <w:sz w:val="20"/>
                <w:szCs w:val="20"/>
                <w:lang w:eastAsia="es-VE"/>
              </w:rPr>
            </w:pPr>
            <w:r w:rsidRPr="00F65668">
              <w:rPr>
                <w:b/>
                <w:sz w:val="20"/>
                <w:szCs w:val="20"/>
                <w:lang w:eastAsia="es-VE"/>
              </w:rPr>
              <w:t>INDICADORES</w:t>
            </w:r>
          </w:p>
        </w:tc>
        <w:tc>
          <w:tcPr>
            <w:tcW w:w="1418" w:type="dxa"/>
            <w:gridSpan w:val="2"/>
            <w:vMerge w:val="restart"/>
            <w:tcBorders>
              <w:top w:val="single" w:sz="4" w:space="0" w:color="auto"/>
              <w:left w:val="nil"/>
              <w:bottom w:val="single" w:sz="4" w:space="0" w:color="000000"/>
              <w:right w:val="single" w:sz="4" w:space="0" w:color="auto"/>
            </w:tcBorders>
            <w:shd w:val="clear" w:color="000000" w:fill="FFFFFF"/>
            <w:vAlign w:val="center"/>
          </w:tcPr>
          <w:p w:rsidR="00290FA0" w:rsidRPr="00AE5E67" w:rsidRDefault="00290FA0" w:rsidP="00AE5E67">
            <w:pPr>
              <w:ind w:left="-70" w:right="-103"/>
              <w:jc w:val="center"/>
              <w:rPr>
                <w:b/>
                <w:sz w:val="14"/>
                <w:szCs w:val="14"/>
                <w:lang w:eastAsia="es-VE"/>
              </w:rPr>
            </w:pPr>
            <w:r w:rsidRPr="00AE5E67">
              <w:rPr>
                <w:b/>
                <w:sz w:val="14"/>
                <w:szCs w:val="14"/>
                <w:lang w:eastAsia="es-VE"/>
              </w:rPr>
              <w:t>TOTAL INDUSTRIA MANUFACTURERA</w:t>
            </w:r>
          </w:p>
        </w:tc>
        <w:tc>
          <w:tcPr>
            <w:tcW w:w="5670" w:type="dxa"/>
            <w:gridSpan w:val="5"/>
            <w:tcBorders>
              <w:top w:val="single" w:sz="4" w:space="0" w:color="auto"/>
              <w:left w:val="nil"/>
              <w:bottom w:val="single" w:sz="4" w:space="0" w:color="auto"/>
              <w:right w:val="single" w:sz="4" w:space="0" w:color="auto"/>
            </w:tcBorders>
            <w:shd w:val="clear" w:color="000000" w:fill="FFFFFF"/>
            <w:noWrap/>
            <w:vAlign w:val="bottom"/>
          </w:tcPr>
          <w:p w:rsidR="00290FA0" w:rsidRPr="00F65668" w:rsidRDefault="00290FA0" w:rsidP="0021185E">
            <w:pPr>
              <w:jc w:val="center"/>
              <w:rPr>
                <w:b/>
                <w:sz w:val="20"/>
                <w:szCs w:val="20"/>
                <w:lang w:val="pt-BR" w:eastAsia="es-VE"/>
              </w:rPr>
            </w:pPr>
            <w:r w:rsidRPr="00F65668">
              <w:rPr>
                <w:b/>
                <w:sz w:val="20"/>
                <w:szCs w:val="20"/>
                <w:lang w:val="pt-BR" w:eastAsia="es-VE"/>
              </w:rPr>
              <w:t>E S T R A T O S     D E     O C U P A C I O N</w:t>
            </w:r>
          </w:p>
        </w:tc>
      </w:tr>
      <w:tr w:rsidR="00852722" w:rsidRPr="00F65668" w:rsidTr="00852722">
        <w:trPr>
          <w:trHeight w:val="300"/>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290FA0" w:rsidRPr="00F65668" w:rsidRDefault="00290FA0" w:rsidP="0021185E">
            <w:pPr>
              <w:jc w:val="center"/>
              <w:rPr>
                <w:b/>
                <w:sz w:val="20"/>
                <w:szCs w:val="20"/>
                <w:lang w:val="pt-BR" w:eastAsia="es-VE"/>
              </w:rPr>
            </w:pPr>
          </w:p>
        </w:tc>
        <w:tc>
          <w:tcPr>
            <w:tcW w:w="1418" w:type="dxa"/>
            <w:gridSpan w:val="2"/>
            <w:vMerge/>
            <w:tcBorders>
              <w:top w:val="single" w:sz="4" w:space="0" w:color="auto"/>
              <w:left w:val="nil"/>
              <w:bottom w:val="single" w:sz="4" w:space="0" w:color="000000"/>
              <w:right w:val="single" w:sz="4" w:space="0" w:color="auto"/>
            </w:tcBorders>
            <w:vAlign w:val="center"/>
          </w:tcPr>
          <w:p w:rsidR="00290FA0" w:rsidRPr="00F65668" w:rsidRDefault="00290FA0" w:rsidP="0021185E">
            <w:pPr>
              <w:jc w:val="center"/>
              <w:rPr>
                <w:b/>
                <w:sz w:val="20"/>
                <w:szCs w:val="20"/>
                <w:lang w:val="pt-BR" w:eastAsia="es-VE"/>
              </w:rPr>
            </w:pPr>
          </w:p>
        </w:tc>
        <w:tc>
          <w:tcPr>
            <w:tcW w:w="1417" w:type="dxa"/>
            <w:gridSpan w:val="2"/>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GRAN</w:t>
            </w:r>
          </w:p>
        </w:tc>
        <w:tc>
          <w:tcPr>
            <w:tcW w:w="1418"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MEDIANA</w:t>
            </w:r>
          </w:p>
        </w:tc>
        <w:tc>
          <w:tcPr>
            <w:tcW w:w="1417"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MEDIANA</w:t>
            </w:r>
          </w:p>
        </w:tc>
        <w:tc>
          <w:tcPr>
            <w:tcW w:w="1418"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PEQUEÑA</w:t>
            </w:r>
          </w:p>
        </w:tc>
      </w:tr>
      <w:tr w:rsidR="00852722" w:rsidRPr="00F65668" w:rsidTr="00852722">
        <w:trPr>
          <w:trHeight w:val="300"/>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290FA0" w:rsidRPr="00F65668" w:rsidRDefault="00290FA0" w:rsidP="0021185E">
            <w:pPr>
              <w:jc w:val="center"/>
              <w:rPr>
                <w:b/>
                <w:sz w:val="20"/>
                <w:szCs w:val="20"/>
                <w:lang w:eastAsia="es-VE"/>
              </w:rPr>
            </w:pPr>
          </w:p>
        </w:tc>
        <w:tc>
          <w:tcPr>
            <w:tcW w:w="1418" w:type="dxa"/>
            <w:gridSpan w:val="2"/>
            <w:vMerge/>
            <w:tcBorders>
              <w:top w:val="single" w:sz="4" w:space="0" w:color="auto"/>
              <w:left w:val="nil"/>
              <w:bottom w:val="single" w:sz="4" w:space="0" w:color="000000"/>
              <w:right w:val="single" w:sz="4" w:space="0" w:color="auto"/>
            </w:tcBorders>
            <w:vAlign w:val="center"/>
          </w:tcPr>
          <w:p w:rsidR="00290FA0" w:rsidRPr="00F65668" w:rsidRDefault="00290FA0" w:rsidP="0021185E">
            <w:pPr>
              <w:jc w:val="center"/>
              <w:rPr>
                <w:b/>
                <w:sz w:val="20"/>
                <w:szCs w:val="20"/>
                <w:lang w:eastAsia="es-VE"/>
              </w:rPr>
            </w:pPr>
          </w:p>
        </w:tc>
        <w:tc>
          <w:tcPr>
            <w:tcW w:w="1417" w:type="dxa"/>
            <w:gridSpan w:val="2"/>
            <w:tcBorders>
              <w:top w:val="nil"/>
              <w:left w:val="nil"/>
              <w:bottom w:val="nil"/>
              <w:right w:val="single" w:sz="4" w:space="0" w:color="auto"/>
            </w:tcBorders>
            <w:shd w:val="clear" w:color="000000" w:fill="FFFFFF"/>
            <w:noWrap/>
            <w:vAlign w:val="bottom"/>
          </w:tcPr>
          <w:p w:rsidR="00290FA0" w:rsidRPr="00F65668" w:rsidRDefault="00290FA0" w:rsidP="00F65668">
            <w:pPr>
              <w:jc w:val="center"/>
              <w:rPr>
                <w:b/>
                <w:sz w:val="20"/>
                <w:szCs w:val="20"/>
                <w:lang w:eastAsia="es-VE"/>
              </w:rPr>
            </w:pPr>
            <w:r w:rsidRPr="00F65668">
              <w:rPr>
                <w:b/>
                <w:sz w:val="20"/>
                <w:szCs w:val="20"/>
                <w:lang w:eastAsia="es-VE"/>
              </w:rPr>
              <w:t>INDUSTRIA</w:t>
            </w:r>
          </w:p>
        </w:tc>
        <w:tc>
          <w:tcPr>
            <w:tcW w:w="1418"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IND SUPERIOR</w:t>
            </w:r>
          </w:p>
        </w:tc>
        <w:tc>
          <w:tcPr>
            <w:tcW w:w="1417"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IND INFERIOR</w:t>
            </w:r>
          </w:p>
        </w:tc>
        <w:tc>
          <w:tcPr>
            <w:tcW w:w="1418" w:type="dxa"/>
            <w:tcBorders>
              <w:top w:val="nil"/>
              <w:left w:val="nil"/>
              <w:bottom w:val="nil"/>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INDUSTRIA</w:t>
            </w:r>
          </w:p>
        </w:tc>
      </w:tr>
      <w:tr w:rsidR="00852722" w:rsidRPr="00F65668" w:rsidTr="00852722">
        <w:trPr>
          <w:trHeight w:val="300"/>
        </w:trPr>
        <w:tc>
          <w:tcPr>
            <w:tcW w:w="1843" w:type="dxa"/>
            <w:gridSpan w:val="2"/>
            <w:vMerge/>
            <w:tcBorders>
              <w:top w:val="single" w:sz="4" w:space="0" w:color="auto"/>
              <w:left w:val="single" w:sz="4" w:space="0" w:color="auto"/>
              <w:bottom w:val="single" w:sz="4" w:space="0" w:color="000000"/>
              <w:right w:val="single" w:sz="4" w:space="0" w:color="auto"/>
            </w:tcBorders>
            <w:vAlign w:val="center"/>
          </w:tcPr>
          <w:p w:rsidR="00290FA0" w:rsidRPr="00F65668" w:rsidRDefault="00290FA0" w:rsidP="0021185E">
            <w:pPr>
              <w:jc w:val="center"/>
              <w:rPr>
                <w:b/>
                <w:sz w:val="20"/>
                <w:szCs w:val="20"/>
                <w:lang w:eastAsia="es-VE"/>
              </w:rPr>
            </w:pPr>
          </w:p>
        </w:tc>
        <w:tc>
          <w:tcPr>
            <w:tcW w:w="1418" w:type="dxa"/>
            <w:gridSpan w:val="2"/>
            <w:vMerge/>
            <w:tcBorders>
              <w:top w:val="single" w:sz="4" w:space="0" w:color="auto"/>
              <w:left w:val="nil"/>
              <w:bottom w:val="single" w:sz="4" w:space="0" w:color="000000"/>
              <w:right w:val="single" w:sz="4" w:space="0" w:color="auto"/>
            </w:tcBorders>
            <w:vAlign w:val="center"/>
          </w:tcPr>
          <w:p w:rsidR="00290FA0" w:rsidRPr="00F65668" w:rsidRDefault="00290FA0" w:rsidP="0021185E">
            <w:pPr>
              <w:jc w:val="center"/>
              <w:rPr>
                <w:b/>
                <w:sz w:val="20"/>
                <w:szCs w:val="20"/>
                <w:lang w:eastAsia="es-VE"/>
              </w:rPr>
            </w:pPr>
          </w:p>
        </w:tc>
        <w:tc>
          <w:tcPr>
            <w:tcW w:w="1417" w:type="dxa"/>
            <w:gridSpan w:val="2"/>
            <w:tcBorders>
              <w:top w:val="nil"/>
              <w:left w:val="nil"/>
              <w:bottom w:val="single" w:sz="4" w:space="0" w:color="auto"/>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MAS  DE  100</w:t>
            </w:r>
          </w:p>
        </w:tc>
        <w:tc>
          <w:tcPr>
            <w:tcW w:w="1418" w:type="dxa"/>
            <w:tcBorders>
              <w:top w:val="nil"/>
              <w:left w:val="nil"/>
              <w:bottom w:val="single" w:sz="4" w:space="0" w:color="auto"/>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51  a  100</w:t>
            </w:r>
          </w:p>
        </w:tc>
        <w:tc>
          <w:tcPr>
            <w:tcW w:w="1417" w:type="dxa"/>
            <w:tcBorders>
              <w:top w:val="nil"/>
              <w:left w:val="nil"/>
              <w:bottom w:val="single" w:sz="4" w:space="0" w:color="auto"/>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21  a  50</w:t>
            </w:r>
          </w:p>
        </w:tc>
        <w:tc>
          <w:tcPr>
            <w:tcW w:w="1418" w:type="dxa"/>
            <w:tcBorders>
              <w:top w:val="nil"/>
              <w:left w:val="nil"/>
              <w:bottom w:val="single" w:sz="4" w:space="0" w:color="auto"/>
              <w:right w:val="single" w:sz="4" w:space="0" w:color="auto"/>
            </w:tcBorders>
            <w:shd w:val="clear" w:color="000000" w:fill="FFFFFF"/>
            <w:noWrap/>
            <w:vAlign w:val="bottom"/>
          </w:tcPr>
          <w:p w:rsidR="00290FA0" w:rsidRPr="00F65668" w:rsidRDefault="00290FA0" w:rsidP="0021185E">
            <w:pPr>
              <w:jc w:val="center"/>
              <w:rPr>
                <w:b/>
                <w:sz w:val="20"/>
                <w:szCs w:val="20"/>
                <w:lang w:eastAsia="es-VE"/>
              </w:rPr>
            </w:pPr>
            <w:r w:rsidRPr="00F65668">
              <w:rPr>
                <w:b/>
                <w:sz w:val="20"/>
                <w:szCs w:val="20"/>
                <w:lang w:eastAsia="es-VE"/>
              </w:rPr>
              <w:t>05  a  20</w:t>
            </w:r>
          </w:p>
        </w:tc>
      </w:tr>
      <w:tr w:rsidR="00852722" w:rsidRPr="00F65668" w:rsidTr="00852722">
        <w:trPr>
          <w:trHeight w:val="300"/>
        </w:trPr>
        <w:tc>
          <w:tcPr>
            <w:tcW w:w="1843" w:type="dxa"/>
            <w:gridSpan w:val="2"/>
            <w:tcBorders>
              <w:top w:val="nil"/>
              <w:left w:val="single" w:sz="4" w:space="0" w:color="auto"/>
              <w:bottom w:val="single" w:sz="4" w:space="0" w:color="auto"/>
              <w:right w:val="nil"/>
            </w:tcBorders>
            <w:noWrap/>
            <w:vAlign w:val="bottom"/>
          </w:tcPr>
          <w:p w:rsidR="00290FA0" w:rsidRPr="00F65668" w:rsidRDefault="00290FA0" w:rsidP="0021185E">
            <w:pPr>
              <w:rPr>
                <w:sz w:val="20"/>
                <w:szCs w:val="20"/>
                <w:lang w:eastAsia="es-VE"/>
              </w:rPr>
            </w:pPr>
          </w:p>
        </w:tc>
        <w:tc>
          <w:tcPr>
            <w:tcW w:w="1418" w:type="dxa"/>
            <w:gridSpan w:val="2"/>
            <w:tcBorders>
              <w:top w:val="nil"/>
              <w:left w:val="nil"/>
              <w:bottom w:val="single" w:sz="4" w:space="0" w:color="auto"/>
              <w:right w:val="nil"/>
            </w:tcBorders>
            <w:noWrap/>
            <w:vAlign w:val="bottom"/>
          </w:tcPr>
          <w:p w:rsidR="00290FA0" w:rsidRPr="00F65668" w:rsidRDefault="00290FA0" w:rsidP="0021185E">
            <w:pPr>
              <w:rPr>
                <w:sz w:val="20"/>
                <w:szCs w:val="20"/>
                <w:lang w:eastAsia="es-VE"/>
              </w:rPr>
            </w:pPr>
          </w:p>
        </w:tc>
        <w:tc>
          <w:tcPr>
            <w:tcW w:w="1417" w:type="dxa"/>
            <w:gridSpan w:val="2"/>
            <w:tcBorders>
              <w:top w:val="nil"/>
              <w:left w:val="nil"/>
              <w:bottom w:val="single" w:sz="4" w:space="0" w:color="auto"/>
              <w:right w:val="nil"/>
            </w:tcBorders>
            <w:noWrap/>
            <w:vAlign w:val="bottom"/>
          </w:tcPr>
          <w:p w:rsidR="00290FA0" w:rsidRPr="00F65668" w:rsidRDefault="00290FA0" w:rsidP="0021185E">
            <w:pPr>
              <w:rPr>
                <w:sz w:val="20"/>
                <w:szCs w:val="20"/>
                <w:lang w:eastAsia="es-VE"/>
              </w:rPr>
            </w:pPr>
          </w:p>
        </w:tc>
        <w:tc>
          <w:tcPr>
            <w:tcW w:w="1418" w:type="dxa"/>
            <w:tcBorders>
              <w:top w:val="nil"/>
              <w:left w:val="nil"/>
              <w:bottom w:val="single" w:sz="4" w:space="0" w:color="auto"/>
              <w:right w:val="nil"/>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w:t>
            </w:r>
          </w:p>
        </w:tc>
        <w:tc>
          <w:tcPr>
            <w:tcW w:w="1417" w:type="dxa"/>
            <w:tcBorders>
              <w:top w:val="nil"/>
              <w:left w:val="nil"/>
              <w:bottom w:val="single" w:sz="4" w:space="0" w:color="auto"/>
              <w:right w:val="nil"/>
            </w:tcBorders>
            <w:noWrap/>
            <w:vAlign w:val="bottom"/>
          </w:tcPr>
          <w:p w:rsidR="00290FA0" w:rsidRPr="00F65668" w:rsidRDefault="00290FA0" w:rsidP="0021185E">
            <w:pPr>
              <w:rPr>
                <w:sz w:val="20"/>
                <w:szCs w:val="20"/>
                <w:lang w:eastAsia="es-VE"/>
              </w:rPr>
            </w:pPr>
          </w:p>
        </w:tc>
        <w:tc>
          <w:tcPr>
            <w:tcW w:w="1418" w:type="dxa"/>
            <w:tcBorders>
              <w:top w:val="nil"/>
              <w:left w:val="nil"/>
              <w:bottom w:val="single" w:sz="4" w:space="0" w:color="auto"/>
              <w:right w:val="single" w:sz="4" w:space="0" w:color="auto"/>
            </w:tcBorders>
            <w:noWrap/>
            <w:vAlign w:val="bottom"/>
          </w:tcPr>
          <w:p w:rsidR="00290FA0" w:rsidRPr="00F65668" w:rsidRDefault="00290FA0" w:rsidP="0021185E">
            <w:pPr>
              <w:rPr>
                <w:sz w:val="20"/>
                <w:szCs w:val="20"/>
                <w:lang w:eastAsia="es-VE"/>
              </w:rPr>
            </w:pP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Número de establecimientos</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6.309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440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1.137</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4.141</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Personal Ocupado</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322.907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207.056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32.197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38.595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45.059</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Sueldos y Salarios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2.618.082.590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1.967.976.973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211.387.374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221.727.564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216.990.679</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Valor Bruto de la Producción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89.217.189.412</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77.354.969.464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5.242.759.520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3.655.823.839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2.963.636.589</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Valor de </w:t>
            </w:r>
            <w:proofErr w:type="spellStart"/>
            <w:r w:rsidRPr="00F65668">
              <w:rPr>
                <w:sz w:val="20"/>
                <w:szCs w:val="20"/>
                <w:lang w:eastAsia="es-VE"/>
              </w:rPr>
              <w:t>Exist</w:t>
            </w:r>
            <w:proofErr w:type="spellEnd"/>
            <w:r w:rsidRPr="00F65668">
              <w:rPr>
                <w:sz w:val="20"/>
                <w:szCs w:val="20"/>
                <w:lang w:eastAsia="es-VE"/>
              </w:rPr>
              <w:t>. de Productos  1/</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1.108.147.210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906.110.161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92.997.488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57.372.529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51.667.032</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Valor Agregado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41.131.666.365</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36.846.525.716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1.949.285.245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1.266.717.242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1.069.138.162</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Materias Primas Nacionales e Importadas.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39.115.884.061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32.857.561.496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2.755.717.918</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1.967.531.461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1.535.073.186</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Costo de la Mano de Obra </w:t>
            </w:r>
            <w:r w:rsidRPr="00F65668">
              <w:rPr>
                <w:sz w:val="20"/>
                <w:szCs w:val="20"/>
                <w:u w:val="single"/>
                <w:lang w:eastAsia="es-VE"/>
              </w:rPr>
              <w:t xml:space="preserve"> 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5.612.100.849</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4.516.797.226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409.407.145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365.407.122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320.489.356</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Valor de las Inversiones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2.824.406.306</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2.540.138.131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141.422.356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107.764.569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35.081.250</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Otros Ingresos </w:t>
            </w:r>
            <w:r w:rsidRPr="00F65668">
              <w:rPr>
                <w:sz w:val="20"/>
                <w:szCs w:val="20"/>
                <w:u w:val="single"/>
                <w:lang w:eastAsia="es-VE"/>
              </w:rPr>
              <w:t xml:space="preserve"> 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6.250.962.163</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5.368.887.294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389.990.456</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360.830.191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131.254.222</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Capital Fijo </w:t>
            </w:r>
            <w:r w:rsidRPr="00F65668">
              <w:rPr>
                <w:sz w:val="20"/>
                <w:szCs w:val="20"/>
                <w:u w:val="single"/>
                <w:lang w:eastAsia="es-VE"/>
              </w:rPr>
              <w:t xml:space="preserve"> 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10.129.925.734</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8.755.059.015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546.562.965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436.753.941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391.549.813</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Activo Fijo  </w:t>
            </w:r>
            <w:r w:rsidRPr="00F65668">
              <w:rPr>
                <w:sz w:val="20"/>
                <w:szCs w:val="20"/>
                <w:u w:val="single"/>
                <w:lang w:eastAsia="es-VE"/>
              </w:rPr>
              <w:t>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10.535.730.581</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9.041.195.905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574.626.395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487.523.669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432.384.612</w:t>
            </w:r>
          </w:p>
        </w:tc>
      </w:tr>
      <w:tr w:rsidR="00852722" w:rsidRPr="00F65668" w:rsidTr="00852722">
        <w:trPr>
          <w:trHeight w:val="300"/>
        </w:trPr>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rPr>
                <w:sz w:val="20"/>
                <w:szCs w:val="20"/>
                <w:lang w:eastAsia="es-VE"/>
              </w:rPr>
            </w:pPr>
            <w:r w:rsidRPr="00F65668">
              <w:rPr>
                <w:sz w:val="20"/>
                <w:szCs w:val="20"/>
                <w:lang w:eastAsia="es-VE"/>
              </w:rPr>
              <w:t xml:space="preserve">Valor de las Ventas </w:t>
            </w:r>
            <w:r w:rsidRPr="00F65668">
              <w:rPr>
                <w:sz w:val="20"/>
                <w:szCs w:val="20"/>
                <w:u w:val="single"/>
                <w:lang w:eastAsia="es-VE"/>
              </w:rPr>
              <w:t xml:space="preserve"> 1</w:t>
            </w:r>
            <w:r w:rsidRPr="00F65668">
              <w:rPr>
                <w:sz w:val="20"/>
                <w:szCs w:val="20"/>
                <w:lang w:eastAsia="es-VE"/>
              </w:rPr>
              <w:t>/</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290FA0" w:rsidRPr="00F65668" w:rsidRDefault="00290FA0" w:rsidP="0021185E">
            <w:pPr>
              <w:jc w:val="right"/>
              <w:rPr>
                <w:sz w:val="20"/>
                <w:szCs w:val="20"/>
                <w:lang w:eastAsia="es-VE"/>
              </w:rPr>
            </w:pPr>
            <w:r w:rsidRPr="00F65668">
              <w:rPr>
                <w:sz w:val="20"/>
                <w:szCs w:val="20"/>
                <w:lang w:eastAsia="es-VE"/>
              </w:rPr>
              <w:t>79.517.494.077</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69.061.222.121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4.756.247.867</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3.206.215.598</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90FA0" w:rsidRPr="00F65668" w:rsidRDefault="00290FA0" w:rsidP="0021185E">
            <w:pPr>
              <w:jc w:val="right"/>
              <w:rPr>
                <w:sz w:val="20"/>
                <w:szCs w:val="20"/>
                <w:lang w:eastAsia="es-VE"/>
              </w:rPr>
            </w:pPr>
            <w:r w:rsidRPr="00F65668">
              <w:rPr>
                <w:sz w:val="20"/>
                <w:szCs w:val="20"/>
                <w:lang w:eastAsia="es-VE"/>
              </w:rPr>
              <w:t>2.493.808.491</w:t>
            </w:r>
          </w:p>
        </w:tc>
      </w:tr>
      <w:tr w:rsidR="00AE5E67" w:rsidRPr="00F65668" w:rsidTr="00852722">
        <w:trPr>
          <w:gridAfter w:val="4"/>
          <w:wAfter w:w="4678" w:type="dxa"/>
          <w:trHeight w:val="300"/>
        </w:trPr>
        <w:tc>
          <w:tcPr>
            <w:tcW w:w="1418" w:type="dxa"/>
            <w:tcBorders>
              <w:top w:val="nil"/>
              <w:left w:val="nil"/>
              <w:bottom w:val="nil"/>
              <w:right w:val="nil"/>
            </w:tcBorders>
            <w:shd w:val="clear" w:color="000000" w:fill="FFFFFF"/>
            <w:noWrap/>
            <w:vAlign w:val="bottom"/>
          </w:tcPr>
          <w:p w:rsidR="00AE5E67" w:rsidRPr="00F65668" w:rsidRDefault="00AE5E67" w:rsidP="0021185E">
            <w:pPr>
              <w:rPr>
                <w:sz w:val="20"/>
                <w:szCs w:val="20"/>
                <w:lang w:eastAsia="es-VE"/>
              </w:rPr>
            </w:pPr>
            <w:r w:rsidRPr="00F65668">
              <w:rPr>
                <w:sz w:val="20"/>
                <w:szCs w:val="20"/>
                <w:lang w:eastAsia="es-VE"/>
              </w:rPr>
              <w:t> </w:t>
            </w:r>
          </w:p>
        </w:tc>
        <w:tc>
          <w:tcPr>
            <w:tcW w:w="1417" w:type="dxa"/>
            <w:gridSpan w:val="2"/>
            <w:tcBorders>
              <w:top w:val="nil"/>
              <w:left w:val="nil"/>
              <w:bottom w:val="nil"/>
              <w:right w:val="nil"/>
            </w:tcBorders>
            <w:shd w:val="clear" w:color="000000" w:fill="FFFFFF"/>
            <w:noWrap/>
            <w:vAlign w:val="bottom"/>
          </w:tcPr>
          <w:p w:rsidR="00AE5E67" w:rsidRPr="00F65668" w:rsidRDefault="00AE5E67" w:rsidP="0021185E">
            <w:pPr>
              <w:rPr>
                <w:sz w:val="20"/>
                <w:szCs w:val="20"/>
                <w:lang w:eastAsia="es-VE"/>
              </w:rPr>
            </w:pPr>
            <w:r w:rsidRPr="00F65668">
              <w:rPr>
                <w:sz w:val="20"/>
                <w:szCs w:val="20"/>
                <w:lang w:eastAsia="es-VE"/>
              </w:rPr>
              <w:t> </w:t>
            </w:r>
          </w:p>
        </w:tc>
        <w:tc>
          <w:tcPr>
            <w:tcW w:w="1418" w:type="dxa"/>
            <w:gridSpan w:val="2"/>
            <w:tcBorders>
              <w:top w:val="nil"/>
              <w:left w:val="nil"/>
              <w:bottom w:val="nil"/>
              <w:right w:val="nil"/>
            </w:tcBorders>
            <w:shd w:val="clear" w:color="000000" w:fill="FFFFFF"/>
            <w:noWrap/>
            <w:vAlign w:val="bottom"/>
          </w:tcPr>
          <w:p w:rsidR="00AE5E67" w:rsidRPr="00F65668" w:rsidRDefault="00AE5E67" w:rsidP="0021185E">
            <w:pPr>
              <w:rPr>
                <w:sz w:val="20"/>
                <w:szCs w:val="20"/>
                <w:lang w:eastAsia="es-VE"/>
              </w:rPr>
            </w:pPr>
            <w:r w:rsidRPr="00F65668">
              <w:rPr>
                <w:sz w:val="20"/>
                <w:szCs w:val="20"/>
                <w:lang w:eastAsia="es-VE"/>
              </w:rPr>
              <w:t> </w:t>
            </w:r>
          </w:p>
        </w:tc>
      </w:tr>
    </w:tbl>
    <w:p w:rsidR="00AE5E67" w:rsidRDefault="00AE5E67" w:rsidP="00F30475">
      <w:pPr>
        <w:pStyle w:val="Sangradetextonormal"/>
        <w:ind w:firstLine="0"/>
        <w:rPr>
          <w:rFonts w:ascii="Times New Roman" w:hAnsi="Times New Roman"/>
          <w:szCs w:val="24"/>
          <w:lang w:val="es-VE"/>
        </w:rPr>
      </w:pPr>
      <w:r w:rsidRPr="00F65668">
        <w:rPr>
          <w:sz w:val="20"/>
          <w:u w:val="single"/>
          <w:lang w:eastAsia="es-VE"/>
        </w:rPr>
        <w:t>1</w:t>
      </w:r>
      <w:r w:rsidR="0097484F">
        <w:rPr>
          <w:sz w:val="20"/>
          <w:lang w:eastAsia="es-VE"/>
        </w:rPr>
        <w:t xml:space="preserve">/: </w:t>
      </w:r>
      <w:r w:rsidRPr="00F65668">
        <w:rPr>
          <w:sz w:val="20"/>
          <w:lang w:eastAsia="es-VE"/>
        </w:rPr>
        <w:t xml:space="preserve">Cifras expresadas en miles de </w:t>
      </w:r>
      <w:r>
        <w:rPr>
          <w:sz w:val="20"/>
          <w:lang w:eastAsia="es-VE"/>
        </w:rPr>
        <w:t>B</w:t>
      </w:r>
      <w:r w:rsidRPr="00F65668">
        <w:rPr>
          <w:sz w:val="20"/>
          <w:lang w:eastAsia="es-VE"/>
        </w:rPr>
        <w:t>olívares</w:t>
      </w:r>
      <w:r w:rsidRPr="008813FE">
        <w:rPr>
          <w:rFonts w:ascii="Times New Roman" w:hAnsi="Times New Roman"/>
          <w:szCs w:val="24"/>
          <w:lang w:val="es-VE"/>
        </w:rPr>
        <w:t xml:space="preserve"> </w:t>
      </w:r>
    </w:p>
    <w:p w:rsidR="00290FA0" w:rsidRDefault="00290FA0" w:rsidP="00F30475">
      <w:pPr>
        <w:pStyle w:val="Sangradetextonormal"/>
        <w:ind w:firstLine="0"/>
        <w:rPr>
          <w:rFonts w:ascii="Times New Roman" w:hAnsi="Times New Roman"/>
          <w:szCs w:val="24"/>
          <w:lang w:val="es-VE"/>
        </w:rPr>
      </w:pPr>
      <w:r w:rsidRPr="008813FE">
        <w:rPr>
          <w:rFonts w:ascii="Times New Roman" w:hAnsi="Times New Roman"/>
          <w:szCs w:val="24"/>
          <w:lang w:val="es-VE"/>
        </w:rPr>
        <w:t>Fuente: Instituto Nacional de Estadística (INE) 2007.</w:t>
      </w:r>
    </w:p>
    <w:p w:rsidR="00F30475" w:rsidRPr="00F30475" w:rsidRDefault="00F30475" w:rsidP="00F30475">
      <w:pPr>
        <w:pStyle w:val="Sangradetextonormal"/>
        <w:ind w:firstLine="0"/>
        <w:rPr>
          <w:rFonts w:ascii="Times New Roman" w:hAnsi="Times New Roman"/>
          <w:szCs w:val="24"/>
          <w:lang w:val="es-VE"/>
        </w:rPr>
      </w:pPr>
    </w:p>
    <w:p w:rsidR="00290FA0" w:rsidRPr="008813FE" w:rsidRDefault="00290FA0" w:rsidP="0021185E">
      <w:pPr>
        <w:spacing w:line="360" w:lineRule="auto"/>
        <w:ind w:firstLine="708"/>
        <w:jc w:val="both"/>
      </w:pPr>
      <w:r w:rsidRPr="008813FE">
        <w:t xml:space="preserve">Lo anterior esta en concordancia con lo señalado por </w:t>
      </w:r>
      <w:proofErr w:type="spellStart"/>
      <w:r w:rsidRPr="008813FE">
        <w:t>Chiavenato</w:t>
      </w:r>
      <w:proofErr w:type="spellEnd"/>
      <w:r w:rsidRPr="008813FE">
        <w:t xml:space="preserve"> (1999), quien afirma que entre los objetivos naturales de una empresa se encuentra proporcionar empleo productivo para todos los factores de la producción. En Venezuela, las </w:t>
      </w:r>
      <w:proofErr w:type="spellStart"/>
      <w:r w:rsidRPr="008813FE">
        <w:t>Pymis</w:t>
      </w:r>
      <w:proofErr w:type="spellEnd"/>
      <w:r w:rsidRPr="008813FE">
        <w:t xml:space="preserve"> dedicadas a la construcción, son empresas generadoras de gran cantidad de empleos y por lo tanto significativas en procesos de evaluación de la fuerza de trabajo.</w:t>
      </w:r>
    </w:p>
    <w:p w:rsidR="00290FA0" w:rsidRPr="008813FE" w:rsidRDefault="00290FA0" w:rsidP="0021185E">
      <w:pPr>
        <w:spacing w:line="360" w:lineRule="auto"/>
        <w:jc w:val="both"/>
        <w:rPr>
          <w:b/>
        </w:rPr>
      </w:pPr>
    </w:p>
    <w:p w:rsidR="00290FA0" w:rsidRPr="008813FE" w:rsidRDefault="00290FA0" w:rsidP="0021185E">
      <w:pPr>
        <w:spacing w:line="360" w:lineRule="auto"/>
        <w:jc w:val="both"/>
      </w:pPr>
      <w:r w:rsidRPr="008813FE">
        <w:tab/>
      </w:r>
    </w:p>
    <w:p w:rsidR="00290FA0" w:rsidRPr="008813FE" w:rsidRDefault="00290FA0" w:rsidP="0021185E">
      <w:pPr>
        <w:spacing w:line="360" w:lineRule="auto"/>
        <w:ind w:firstLine="570"/>
        <w:jc w:val="both"/>
      </w:pPr>
    </w:p>
    <w:p w:rsidR="00290FA0" w:rsidRPr="008813FE" w:rsidRDefault="00290FA0" w:rsidP="0021185E">
      <w:pPr>
        <w:spacing w:line="360" w:lineRule="auto"/>
        <w:ind w:firstLine="570"/>
        <w:jc w:val="both"/>
      </w:pPr>
      <w:r w:rsidRPr="008813FE">
        <w:t xml:space="preserve">Otra de las razones de la relevancia de las empresas constructoras radica en que las mismas se encarga de transformar materias primas, partes o piezas acabadas, en productos de gran valor social y económico (viviendas, carreteras, puertos, infraestructura, instalaciones deportivas y otras), resumido en </w:t>
      </w:r>
      <w:r w:rsidR="00E07BC0">
        <w:t xml:space="preserve">el </w:t>
      </w:r>
      <w:r w:rsidRPr="008813FE">
        <w:t>valor agregado, lo cual requiere indudablem</w:t>
      </w:r>
      <w:r w:rsidR="00E07BC0">
        <w:t>ente de muchos conocimientos, destrezas, tecnologías y otros</w:t>
      </w:r>
      <w:r w:rsidRPr="008813FE">
        <w:t xml:space="preserve"> recursos. Por ello, este sector bien desarrollado puede representar el mayor indicador de desarrollo y crecimiento económico de un </w:t>
      </w:r>
      <w:r w:rsidR="00E07BC0">
        <w:t>país. P</w:t>
      </w:r>
      <w:r w:rsidRPr="008813FE">
        <w:t>or ejemplo en Colombia este sector experimentó el mayor c</w:t>
      </w:r>
      <w:r w:rsidR="00E07BC0">
        <w:t>recimiento, durante el año 2009 en</w:t>
      </w:r>
      <w:r w:rsidRPr="008813FE">
        <w:t xml:space="preserve"> Latinoamérica, seguido de Bolivia y Ecuador, según el CENAC (Centro de Estudios de la Construcción y el Desarrollo Urbano y Regional, 2011). </w:t>
      </w:r>
    </w:p>
    <w:p w:rsidR="00290FA0" w:rsidRPr="008813FE" w:rsidRDefault="00290FA0" w:rsidP="0021185E">
      <w:pPr>
        <w:spacing w:line="360" w:lineRule="auto"/>
        <w:ind w:firstLine="570"/>
        <w:jc w:val="both"/>
      </w:pPr>
    </w:p>
    <w:p w:rsidR="00290FA0" w:rsidRDefault="00290FA0" w:rsidP="0021185E">
      <w:pPr>
        <w:spacing w:after="100" w:afterAutospacing="1" w:line="360" w:lineRule="auto"/>
        <w:ind w:firstLine="703"/>
        <w:jc w:val="both"/>
      </w:pPr>
      <w:r w:rsidRPr="008813FE">
        <w:rPr>
          <w:rFonts w:eastAsia="Times New Roman"/>
          <w:lang w:eastAsia="es-VE"/>
        </w:rPr>
        <w:t>En Venezuela,</w:t>
      </w:r>
      <w:r w:rsidRPr="008813FE">
        <w:t xml:space="preserve"> el Producto Interno Bruto (PIB) del sector</w:t>
      </w:r>
      <w:r w:rsidR="00E07BC0">
        <w:t xml:space="preserve"> de la construcción</w:t>
      </w:r>
      <w:r w:rsidRPr="008813FE">
        <w:t xml:space="preserve"> desde el año 1994 </w:t>
      </w:r>
      <w:r w:rsidR="00E07BC0">
        <w:t>hasta e</w:t>
      </w:r>
      <w:r w:rsidRPr="008813FE">
        <w:t>l año 2003 ha tenido un notable descenso</w:t>
      </w:r>
      <w:r w:rsidR="00E07BC0">
        <w:t xml:space="preserve"> esto significa que ha bajado su producción y </w:t>
      </w:r>
      <w:r w:rsidRPr="008813FE">
        <w:t>consumo. La variación porce</w:t>
      </w:r>
      <w:r w:rsidR="00E07BC0">
        <w:t>ntual en el PIB entre los años 2002 y 2003,</w:t>
      </w:r>
      <w:r w:rsidRPr="008813FE">
        <w:t xml:space="preserve"> fue de - 37,4% mientras que los demás sectores de la economía arro</w:t>
      </w:r>
      <w:r w:rsidR="00E07BC0">
        <w:t xml:space="preserve">jaron variaciones negativas no tan altas </w:t>
      </w:r>
      <w:r w:rsidRPr="008813FE">
        <w:t>(Cuadro Nº 2)</w:t>
      </w:r>
      <w:r w:rsidR="0097484F">
        <w:t xml:space="preserve">. </w:t>
      </w:r>
      <w:r w:rsidRPr="008813FE">
        <w:t xml:space="preserve">Según Noguera, (2005), la industria de la construcción integrada por un tejido empresarial atomizado, se enfrenta al igual que muchas otras actividades de la economía venezolana, al reto de la recesión económica, y </w:t>
      </w:r>
      <w:r w:rsidR="00E07BC0">
        <w:t xml:space="preserve">la adaptación </w:t>
      </w:r>
      <w:r w:rsidRPr="008813FE">
        <w:t>a los requerimientos de un mercado global cada vez más exigente, lo que conlleva, de manera implícita, la necesidad de introducir mejoras en la gestión empresarial, que posibiliten generar respuestas oportunas a esos cambios, con el objeto de seguir en marcha y, mejor aún, revertir los ind</w:t>
      </w:r>
      <w:r w:rsidR="00E07BC0">
        <w:t>icadores negativos</w:t>
      </w:r>
      <w:r w:rsidRPr="008813FE">
        <w:t>.</w:t>
      </w:r>
    </w:p>
    <w:p w:rsidR="00945F95" w:rsidRDefault="006A4354" w:rsidP="00046B27">
      <w:pPr>
        <w:spacing w:after="100" w:afterAutospacing="1" w:line="360" w:lineRule="auto"/>
        <w:ind w:firstLine="703"/>
        <w:jc w:val="both"/>
      </w:pPr>
      <w:r w:rsidRPr="006A4354">
        <w:t>Por otra parte, actualmente son innumerables las presiones competitivas a las que ha estado expuesta  la industria de la construcción. Los efectos drásticos que resultan del aumento de la presión competitiva se manifiestan particularmente en aquellos países en vías de desarrollo que, hasta en años recientes, no han dejado de perseguir las estrategias de desarrollo orientado hacia adentro</w:t>
      </w:r>
      <w:r>
        <w:t xml:space="preserve"> por parte del sector público</w:t>
      </w:r>
      <w:r w:rsidRPr="006A4354">
        <w:t>.</w:t>
      </w:r>
      <w:r>
        <w:t xml:space="preserve"> Sin embargo, l</w:t>
      </w:r>
      <w:r w:rsidRPr="006A4354">
        <w:t xml:space="preserve">as empresas de la construcción deben orientarse en los habituales estándares internacionales de </w:t>
      </w:r>
      <w:r w:rsidRPr="006A4354">
        <w:lastRenderedPageBreak/>
        <w:t>construcción, independientemente si se construy</w:t>
      </w:r>
      <w:r w:rsidR="00B14BD4">
        <w:t>a</w:t>
      </w:r>
      <w:r w:rsidRPr="006A4354">
        <w:t xml:space="preserve"> para el sector privado o para el sector público. Aspecto que la gerencia no debe descuidar.</w:t>
      </w:r>
    </w:p>
    <w:p w:rsidR="00290FA0" w:rsidRPr="008813FE" w:rsidRDefault="00E07BC0" w:rsidP="00E07BC0">
      <w:pPr>
        <w:spacing w:after="100" w:afterAutospacing="1" w:line="360" w:lineRule="auto"/>
        <w:jc w:val="both"/>
        <w:rPr>
          <w:b/>
        </w:rPr>
      </w:pPr>
      <w:r w:rsidRPr="00E07BC0">
        <w:rPr>
          <w:b/>
        </w:rPr>
        <w:t>Cuadro Nº 2. PIB por clase de actividad económica (1984=100)</w:t>
      </w:r>
    </w:p>
    <w:tbl>
      <w:tblPr>
        <w:tblW w:w="9896" w:type="dxa"/>
        <w:tblInd w:w="-523" w:type="dxa"/>
        <w:tblCellMar>
          <w:left w:w="70" w:type="dxa"/>
          <w:right w:w="70" w:type="dxa"/>
        </w:tblCellMar>
        <w:tblLook w:val="00A0"/>
      </w:tblPr>
      <w:tblGrid>
        <w:gridCol w:w="2560"/>
        <w:gridCol w:w="825"/>
        <w:gridCol w:w="914"/>
        <w:gridCol w:w="827"/>
        <w:gridCol w:w="680"/>
        <w:gridCol w:w="680"/>
        <w:gridCol w:w="700"/>
        <w:gridCol w:w="665"/>
        <w:gridCol w:w="680"/>
        <w:gridCol w:w="665"/>
        <w:gridCol w:w="700"/>
      </w:tblGrid>
      <w:tr w:rsidR="002C60B3" w:rsidRPr="00B6080B" w:rsidTr="002C60B3">
        <w:trPr>
          <w:trHeight w:val="225"/>
        </w:trPr>
        <w:tc>
          <w:tcPr>
            <w:tcW w:w="2560" w:type="dxa"/>
            <w:tcBorders>
              <w:top w:val="single" w:sz="8" w:space="0" w:color="auto"/>
              <w:left w:val="nil"/>
              <w:bottom w:val="nil"/>
              <w:right w:val="nil"/>
            </w:tcBorders>
            <w:noWrap/>
            <w:vAlign w:val="center"/>
          </w:tcPr>
          <w:p w:rsidR="002C60B3" w:rsidRPr="00B6080B" w:rsidRDefault="002C60B3" w:rsidP="008A7658">
            <w:pPr>
              <w:rPr>
                <w:sz w:val="16"/>
                <w:szCs w:val="16"/>
                <w:lang w:eastAsia="es-VE"/>
              </w:rPr>
            </w:pPr>
            <w:r w:rsidRPr="00B6080B">
              <w:rPr>
                <w:sz w:val="16"/>
                <w:szCs w:val="16"/>
                <w:lang w:eastAsia="es-VE"/>
              </w:rPr>
              <w:t> </w:t>
            </w:r>
          </w:p>
        </w:tc>
        <w:tc>
          <w:tcPr>
            <w:tcW w:w="7336" w:type="dxa"/>
            <w:gridSpan w:val="10"/>
            <w:tcBorders>
              <w:top w:val="single" w:sz="8" w:space="0" w:color="auto"/>
              <w:left w:val="single" w:sz="4" w:space="0" w:color="auto"/>
              <w:bottom w:val="single" w:sz="4" w:space="0" w:color="auto"/>
              <w:right w:val="nil"/>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Variación Porcentual</w:t>
            </w:r>
          </w:p>
        </w:tc>
      </w:tr>
      <w:tr w:rsidR="002C60B3" w:rsidRPr="00B6080B" w:rsidTr="002C60B3">
        <w:trPr>
          <w:trHeight w:val="225"/>
        </w:trPr>
        <w:tc>
          <w:tcPr>
            <w:tcW w:w="2560" w:type="dxa"/>
            <w:tcBorders>
              <w:top w:val="single" w:sz="4" w:space="0" w:color="auto"/>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CLASE DE ACTIVIDAD ECONÓMICA</w:t>
            </w:r>
          </w:p>
        </w:tc>
        <w:tc>
          <w:tcPr>
            <w:tcW w:w="825" w:type="dxa"/>
            <w:tcBorders>
              <w:top w:val="nil"/>
              <w:left w:val="nil"/>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2003/2002</w:t>
            </w:r>
          </w:p>
        </w:tc>
        <w:tc>
          <w:tcPr>
            <w:tcW w:w="914"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2002/2001</w:t>
            </w:r>
          </w:p>
        </w:tc>
        <w:tc>
          <w:tcPr>
            <w:tcW w:w="827"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2001/2000</w:t>
            </w:r>
          </w:p>
        </w:tc>
        <w:tc>
          <w:tcPr>
            <w:tcW w:w="680"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2000/99</w:t>
            </w:r>
          </w:p>
        </w:tc>
        <w:tc>
          <w:tcPr>
            <w:tcW w:w="680"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1999/98</w:t>
            </w:r>
          </w:p>
        </w:tc>
        <w:tc>
          <w:tcPr>
            <w:tcW w:w="700"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1998/97</w:t>
            </w:r>
          </w:p>
        </w:tc>
        <w:tc>
          <w:tcPr>
            <w:tcW w:w="665"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1997/96</w:t>
            </w:r>
          </w:p>
        </w:tc>
        <w:tc>
          <w:tcPr>
            <w:tcW w:w="680"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1996/95</w:t>
            </w:r>
          </w:p>
        </w:tc>
        <w:tc>
          <w:tcPr>
            <w:tcW w:w="665" w:type="dxa"/>
            <w:tcBorders>
              <w:top w:val="nil"/>
              <w:left w:val="single" w:sz="4" w:space="0" w:color="auto"/>
              <w:bottom w:val="nil"/>
              <w:right w:val="nil"/>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1995/94</w:t>
            </w:r>
          </w:p>
        </w:tc>
        <w:tc>
          <w:tcPr>
            <w:tcW w:w="700" w:type="dxa"/>
            <w:tcBorders>
              <w:top w:val="nil"/>
              <w:left w:val="single" w:sz="4" w:space="0" w:color="auto"/>
              <w:bottom w:val="nil"/>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 xml:space="preserve">1994 </w:t>
            </w:r>
          </w:p>
        </w:tc>
      </w:tr>
      <w:tr w:rsidR="002C60B3" w:rsidRPr="00B6080B" w:rsidTr="002C60B3">
        <w:trPr>
          <w:trHeight w:val="225"/>
        </w:trPr>
        <w:tc>
          <w:tcPr>
            <w:tcW w:w="2560" w:type="dxa"/>
            <w:tcBorders>
              <w:top w:val="nil"/>
              <w:left w:val="single" w:sz="4" w:space="0" w:color="auto"/>
              <w:bottom w:val="single" w:sz="4" w:space="0" w:color="auto"/>
              <w:right w:val="single" w:sz="4" w:space="0" w:color="auto"/>
            </w:tcBorders>
            <w:noWrap/>
            <w:vAlign w:val="center"/>
          </w:tcPr>
          <w:p w:rsidR="002C60B3" w:rsidRPr="00B6080B" w:rsidRDefault="002C60B3" w:rsidP="008A7658">
            <w:pPr>
              <w:jc w:val="center"/>
              <w:rPr>
                <w:b/>
                <w:bCs/>
                <w:sz w:val="16"/>
                <w:szCs w:val="16"/>
                <w:lang w:eastAsia="es-VE"/>
              </w:rPr>
            </w:pPr>
            <w:r w:rsidRPr="00B6080B">
              <w:rPr>
                <w:b/>
                <w:bCs/>
                <w:sz w:val="16"/>
                <w:szCs w:val="16"/>
                <w:lang w:eastAsia="es-VE"/>
              </w:rPr>
              <w:t> </w:t>
            </w:r>
          </w:p>
        </w:tc>
        <w:tc>
          <w:tcPr>
            <w:tcW w:w="825" w:type="dxa"/>
            <w:tcBorders>
              <w:top w:val="nil"/>
              <w:left w:val="nil"/>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r w:rsidRPr="00B6080B">
              <w:rPr>
                <w:sz w:val="16"/>
                <w:szCs w:val="16"/>
                <w:lang w:eastAsia="es-VE"/>
              </w:rPr>
              <w:t> </w:t>
            </w:r>
          </w:p>
        </w:tc>
        <w:tc>
          <w:tcPr>
            <w:tcW w:w="914"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827"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680"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680"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700"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665"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680" w:type="dxa"/>
            <w:tcBorders>
              <w:top w:val="nil"/>
              <w:left w:val="single" w:sz="4" w:space="0" w:color="auto"/>
              <w:bottom w:val="single" w:sz="4" w:space="0" w:color="000000"/>
              <w:right w:val="single" w:sz="4" w:space="0" w:color="auto"/>
            </w:tcBorders>
            <w:noWrap/>
            <w:vAlign w:val="bottom"/>
          </w:tcPr>
          <w:p w:rsidR="002C60B3" w:rsidRPr="00B6080B" w:rsidRDefault="002C60B3" w:rsidP="008A7658">
            <w:pPr>
              <w:jc w:val="center"/>
              <w:rPr>
                <w:sz w:val="16"/>
                <w:szCs w:val="16"/>
                <w:lang w:eastAsia="es-VE"/>
              </w:rPr>
            </w:pPr>
          </w:p>
        </w:tc>
        <w:tc>
          <w:tcPr>
            <w:tcW w:w="665" w:type="dxa"/>
            <w:tcBorders>
              <w:top w:val="nil"/>
              <w:left w:val="single" w:sz="4" w:space="0" w:color="auto"/>
              <w:bottom w:val="nil"/>
              <w:right w:val="nil"/>
            </w:tcBorders>
            <w:noWrap/>
            <w:vAlign w:val="bottom"/>
          </w:tcPr>
          <w:p w:rsidR="002C60B3" w:rsidRPr="00B6080B" w:rsidRDefault="002C60B3" w:rsidP="008A7658">
            <w:pPr>
              <w:jc w:val="center"/>
              <w:rPr>
                <w:sz w:val="16"/>
                <w:szCs w:val="16"/>
                <w:lang w:eastAsia="es-VE"/>
              </w:rPr>
            </w:pPr>
          </w:p>
        </w:tc>
        <w:tc>
          <w:tcPr>
            <w:tcW w:w="700"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center"/>
              <w:rPr>
                <w:sz w:val="16"/>
                <w:szCs w:val="16"/>
                <w:lang w:eastAsia="es-VE"/>
              </w:rPr>
            </w:pPr>
            <w:r w:rsidRPr="00B6080B">
              <w:rPr>
                <w:sz w:val="16"/>
                <w:szCs w:val="16"/>
                <w:lang w:eastAsia="es-VE"/>
              </w:rPr>
              <w:t> </w:t>
            </w:r>
          </w:p>
        </w:tc>
      </w:tr>
      <w:tr w:rsidR="002C60B3" w:rsidRPr="00B6080B" w:rsidTr="002C60B3">
        <w:trPr>
          <w:trHeight w:val="225"/>
        </w:trPr>
        <w:tc>
          <w:tcPr>
            <w:tcW w:w="2560" w:type="dxa"/>
            <w:tcBorders>
              <w:top w:val="single" w:sz="4" w:space="0" w:color="auto"/>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Actividades Petroleras </w:t>
            </w:r>
          </w:p>
        </w:tc>
        <w:tc>
          <w:tcPr>
            <w:tcW w:w="825" w:type="dxa"/>
            <w:tcBorders>
              <w:top w:val="single" w:sz="4" w:space="0" w:color="auto"/>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(10,7)</w:t>
            </w:r>
          </w:p>
        </w:tc>
        <w:tc>
          <w:tcPr>
            <w:tcW w:w="914"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(12,6)</w:t>
            </w:r>
          </w:p>
        </w:tc>
        <w:tc>
          <w:tcPr>
            <w:tcW w:w="827"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(0,9)</w:t>
            </w:r>
          </w:p>
        </w:tc>
        <w:tc>
          <w:tcPr>
            <w:tcW w:w="680"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3,2 </w:t>
            </w:r>
          </w:p>
        </w:tc>
        <w:tc>
          <w:tcPr>
            <w:tcW w:w="680"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(7,4)</w:t>
            </w:r>
          </w:p>
        </w:tc>
        <w:tc>
          <w:tcPr>
            <w:tcW w:w="700"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2,0 </w:t>
            </w:r>
          </w:p>
        </w:tc>
        <w:tc>
          <w:tcPr>
            <w:tcW w:w="665"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9,4 </w:t>
            </w:r>
          </w:p>
        </w:tc>
        <w:tc>
          <w:tcPr>
            <w:tcW w:w="680"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7,7 </w:t>
            </w:r>
          </w:p>
        </w:tc>
        <w:tc>
          <w:tcPr>
            <w:tcW w:w="665"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7,1 </w:t>
            </w:r>
          </w:p>
        </w:tc>
        <w:tc>
          <w:tcPr>
            <w:tcW w:w="700" w:type="dxa"/>
            <w:tcBorders>
              <w:top w:val="single" w:sz="4" w:space="0" w:color="auto"/>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130.203</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Actividades no Petroleras</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(8,0)</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(6,5)</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4,0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3,0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(5,4)</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(0,9)</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(2,5)</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2,5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406.312</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Productoras de Bienes</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(12,8)</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(9,9)</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2,3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(9,0)</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(3,0)</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6,6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(2,3)</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3,0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161.934</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Agricultura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(2,2)</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(1,7)</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2,6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(2,1)</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0,6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2,0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(0,5)</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27.142</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Minería</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(7,6)</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0,5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8,2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(10,4)</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(4,4)</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6,7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2,6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8,4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4.653</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Manufactura</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(10,6)</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(11,0)</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(9,2)</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(5,6)</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(5,2)</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6,9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88.029</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Electricidad y Agua</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1,0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1,8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1,1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1,3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1,2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2,6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9.615</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b/>
                <w:sz w:val="16"/>
                <w:szCs w:val="16"/>
                <w:lang w:eastAsia="es-VE"/>
              </w:rPr>
            </w:pPr>
            <w:r w:rsidRPr="00B6080B">
              <w:rPr>
                <w:b/>
                <w:sz w:val="16"/>
                <w:szCs w:val="16"/>
                <w:lang w:eastAsia="es-VE"/>
              </w:rPr>
              <w:t xml:space="preserve">     Construcción</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(37,4)</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(19,8)</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 xml:space="preserve">13,5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(2,7)</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(16,5)</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(0,3)</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 xml:space="preserve">17,2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 xml:space="preserve">1,1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(5,0)</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b/>
                <w:sz w:val="16"/>
                <w:szCs w:val="16"/>
                <w:lang w:eastAsia="es-VE"/>
              </w:rPr>
            </w:pPr>
            <w:r w:rsidRPr="00B6080B">
              <w:rPr>
                <w:b/>
                <w:sz w:val="16"/>
                <w:szCs w:val="16"/>
                <w:lang w:eastAsia="es-VE"/>
              </w:rPr>
              <w:t>32.495</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Productoras de Servicios</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(4,9)</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(4,5)</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3,3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(3,1)</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0,6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(3,3)</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1,2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252.352</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Comercio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(12,0)</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(13,3)</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5,4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(11,8)</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(4,3)</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(8,6)</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1,6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54.594</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Restaurantes y Hoteles</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(9,5)</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(2,8)</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(0,5)</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(2,0)</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1,7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(2,0)</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0,2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14.673</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Transporte, Almacenamiento y Comunicación</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(3,5)</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(3,8)</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8,8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8,1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1,6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5,9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9,0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1,7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3,3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27.139</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Instituciones Financieras y Seguros</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(3,4)</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(9,6)</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(13,8)</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(0,9)</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(19,4)</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(16,1)</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10.404</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Bienes Inmuebles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(3,0)</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(0,3)</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2,5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(1,1)</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1,9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0,2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2,2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43.937</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Servicios Prestados a las Empresas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(10,4)</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(9,5)</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(4,6)</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(0,5)</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(4,3)</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5,1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19.106</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Servicios. Comunales, Sociales y Personales. </w:t>
            </w:r>
            <w:proofErr w:type="gramStart"/>
            <w:r w:rsidRPr="00B6080B">
              <w:rPr>
                <w:sz w:val="16"/>
                <w:szCs w:val="16"/>
                <w:lang w:eastAsia="es-VE"/>
              </w:rPr>
              <w:t>y</w:t>
            </w:r>
            <w:proofErr w:type="gramEnd"/>
            <w:r w:rsidRPr="00B6080B">
              <w:rPr>
                <w:sz w:val="16"/>
                <w:szCs w:val="16"/>
                <w:lang w:eastAsia="es-VE"/>
              </w:rPr>
              <w:t xml:space="preserve"> Priv.</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No Lucrativos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(2,2)</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(0,7)</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1,1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(0,6)</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1,9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3,0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1,4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1,4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35.919</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Productores de Servicios. del Gobierno General</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(0,8)</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(1,4)</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3,3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1,2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0,9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(3,4)</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(3,8)</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0,7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46.580</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   Menos: Servicios. Bancarios. Imputados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2,6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(13,6)</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0,5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4,7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(9,7)</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1,0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11,4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(29,0)</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(29,3)</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7.974</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SUB-TOTAL</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(8,7)</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(8,2)</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2,6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3,0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(6,0)</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(0,1)</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5,6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0,0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3,6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536.515</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xml:space="preserve">Mas: Derechos de Importación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(42,7)</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(33,2)</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9,9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10,9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(10,4)</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10,9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50,2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(13,0)</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xml:space="preserve">25,0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8.572</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sz w:val="16"/>
                <w:szCs w:val="16"/>
                <w:lang w:eastAsia="es-VE"/>
              </w:rPr>
            </w:pPr>
            <w:r w:rsidRPr="00B6080B">
              <w:rPr>
                <w:sz w:val="16"/>
                <w:szCs w:val="16"/>
                <w:lang w:eastAsia="es-VE"/>
              </w:rPr>
              <w:t>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rPr>
                <w:sz w:val="16"/>
                <w:szCs w:val="16"/>
                <w:lang w:eastAsia="es-VE"/>
              </w:rPr>
            </w:pPr>
            <w:r w:rsidRPr="00B6080B">
              <w:rPr>
                <w:sz w:val="16"/>
                <w:szCs w:val="16"/>
                <w:lang w:eastAsia="es-VE"/>
              </w:rPr>
              <w:t> </w:t>
            </w:r>
          </w:p>
        </w:tc>
      </w:tr>
      <w:tr w:rsidR="002C60B3" w:rsidRPr="00B6080B" w:rsidTr="002C60B3">
        <w:trPr>
          <w:trHeight w:val="225"/>
        </w:trPr>
        <w:tc>
          <w:tcPr>
            <w:tcW w:w="2560" w:type="dxa"/>
            <w:tcBorders>
              <w:top w:val="nil"/>
              <w:left w:val="single" w:sz="4" w:space="0" w:color="auto"/>
              <w:bottom w:val="single" w:sz="4" w:space="0" w:color="auto"/>
              <w:right w:val="nil"/>
            </w:tcBorders>
            <w:noWrap/>
            <w:vAlign w:val="bottom"/>
          </w:tcPr>
          <w:p w:rsidR="002C60B3" w:rsidRPr="00B6080B" w:rsidRDefault="002C60B3" w:rsidP="008A7658">
            <w:pPr>
              <w:jc w:val="center"/>
              <w:rPr>
                <w:b/>
                <w:bCs/>
                <w:sz w:val="16"/>
                <w:szCs w:val="16"/>
                <w:lang w:eastAsia="es-VE"/>
              </w:rPr>
            </w:pPr>
            <w:r w:rsidRPr="00B6080B">
              <w:rPr>
                <w:b/>
                <w:bCs/>
                <w:sz w:val="16"/>
                <w:szCs w:val="16"/>
                <w:lang w:eastAsia="es-VE"/>
              </w:rPr>
              <w:t xml:space="preserve">TOTAL </w:t>
            </w:r>
          </w:p>
        </w:tc>
        <w:tc>
          <w:tcPr>
            <w:tcW w:w="825" w:type="dxa"/>
            <w:tcBorders>
              <w:top w:val="nil"/>
              <w:left w:val="single" w:sz="4" w:space="0" w:color="auto"/>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(9,4)</w:t>
            </w:r>
          </w:p>
        </w:tc>
        <w:tc>
          <w:tcPr>
            <w:tcW w:w="914"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(8,9)</w:t>
            </w:r>
          </w:p>
        </w:tc>
        <w:tc>
          <w:tcPr>
            <w:tcW w:w="827"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 xml:space="preserve">2,8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 xml:space="preserve">3,2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(6,1)</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 xml:space="preserve">0,2 </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 xml:space="preserve">6,4 </w:t>
            </w:r>
          </w:p>
        </w:tc>
        <w:tc>
          <w:tcPr>
            <w:tcW w:w="680"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(0,2)</w:t>
            </w:r>
          </w:p>
        </w:tc>
        <w:tc>
          <w:tcPr>
            <w:tcW w:w="665"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 xml:space="preserve">4,0 </w:t>
            </w:r>
          </w:p>
        </w:tc>
        <w:tc>
          <w:tcPr>
            <w:tcW w:w="700" w:type="dxa"/>
            <w:tcBorders>
              <w:top w:val="nil"/>
              <w:left w:val="nil"/>
              <w:bottom w:val="single" w:sz="4" w:space="0" w:color="auto"/>
              <w:right w:val="single" w:sz="4" w:space="0" w:color="auto"/>
            </w:tcBorders>
            <w:noWrap/>
            <w:vAlign w:val="bottom"/>
          </w:tcPr>
          <w:p w:rsidR="002C60B3" w:rsidRPr="00B6080B" w:rsidRDefault="002C60B3" w:rsidP="008A7658">
            <w:pPr>
              <w:jc w:val="right"/>
              <w:rPr>
                <w:b/>
                <w:bCs/>
                <w:sz w:val="16"/>
                <w:szCs w:val="16"/>
                <w:lang w:eastAsia="es-VE"/>
              </w:rPr>
            </w:pPr>
            <w:r w:rsidRPr="00B6080B">
              <w:rPr>
                <w:b/>
                <w:bCs/>
                <w:sz w:val="16"/>
                <w:szCs w:val="16"/>
                <w:lang w:eastAsia="es-VE"/>
              </w:rPr>
              <w:t>545.087</w:t>
            </w:r>
          </w:p>
        </w:tc>
      </w:tr>
    </w:tbl>
    <w:p w:rsidR="00290FA0" w:rsidRPr="00FB35E6" w:rsidRDefault="00290FA0" w:rsidP="00FB35E6">
      <w:pPr>
        <w:pStyle w:val="NormalWeb"/>
        <w:spacing w:line="360" w:lineRule="auto"/>
        <w:jc w:val="both"/>
      </w:pPr>
      <w:r w:rsidRPr="008813FE">
        <w:t>Fuente: Banco Central de Venezuela (2011)</w:t>
      </w:r>
    </w:p>
    <w:p w:rsidR="00290FA0" w:rsidRDefault="00290FA0" w:rsidP="00F30475">
      <w:pPr>
        <w:autoSpaceDE w:val="0"/>
        <w:autoSpaceDN w:val="0"/>
        <w:adjustRightInd w:val="0"/>
        <w:spacing w:line="360" w:lineRule="auto"/>
        <w:ind w:firstLine="570"/>
        <w:jc w:val="both"/>
        <w:rPr>
          <w:lang w:val="es-VE"/>
        </w:rPr>
      </w:pPr>
      <w:r w:rsidRPr="008813FE">
        <w:rPr>
          <w:rFonts w:eastAsia="Times New Roman"/>
          <w:lang w:eastAsia="es-VE"/>
        </w:rPr>
        <w:t>Simultáneamente e</w:t>
      </w:r>
      <w:r w:rsidRPr="008813FE">
        <w:rPr>
          <w:rFonts w:eastAsia="Times New Roman"/>
          <w:lang w:val="es-VE" w:eastAsia="es-VE"/>
        </w:rPr>
        <w:t xml:space="preserve">l incremento de las necesidades de </w:t>
      </w:r>
      <w:r w:rsidR="00E07BC0">
        <w:rPr>
          <w:rFonts w:eastAsia="Times New Roman"/>
          <w:lang w:val="es-VE" w:eastAsia="es-VE"/>
        </w:rPr>
        <w:t>infraestructura civil, ha  presionado</w:t>
      </w:r>
      <w:r w:rsidRPr="008813FE">
        <w:rPr>
          <w:rFonts w:eastAsia="Times New Roman"/>
          <w:lang w:val="es-VE" w:eastAsia="es-VE"/>
        </w:rPr>
        <w:t xml:space="preserve"> las operaciones de la industria de la construcción. Al tener que operar a niveles cada vez mayores, las empresas constructoras deben aumentar sus capacidades administrativas. Aunque la construcción tiene patrones muy singulares de operación que no siguen exactamente las pautas convencionales de la industria de proceso, es necesario </w:t>
      </w:r>
      <w:r w:rsidRPr="008813FE">
        <w:rPr>
          <w:rFonts w:eastAsia="Times New Roman"/>
          <w:lang w:val="es-VE" w:eastAsia="es-VE"/>
        </w:rPr>
        <w:lastRenderedPageBreak/>
        <w:t>recon</w:t>
      </w:r>
      <w:r w:rsidR="00E07BC0">
        <w:rPr>
          <w:rFonts w:eastAsia="Times New Roman"/>
          <w:lang w:val="es-VE" w:eastAsia="es-VE"/>
        </w:rPr>
        <w:t>ocer que el conocimiento</w:t>
      </w:r>
      <w:r w:rsidRPr="008813FE">
        <w:rPr>
          <w:rFonts w:eastAsia="Times New Roman"/>
          <w:lang w:val="es-VE" w:eastAsia="es-VE"/>
        </w:rPr>
        <w:t xml:space="preserve"> desarrollado es susceptible de ser utilizado en las empresas constructoras (</w:t>
      </w:r>
      <w:r w:rsidRPr="008813FE">
        <w:t>A</w:t>
      </w:r>
      <w:proofErr w:type="spellStart"/>
      <w:r w:rsidRPr="008813FE">
        <w:rPr>
          <w:lang w:val="es-VE"/>
        </w:rPr>
        <w:t>rcudia</w:t>
      </w:r>
      <w:proofErr w:type="spellEnd"/>
      <w:r w:rsidRPr="008813FE">
        <w:rPr>
          <w:lang w:val="es-VE"/>
        </w:rPr>
        <w:t xml:space="preserve">, </w:t>
      </w:r>
      <w:proofErr w:type="spellStart"/>
      <w:r w:rsidRPr="008813FE">
        <w:rPr>
          <w:lang w:val="es-VE"/>
        </w:rPr>
        <w:t>Pech</w:t>
      </w:r>
      <w:proofErr w:type="spellEnd"/>
      <w:r w:rsidRPr="008813FE">
        <w:t xml:space="preserve"> y </w:t>
      </w:r>
      <w:r w:rsidRPr="008813FE">
        <w:rPr>
          <w:lang w:val="es-VE"/>
        </w:rPr>
        <w:t>Álvarez</w:t>
      </w:r>
      <w:r w:rsidRPr="008813FE">
        <w:t xml:space="preserve">, </w:t>
      </w:r>
      <w:r w:rsidRPr="008813FE">
        <w:rPr>
          <w:lang w:val="es-VE"/>
        </w:rPr>
        <w:t>2005</w:t>
      </w:r>
      <w:r w:rsidRPr="008813FE">
        <w:t>)</w:t>
      </w:r>
      <w:r w:rsidRPr="008813FE">
        <w:rPr>
          <w:lang w:val="es-VE"/>
        </w:rPr>
        <w:t>.</w:t>
      </w:r>
    </w:p>
    <w:p w:rsidR="00AE5E67" w:rsidRPr="00F30475" w:rsidRDefault="00AE5E67" w:rsidP="00F30475">
      <w:pPr>
        <w:autoSpaceDE w:val="0"/>
        <w:autoSpaceDN w:val="0"/>
        <w:adjustRightInd w:val="0"/>
        <w:spacing w:line="360" w:lineRule="auto"/>
        <w:ind w:firstLine="570"/>
        <w:jc w:val="both"/>
        <w:rPr>
          <w:rFonts w:eastAsia="Times New Roman"/>
          <w:lang w:val="es-VE" w:eastAsia="es-VE"/>
        </w:rPr>
      </w:pPr>
    </w:p>
    <w:p w:rsidR="00290FA0" w:rsidRPr="008813FE" w:rsidRDefault="00290FA0" w:rsidP="0021185E">
      <w:pPr>
        <w:spacing w:line="360" w:lineRule="auto"/>
        <w:ind w:firstLine="708"/>
        <w:jc w:val="both"/>
      </w:pPr>
      <w:r w:rsidRPr="008813FE">
        <w:t xml:space="preserve">En el gráfico Nº1 se presentan los resultados arrojados por estudios del Instituto Nacional de Estadística (INE) en el cuarto trimestre del año 2010, donde se muestra las expectativas de los empresarios sobre el nivel de producción para ese trimestre, incluyendo las empresas de la </w:t>
      </w:r>
      <w:r w:rsidR="00E07BC0">
        <w:t>construcción</w:t>
      </w:r>
      <w:r w:rsidR="00B14BD4">
        <w:t>. E</w:t>
      </w:r>
      <w:r w:rsidRPr="008813FE">
        <w:t>n Venezuela, l</w:t>
      </w:r>
      <w:r w:rsidRPr="008813FE">
        <w:rPr>
          <w:rFonts w:eastAsia="Times New Roman"/>
          <w:lang w:val="es-VE" w:eastAsia="es-VE"/>
        </w:rPr>
        <w:t xml:space="preserve">a mayoría de los industriales señalaron que el nivel de producción de las empresas fue </w:t>
      </w:r>
      <w:r w:rsidRPr="008813FE">
        <w:rPr>
          <w:rFonts w:eastAsia="Times New Roman"/>
          <w:bCs/>
          <w:lang w:val="es-VE" w:eastAsia="es-VE"/>
        </w:rPr>
        <w:t xml:space="preserve">menor </w:t>
      </w:r>
      <w:r w:rsidRPr="008813FE">
        <w:rPr>
          <w:rFonts w:eastAsia="Times New Roman"/>
          <w:lang w:val="es-VE" w:eastAsia="es-VE"/>
        </w:rPr>
        <w:t xml:space="preserve">en el tercer trimestre </w:t>
      </w:r>
      <w:r w:rsidR="00E07BC0">
        <w:rPr>
          <w:rFonts w:eastAsia="Times New Roman"/>
          <w:lang w:val="es-VE" w:eastAsia="es-VE"/>
        </w:rPr>
        <w:t xml:space="preserve">del año </w:t>
      </w:r>
      <w:r w:rsidRPr="008813FE">
        <w:rPr>
          <w:rFonts w:eastAsia="Times New Roman"/>
          <w:lang w:val="es-VE" w:eastAsia="es-VE"/>
        </w:rPr>
        <w:t xml:space="preserve">2010, en contraste a lo observado en el periodo anterior. Adicionalmente manifestaron que </w:t>
      </w:r>
      <w:r w:rsidR="00E07BC0">
        <w:rPr>
          <w:rFonts w:eastAsia="Times New Roman"/>
          <w:lang w:val="es-VE" w:eastAsia="es-VE"/>
        </w:rPr>
        <w:t xml:space="preserve">el volumen de producción tendería al aumento durante el </w:t>
      </w:r>
      <w:r w:rsidRPr="008813FE">
        <w:rPr>
          <w:rFonts w:eastAsia="Times New Roman"/>
          <w:lang w:val="es-VE" w:eastAsia="es-VE"/>
        </w:rPr>
        <w:t>cuarto trimestre</w:t>
      </w:r>
      <w:r w:rsidR="00E07BC0">
        <w:rPr>
          <w:rFonts w:eastAsia="Times New Roman"/>
          <w:lang w:val="es-VE" w:eastAsia="es-VE"/>
        </w:rPr>
        <w:t xml:space="preserve"> del año 2010, </w:t>
      </w:r>
      <w:r w:rsidRPr="008813FE">
        <w:rPr>
          <w:rFonts w:eastAsia="Times New Roman"/>
          <w:lang w:val="es-VE" w:eastAsia="es-VE"/>
        </w:rPr>
        <w:t>es decir, en el año 2010 las empresas</w:t>
      </w:r>
      <w:r w:rsidR="00DD59F2">
        <w:rPr>
          <w:rFonts w:eastAsia="Times New Roman"/>
          <w:lang w:val="es-VE" w:eastAsia="es-VE"/>
        </w:rPr>
        <w:t xml:space="preserve"> de la construcción esperan incrementar</w:t>
      </w:r>
      <w:r w:rsidRPr="008813FE">
        <w:rPr>
          <w:rFonts w:eastAsia="Times New Roman"/>
          <w:lang w:val="es-VE" w:eastAsia="es-VE"/>
        </w:rPr>
        <w:t xml:space="preserve"> su producción por trimestre, situación que determina la gran operatividad industr</w:t>
      </w:r>
      <w:r w:rsidR="00DD59F2">
        <w:rPr>
          <w:rFonts w:eastAsia="Times New Roman"/>
          <w:lang w:val="es-VE" w:eastAsia="es-VE"/>
        </w:rPr>
        <w:t>ial que manejan anualmente las</w:t>
      </w:r>
      <w:r w:rsidRPr="008813FE">
        <w:rPr>
          <w:rFonts w:eastAsia="Times New Roman"/>
          <w:lang w:val="es-VE" w:eastAsia="es-VE"/>
        </w:rPr>
        <w:t xml:space="preserve"> empresas constructoras.  </w:t>
      </w:r>
    </w:p>
    <w:p w:rsidR="00290FA0" w:rsidRPr="008813FE" w:rsidRDefault="00290FA0" w:rsidP="0021185E">
      <w:pPr>
        <w:spacing w:line="360" w:lineRule="auto"/>
        <w:ind w:firstLine="570"/>
        <w:jc w:val="center"/>
        <w:rPr>
          <w:b/>
          <w:bCs/>
        </w:rPr>
      </w:pPr>
    </w:p>
    <w:p w:rsidR="00290FA0" w:rsidRPr="008813FE" w:rsidRDefault="00654893" w:rsidP="0021185E">
      <w:pPr>
        <w:spacing w:line="360" w:lineRule="auto"/>
        <w:ind w:firstLine="570"/>
        <w:jc w:val="center"/>
        <w:rPr>
          <w:b/>
          <w:bCs/>
        </w:rPr>
      </w:pPr>
      <w:r>
        <w:rPr>
          <w:b/>
          <w:noProof/>
          <w:lang w:val="es-VE" w:eastAsia="es-VE"/>
        </w:rPr>
        <w:drawing>
          <wp:inline distT="0" distB="0" distL="0" distR="0">
            <wp:extent cx="4000500" cy="24479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4000500" cy="2447925"/>
                    </a:xfrm>
                    <a:prstGeom prst="rect">
                      <a:avLst/>
                    </a:prstGeom>
                    <a:noFill/>
                    <a:ln w="9525">
                      <a:noFill/>
                      <a:miter lim="800000"/>
                      <a:headEnd/>
                      <a:tailEnd/>
                    </a:ln>
                  </pic:spPr>
                </pic:pic>
              </a:graphicData>
            </a:graphic>
          </wp:inline>
        </w:drawing>
      </w:r>
    </w:p>
    <w:p w:rsidR="00290FA0" w:rsidRPr="008813FE" w:rsidRDefault="00290FA0" w:rsidP="00036E36">
      <w:r w:rsidRPr="008813FE">
        <w:rPr>
          <w:b/>
          <w:bCs/>
        </w:rPr>
        <w:t xml:space="preserve">Grafico Nº1. Expectativas de los empresarios sobre el nivel de producción para el cuarto trimestre del año 2010. </w:t>
      </w:r>
      <w:r w:rsidR="00DD59F2">
        <w:t>Fuente: (INE) (</w:t>
      </w:r>
      <w:r w:rsidRPr="008813FE">
        <w:t>201</w:t>
      </w:r>
      <w:r w:rsidRPr="008813FE">
        <w:rPr>
          <w:lang w:val="es-VE"/>
        </w:rPr>
        <w:t>1</w:t>
      </w:r>
      <w:r w:rsidR="00DD59F2">
        <w:rPr>
          <w:lang w:val="es-VE"/>
        </w:rPr>
        <w:t>)</w:t>
      </w:r>
      <w:r w:rsidRPr="008813FE">
        <w:t xml:space="preserve"> </w:t>
      </w:r>
    </w:p>
    <w:p w:rsidR="00290FA0" w:rsidRPr="008813FE" w:rsidRDefault="00290FA0" w:rsidP="0021185E">
      <w:pPr>
        <w:pStyle w:val="Sangradetextonormal"/>
        <w:ind w:firstLine="567"/>
        <w:rPr>
          <w:rFonts w:ascii="Times New Roman" w:hAnsi="Times New Roman"/>
          <w:szCs w:val="24"/>
        </w:rPr>
      </w:pPr>
    </w:p>
    <w:p w:rsidR="00290FA0" w:rsidRPr="008813FE" w:rsidRDefault="00290FA0" w:rsidP="0021185E">
      <w:pPr>
        <w:autoSpaceDE w:val="0"/>
        <w:autoSpaceDN w:val="0"/>
        <w:adjustRightInd w:val="0"/>
        <w:spacing w:line="360" w:lineRule="auto"/>
        <w:ind w:firstLine="567"/>
        <w:jc w:val="both"/>
        <w:rPr>
          <w:rFonts w:eastAsia="Times New Roman"/>
        </w:rPr>
      </w:pPr>
      <w:r w:rsidRPr="008813FE">
        <w:rPr>
          <w:rFonts w:eastAsia="Times New Roman"/>
        </w:rPr>
        <w:t>Adicionalmente, es importante mencionar que en Venezuela existe un enorme déficit de viviendas debido al incremento de la población, según el Institu</w:t>
      </w:r>
      <w:r w:rsidR="00DD59F2">
        <w:rPr>
          <w:rFonts w:eastAsia="Times New Roman"/>
        </w:rPr>
        <w:t xml:space="preserve">to Nacional de Estadística (INE, </w:t>
      </w:r>
      <w:r w:rsidRPr="008813FE">
        <w:rPr>
          <w:rFonts w:eastAsia="Times New Roman"/>
        </w:rPr>
        <w:t xml:space="preserve">2001). </w:t>
      </w:r>
      <w:r w:rsidRPr="008813FE">
        <w:rPr>
          <w:lang w:val="es-VE" w:eastAsia="es-VE"/>
        </w:rPr>
        <w:t xml:space="preserve">En enero del año 2001 se realizó el registro de edificaciones, operativo a nivel nacional que comprendió el registro de las estructuras y otros elementos </w:t>
      </w:r>
      <w:r w:rsidRPr="008813FE">
        <w:rPr>
          <w:lang w:val="es-VE" w:eastAsia="es-VE"/>
        </w:rPr>
        <w:lastRenderedPageBreak/>
        <w:t xml:space="preserve">geográficos y culturales en los 28.206 segmentos urbanos, mediante la elaboración de listas y croquis, lo cual </w:t>
      </w:r>
      <w:r w:rsidRPr="008813FE">
        <w:rPr>
          <w:rFonts w:eastAsia="Times New Roman"/>
        </w:rPr>
        <w:t xml:space="preserve">respondió no sólo a criterios de urbanismo vinculados a la modernización de las ciudades, sino, también al crecimiento de la población. </w:t>
      </w:r>
    </w:p>
    <w:p w:rsidR="00290FA0" w:rsidRPr="008813FE" w:rsidRDefault="00290FA0" w:rsidP="0021185E">
      <w:pPr>
        <w:autoSpaceDE w:val="0"/>
        <w:autoSpaceDN w:val="0"/>
        <w:adjustRightInd w:val="0"/>
        <w:spacing w:line="360" w:lineRule="auto"/>
        <w:ind w:firstLine="567"/>
        <w:jc w:val="both"/>
        <w:rPr>
          <w:rFonts w:eastAsia="Times New Roman"/>
        </w:rPr>
      </w:pPr>
    </w:p>
    <w:p w:rsidR="00AE5E67" w:rsidRDefault="00290FA0" w:rsidP="00046B27">
      <w:pPr>
        <w:autoSpaceDE w:val="0"/>
        <w:autoSpaceDN w:val="0"/>
        <w:adjustRightInd w:val="0"/>
        <w:spacing w:line="360" w:lineRule="auto"/>
        <w:ind w:firstLine="567"/>
        <w:jc w:val="both"/>
        <w:rPr>
          <w:rFonts w:eastAsia="Times New Roman"/>
        </w:rPr>
      </w:pPr>
      <w:r w:rsidRPr="008813FE">
        <w:rPr>
          <w:rFonts w:eastAsia="Times New Roman"/>
        </w:rPr>
        <w:t xml:space="preserve">En esta oportunidad </w:t>
      </w:r>
      <w:r w:rsidRPr="008813FE">
        <w:t>en Venezuela el número de viviendas totalizó 6.242.621 (Cuadro Nº 3)</w:t>
      </w:r>
      <w:r w:rsidR="00DD59F2">
        <w:t>,</w:t>
      </w:r>
      <w:r w:rsidRPr="008813FE">
        <w:t xml:space="preserve"> reflejando problemas no sólo de </w:t>
      </w:r>
      <w:r w:rsidRPr="008813FE">
        <w:rPr>
          <w:rFonts w:eastAsia="Times New Roman"/>
        </w:rPr>
        <w:t>calidad habitacional sino de ca</w:t>
      </w:r>
      <w:r w:rsidR="00DD59F2">
        <w:rPr>
          <w:rFonts w:eastAsia="Times New Roman"/>
        </w:rPr>
        <w:t>ntidad de viviendas construidas. Se determino</w:t>
      </w:r>
      <w:r w:rsidRPr="008813FE">
        <w:rPr>
          <w:rFonts w:eastAsia="Times New Roman"/>
        </w:rPr>
        <w:t xml:space="preserve"> un déficit habitacional superior al millón 800 mil viviendas y  miles de las existentes necesitan ser mejoradas o ampliadas, incluyendo las viviendas ubicadas en lugares de alto riesgo o con servicios y ambientes deficientes; por lo que el déficit sobrepasa los 2 millones 500 mil</w:t>
      </w:r>
      <w:r w:rsidR="00BE63EE">
        <w:rPr>
          <w:rFonts w:eastAsia="Times New Roman"/>
        </w:rPr>
        <w:t xml:space="preserve"> (INE, 2011)</w:t>
      </w:r>
      <w:r w:rsidRPr="008813FE">
        <w:rPr>
          <w:rFonts w:eastAsia="Times New Roman"/>
        </w:rPr>
        <w:t xml:space="preserve">. </w:t>
      </w:r>
    </w:p>
    <w:p w:rsidR="00AE5E67" w:rsidRDefault="00AE5E67" w:rsidP="00046B27">
      <w:pPr>
        <w:autoSpaceDE w:val="0"/>
        <w:autoSpaceDN w:val="0"/>
        <w:adjustRightInd w:val="0"/>
        <w:spacing w:line="360" w:lineRule="auto"/>
        <w:ind w:firstLine="567"/>
        <w:jc w:val="both"/>
        <w:rPr>
          <w:rFonts w:eastAsia="Times New Roman"/>
        </w:rPr>
      </w:pPr>
    </w:p>
    <w:p w:rsidR="00AE5E67" w:rsidRDefault="00AE5E67" w:rsidP="00046B27">
      <w:pPr>
        <w:autoSpaceDE w:val="0"/>
        <w:autoSpaceDN w:val="0"/>
        <w:adjustRightInd w:val="0"/>
        <w:spacing w:line="360" w:lineRule="auto"/>
        <w:ind w:firstLine="567"/>
        <w:jc w:val="both"/>
        <w:rPr>
          <w:rFonts w:eastAsia="Times New Roman"/>
        </w:rPr>
      </w:pPr>
      <w:r w:rsidRPr="00A42239">
        <w:t xml:space="preserve">Ante la problemática habitacional existente en el país el ejecutivo nacional desde el año 2.010 viene desarrollando una política integral, que explica el constante crecimiento del sector de la construcción, ofreciendo viviendas a las familias con más bajos recursos a través de </w:t>
      </w:r>
      <w:r w:rsidR="00A42239">
        <w:t xml:space="preserve">la “Gran Misión Vivienda”. </w:t>
      </w:r>
      <w:r w:rsidRPr="00A42239">
        <w:t>Dicha misión ha sido cristalizada mediante la creación de la empresa mixta para la producción de insumos para la construcción, destinadas a la producción de insumos para la construcción, maquinarias, equipos y suministro de tecnología, asesoramiento y capacitación en área de estructura.</w:t>
      </w:r>
      <w:r w:rsidR="00A71AA8">
        <w:t xml:space="preserve"> (Ministerio del Poder Popular para la Vivienda y H</w:t>
      </w:r>
      <w:r w:rsidR="00A42239" w:rsidRPr="00A42239">
        <w:t>ábitat,</w:t>
      </w:r>
      <w:r w:rsidR="00A42239">
        <w:t xml:space="preserve"> </w:t>
      </w:r>
      <w:r w:rsidR="00A42239" w:rsidRPr="00A42239">
        <w:t>2012)</w:t>
      </w:r>
      <w:r w:rsidR="00A42239">
        <w:t>.</w:t>
      </w:r>
    </w:p>
    <w:p w:rsidR="00AE5E67" w:rsidRDefault="00AE5E67" w:rsidP="00046B27">
      <w:pPr>
        <w:autoSpaceDE w:val="0"/>
        <w:autoSpaceDN w:val="0"/>
        <w:adjustRightInd w:val="0"/>
        <w:spacing w:line="360" w:lineRule="auto"/>
        <w:ind w:firstLine="567"/>
        <w:jc w:val="both"/>
        <w:rPr>
          <w:rFonts w:eastAsia="Times New Roman"/>
        </w:rPr>
      </w:pPr>
    </w:p>
    <w:p w:rsidR="00F30475" w:rsidRDefault="00290FA0" w:rsidP="00046B27">
      <w:pPr>
        <w:autoSpaceDE w:val="0"/>
        <w:autoSpaceDN w:val="0"/>
        <w:adjustRightInd w:val="0"/>
        <w:spacing w:line="360" w:lineRule="auto"/>
        <w:ind w:firstLine="567"/>
        <w:jc w:val="both"/>
        <w:rPr>
          <w:rFonts w:eastAsia="Times New Roman"/>
        </w:rPr>
      </w:pPr>
      <w:r w:rsidRPr="008813FE">
        <w:rPr>
          <w:rFonts w:eastAsia="Times New Roman"/>
        </w:rPr>
        <w:t>Lo anterior apunta al reimpulso y la mejora de las condiciones gerenciales de las empresas de la construcción debido a las nuevas condiciones políticas, legales y socioeconómicas que involucra la producción de infraestructuras con dive</w:t>
      </w:r>
      <w:r w:rsidR="00DD59F2">
        <w:rPr>
          <w:rFonts w:eastAsia="Times New Roman"/>
        </w:rPr>
        <w:t>rsos propósitos</w:t>
      </w:r>
      <w:r w:rsidRPr="008813FE">
        <w:rPr>
          <w:rFonts w:eastAsia="Times New Roman"/>
        </w:rPr>
        <w:t>.</w:t>
      </w:r>
    </w:p>
    <w:p w:rsidR="00046B27" w:rsidRDefault="00046B27" w:rsidP="00D759E5">
      <w:pPr>
        <w:autoSpaceDE w:val="0"/>
        <w:autoSpaceDN w:val="0"/>
        <w:adjustRightInd w:val="0"/>
        <w:spacing w:line="360" w:lineRule="auto"/>
        <w:jc w:val="both"/>
        <w:rPr>
          <w:rFonts w:eastAsia="Times New Roman"/>
        </w:rPr>
      </w:pPr>
    </w:p>
    <w:p w:rsidR="00AE5E67" w:rsidRDefault="00AE5E67" w:rsidP="00D759E5">
      <w:pPr>
        <w:autoSpaceDE w:val="0"/>
        <w:autoSpaceDN w:val="0"/>
        <w:adjustRightInd w:val="0"/>
        <w:spacing w:line="360" w:lineRule="auto"/>
        <w:jc w:val="both"/>
        <w:rPr>
          <w:rFonts w:eastAsia="Times New Roman"/>
        </w:rPr>
      </w:pPr>
    </w:p>
    <w:p w:rsidR="00046B27" w:rsidRDefault="00046B27" w:rsidP="00D759E5">
      <w:pPr>
        <w:autoSpaceDE w:val="0"/>
        <w:autoSpaceDN w:val="0"/>
        <w:adjustRightInd w:val="0"/>
        <w:spacing w:line="360" w:lineRule="auto"/>
        <w:jc w:val="both"/>
        <w:rPr>
          <w:rFonts w:eastAsia="Times New Roman"/>
        </w:rPr>
      </w:pPr>
    </w:p>
    <w:p w:rsidR="00046B27" w:rsidRDefault="00046B27" w:rsidP="00D759E5">
      <w:pPr>
        <w:autoSpaceDE w:val="0"/>
        <w:autoSpaceDN w:val="0"/>
        <w:adjustRightInd w:val="0"/>
        <w:spacing w:line="360" w:lineRule="auto"/>
        <w:jc w:val="both"/>
        <w:rPr>
          <w:rFonts w:eastAsia="Times New Roman"/>
        </w:rPr>
      </w:pPr>
    </w:p>
    <w:p w:rsidR="00046B27" w:rsidRDefault="00046B27" w:rsidP="00D759E5">
      <w:pPr>
        <w:autoSpaceDE w:val="0"/>
        <w:autoSpaceDN w:val="0"/>
        <w:adjustRightInd w:val="0"/>
        <w:spacing w:line="360" w:lineRule="auto"/>
        <w:jc w:val="both"/>
        <w:rPr>
          <w:rFonts w:eastAsia="Times New Roman"/>
        </w:rPr>
      </w:pPr>
    </w:p>
    <w:p w:rsidR="00046B27" w:rsidRDefault="00046B27" w:rsidP="00D759E5">
      <w:pPr>
        <w:autoSpaceDE w:val="0"/>
        <w:autoSpaceDN w:val="0"/>
        <w:adjustRightInd w:val="0"/>
        <w:spacing w:line="360" w:lineRule="auto"/>
        <w:jc w:val="both"/>
        <w:rPr>
          <w:rFonts w:eastAsia="Times New Roman"/>
        </w:rPr>
      </w:pPr>
    </w:p>
    <w:p w:rsidR="00D61A9C" w:rsidRDefault="00D61A9C" w:rsidP="00422A7F">
      <w:pPr>
        <w:autoSpaceDE w:val="0"/>
        <w:autoSpaceDN w:val="0"/>
        <w:adjustRightInd w:val="0"/>
        <w:spacing w:line="360" w:lineRule="auto"/>
        <w:rPr>
          <w:rFonts w:eastAsia="Times New Roman"/>
        </w:rPr>
      </w:pPr>
    </w:p>
    <w:p w:rsidR="00290FA0" w:rsidRPr="008813FE" w:rsidRDefault="00290FA0" w:rsidP="00422A7F">
      <w:pPr>
        <w:autoSpaceDE w:val="0"/>
        <w:autoSpaceDN w:val="0"/>
        <w:adjustRightInd w:val="0"/>
        <w:spacing w:line="360" w:lineRule="auto"/>
      </w:pPr>
      <w:r w:rsidRPr="008813FE">
        <w:rPr>
          <w:b/>
        </w:rPr>
        <w:lastRenderedPageBreak/>
        <w:t xml:space="preserve">Cuadro Nº3. </w:t>
      </w:r>
      <w:r w:rsidR="00772785">
        <w:rPr>
          <w:b/>
          <w:bCs/>
        </w:rPr>
        <w:t>Población y v</w:t>
      </w:r>
      <w:r w:rsidRPr="008813FE">
        <w:rPr>
          <w:b/>
          <w:bCs/>
        </w:rPr>
        <w:t>iviendas, según Entidad federal, Censo 2001</w:t>
      </w:r>
      <w:r w:rsidR="00D61A9C">
        <w:rPr>
          <w:b/>
          <w:bCs/>
        </w:rPr>
        <w:t xml:space="preserve"> y 2011</w:t>
      </w:r>
    </w:p>
    <w:tbl>
      <w:tblPr>
        <w:tblW w:w="9229" w:type="dxa"/>
        <w:tblInd w:w="55" w:type="dxa"/>
        <w:tblLayout w:type="fixed"/>
        <w:tblCellMar>
          <w:left w:w="70" w:type="dxa"/>
          <w:right w:w="70" w:type="dxa"/>
        </w:tblCellMar>
        <w:tblLook w:val="04A0"/>
      </w:tblPr>
      <w:tblGrid>
        <w:gridCol w:w="990"/>
        <w:gridCol w:w="1051"/>
        <w:gridCol w:w="579"/>
        <w:gridCol w:w="1081"/>
        <w:gridCol w:w="425"/>
        <w:gridCol w:w="992"/>
        <w:gridCol w:w="426"/>
        <w:gridCol w:w="1134"/>
        <w:gridCol w:w="1134"/>
        <w:gridCol w:w="952"/>
        <w:gridCol w:w="465"/>
      </w:tblGrid>
      <w:tr w:rsidR="00D61A9C" w:rsidRPr="00D61A9C" w:rsidTr="0097484F">
        <w:trPr>
          <w:trHeight w:val="271"/>
        </w:trPr>
        <w:tc>
          <w:tcPr>
            <w:tcW w:w="990" w:type="dxa"/>
            <w:vMerge w:val="restart"/>
            <w:tcBorders>
              <w:top w:val="single" w:sz="8" w:space="0" w:color="auto"/>
              <w:left w:val="single" w:sz="8" w:space="0" w:color="auto"/>
              <w:bottom w:val="single" w:sz="8" w:space="0" w:color="000000"/>
              <w:right w:val="single" w:sz="4"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Entidad Federal</w:t>
            </w:r>
          </w:p>
        </w:tc>
        <w:tc>
          <w:tcPr>
            <w:tcW w:w="1051" w:type="dxa"/>
            <w:tcBorders>
              <w:top w:val="single" w:sz="4" w:space="0" w:color="auto"/>
              <w:left w:val="single" w:sz="4" w:space="0" w:color="auto"/>
              <w:right w:val="single" w:sz="4"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579" w:type="dxa"/>
            <w:tcBorders>
              <w:top w:val="single" w:sz="4" w:space="0" w:color="auto"/>
              <w:left w:val="single" w:sz="4" w:space="0" w:color="auto"/>
              <w:right w:val="single" w:sz="4" w:space="0" w:color="auto"/>
            </w:tcBorders>
            <w:shd w:val="clear" w:color="000000" w:fill="FFFFFF"/>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5192" w:type="dxa"/>
            <w:gridSpan w:val="6"/>
            <w:tcBorders>
              <w:top w:val="single" w:sz="8" w:space="0" w:color="auto"/>
              <w:left w:val="single" w:sz="4" w:space="0" w:color="auto"/>
              <w:bottom w:val="single" w:sz="8" w:space="0" w:color="auto"/>
              <w:right w:val="single" w:sz="8" w:space="0" w:color="000000"/>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Población</w:t>
            </w:r>
          </w:p>
        </w:tc>
        <w:tc>
          <w:tcPr>
            <w:tcW w:w="1417"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Viviendas</w:t>
            </w:r>
          </w:p>
        </w:tc>
      </w:tr>
      <w:tr w:rsidR="00D61A9C" w:rsidRPr="00D61A9C" w:rsidTr="0097484F">
        <w:trPr>
          <w:trHeight w:val="283"/>
        </w:trPr>
        <w:tc>
          <w:tcPr>
            <w:tcW w:w="990" w:type="dxa"/>
            <w:vMerge/>
            <w:tcBorders>
              <w:top w:val="single" w:sz="8" w:space="0" w:color="auto"/>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051" w:type="dxa"/>
            <w:tcBorders>
              <w:left w:val="single" w:sz="4" w:space="0" w:color="auto"/>
              <w:bottom w:val="nil"/>
              <w:right w:val="single" w:sz="4" w:space="0" w:color="auto"/>
            </w:tcBorders>
            <w:shd w:val="clear" w:color="auto" w:fill="auto"/>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579" w:type="dxa"/>
            <w:tcBorders>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1506" w:type="dxa"/>
            <w:gridSpan w:val="2"/>
            <w:vMerge w:val="restart"/>
            <w:tcBorders>
              <w:top w:val="single" w:sz="8" w:space="0" w:color="auto"/>
              <w:left w:val="single" w:sz="4" w:space="0" w:color="auto"/>
              <w:bottom w:val="single" w:sz="4" w:space="0" w:color="auto"/>
              <w:right w:val="single" w:sz="8" w:space="0" w:color="000000"/>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Censo 2001 1/</w:t>
            </w:r>
          </w:p>
        </w:tc>
        <w:tc>
          <w:tcPr>
            <w:tcW w:w="1418" w:type="dxa"/>
            <w:gridSpan w:val="2"/>
            <w:vMerge w:val="restart"/>
            <w:tcBorders>
              <w:top w:val="single" w:sz="8" w:space="0" w:color="auto"/>
              <w:left w:val="single" w:sz="8" w:space="0" w:color="auto"/>
              <w:bottom w:val="single" w:sz="4" w:space="0" w:color="auto"/>
              <w:right w:val="single" w:sz="8" w:space="0" w:color="000000"/>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Censo 1990</w:t>
            </w:r>
          </w:p>
        </w:tc>
        <w:tc>
          <w:tcPr>
            <w:tcW w:w="1134" w:type="dxa"/>
            <w:tcBorders>
              <w:top w:val="nil"/>
              <w:left w:val="nil"/>
              <w:bottom w:val="single" w:sz="8" w:space="0" w:color="auto"/>
              <w:right w:val="single" w:sz="8" w:space="0" w:color="auto"/>
            </w:tcBorders>
            <w:shd w:val="clear" w:color="000000" w:fill="FFFFFF"/>
            <w:hideMark/>
          </w:tcPr>
          <w:p w:rsidR="00D61A9C" w:rsidRDefault="00D61A9C" w:rsidP="00D61A9C">
            <w:pPr>
              <w:jc w:val="center"/>
              <w:rPr>
                <w:rFonts w:eastAsia="Times New Roman"/>
                <w:b/>
                <w:bCs/>
                <w:color w:val="000000"/>
                <w:sz w:val="18"/>
                <w:szCs w:val="18"/>
                <w:lang w:val="es-VE" w:eastAsia="es-VE"/>
              </w:rPr>
            </w:pPr>
          </w:p>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Crecimiento</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Crecimiento</w:t>
            </w:r>
          </w:p>
        </w:tc>
        <w:tc>
          <w:tcPr>
            <w:tcW w:w="1417" w:type="dxa"/>
            <w:gridSpan w:val="2"/>
            <w:vMerge/>
            <w:tcBorders>
              <w:top w:val="nil"/>
              <w:left w:val="nil"/>
              <w:bottom w:val="single" w:sz="8" w:space="0" w:color="auto"/>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r>
      <w:tr w:rsidR="00D61A9C" w:rsidRPr="00D61A9C" w:rsidTr="0097484F">
        <w:trPr>
          <w:trHeight w:val="257"/>
        </w:trPr>
        <w:tc>
          <w:tcPr>
            <w:tcW w:w="990" w:type="dxa"/>
            <w:vMerge/>
            <w:tcBorders>
              <w:top w:val="single" w:sz="8" w:space="0" w:color="auto"/>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051" w:type="dxa"/>
            <w:tcBorders>
              <w:top w:val="nil"/>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579" w:type="dxa"/>
            <w:tcBorders>
              <w:top w:val="nil"/>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1506" w:type="dxa"/>
            <w:gridSpan w:val="2"/>
            <w:vMerge/>
            <w:tcBorders>
              <w:top w:val="single" w:sz="8" w:space="0" w:color="000000"/>
              <w:left w:val="single" w:sz="4" w:space="0" w:color="auto"/>
              <w:bottom w:val="single" w:sz="4" w:space="0" w:color="auto"/>
              <w:right w:val="single" w:sz="8" w:space="0" w:color="000000"/>
            </w:tcBorders>
            <w:vAlign w:val="center"/>
            <w:hideMark/>
          </w:tcPr>
          <w:p w:rsidR="00D61A9C" w:rsidRPr="00D61A9C" w:rsidRDefault="00D61A9C" w:rsidP="00D61A9C">
            <w:pPr>
              <w:rPr>
                <w:rFonts w:eastAsia="Times New Roman"/>
                <w:b/>
                <w:bCs/>
                <w:color w:val="000000"/>
                <w:sz w:val="18"/>
                <w:szCs w:val="18"/>
                <w:lang w:val="es-VE" w:eastAsia="es-VE"/>
              </w:rPr>
            </w:pPr>
          </w:p>
        </w:tc>
        <w:tc>
          <w:tcPr>
            <w:tcW w:w="1418" w:type="dxa"/>
            <w:gridSpan w:val="2"/>
            <w:vMerge/>
            <w:tcBorders>
              <w:top w:val="single" w:sz="8" w:space="0" w:color="000000"/>
              <w:left w:val="single" w:sz="8" w:space="0" w:color="000000"/>
              <w:bottom w:val="single" w:sz="4" w:space="0" w:color="auto"/>
              <w:right w:val="single" w:sz="8" w:space="0" w:color="000000"/>
            </w:tcBorders>
            <w:vAlign w:val="center"/>
            <w:hideMark/>
          </w:tcPr>
          <w:p w:rsidR="00D61A9C" w:rsidRPr="00D61A9C" w:rsidRDefault="00D61A9C" w:rsidP="00D61A9C">
            <w:pPr>
              <w:rPr>
                <w:rFonts w:eastAsia="Times New Roman"/>
                <w:b/>
                <w:bCs/>
                <w:color w:val="000000"/>
                <w:sz w:val="18"/>
                <w:szCs w:val="18"/>
                <w:lang w:val="es-VE" w:eastAsia="es-VE"/>
              </w:rPr>
            </w:pPr>
          </w:p>
        </w:tc>
        <w:tc>
          <w:tcPr>
            <w:tcW w:w="1134" w:type="dxa"/>
            <w:tcBorders>
              <w:top w:val="nil"/>
              <w:left w:val="single" w:sz="8" w:space="0" w:color="000000"/>
              <w:bottom w:val="nil"/>
              <w:right w:val="single" w:sz="8" w:space="0" w:color="auto"/>
            </w:tcBorders>
            <w:shd w:val="clear" w:color="000000" w:fill="FFFFFF"/>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Relativo (%)</w:t>
            </w:r>
          </w:p>
        </w:tc>
        <w:tc>
          <w:tcPr>
            <w:tcW w:w="1417" w:type="dxa"/>
            <w:gridSpan w:val="2"/>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r>
      <w:tr w:rsidR="00D61A9C" w:rsidRPr="00D61A9C" w:rsidTr="0097484F">
        <w:trPr>
          <w:trHeight w:val="123"/>
        </w:trPr>
        <w:tc>
          <w:tcPr>
            <w:tcW w:w="990" w:type="dxa"/>
            <w:vMerge/>
            <w:tcBorders>
              <w:top w:val="single" w:sz="8" w:space="0" w:color="auto"/>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051" w:type="dxa"/>
            <w:tcBorders>
              <w:top w:val="nil"/>
              <w:left w:val="single" w:sz="4" w:space="0" w:color="auto"/>
              <w:bottom w:val="single" w:sz="4" w:space="0" w:color="auto"/>
              <w:right w:val="single" w:sz="4" w:space="0" w:color="auto"/>
            </w:tcBorders>
            <w:shd w:val="clear" w:color="auto" w:fill="auto"/>
            <w:hideMark/>
          </w:tcPr>
          <w:p w:rsidR="00D61A9C" w:rsidRPr="00D61A9C" w:rsidRDefault="00D61A9C" w:rsidP="00D61A9C">
            <w:pPr>
              <w:rPr>
                <w:rFonts w:eastAsia="Times New Roman"/>
                <w:b/>
                <w:bCs/>
                <w:color w:val="000000"/>
                <w:sz w:val="18"/>
                <w:szCs w:val="18"/>
                <w:lang w:val="es-VE" w:eastAsia="es-VE"/>
              </w:rPr>
            </w:pPr>
            <w:r w:rsidRPr="00D61A9C">
              <w:rPr>
                <w:rFonts w:eastAsia="Times New Roman"/>
                <w:b/>
                <w:bCs/>
                <w:color w:val="000000"/>
                <w:sz w:val="18"/>
                <w:szCs w:val="18"/>
                <w:lang w:val="es-VE" w:eastAsia="es-VE"/>
              </w:rPr>
              <w:t>Censo 2</w:t>
            </w:r>
            <w:r>
              <w:rPr>
                <w:rFonts w:eastAsia="Times New Roman"/>
                <w:b/>
                <w:bCs/>
                <w:color w:val="000000"/>
                <w:sz w:val="18"/>
                <w:szCs w:val="18"/>
                <w:lang w:val="es-VE" w:eastAsia="es-VE"/>
              </w:rPr>
              <w:t>011</w:t>
            </w:r>
          </w:p>
        </w:tc>
        <w:tc>
          <w:tcPr>
            <w:tcW w:w="579" w:type="dxa"/>
            <w:tcBorders>
              <w:top w:val="nil"/>
              <w:left w:val="single" w:sz="4" w:space="0" w:color="auto"/>
              <w:bottom w:val="single" w:sz="4" w:space="0" w:color="auto"/>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1506" w:type="dxa"/>
            <w:gridSpan w:val="2"/>
            <w:vMerge/>
            <w:tcBorders>
              <w:top w:val="single" w:sz="8" w:space="0" w:color="000000"/>
              <w:left w:val="single" w:sz="4" w:space="0" w:color="auto"/>
              <w:bottom w:val="single" w:sz="4" w:space="0" w:color="auto"/>
              <w:right w:val="single" w:sz="8" w:space="0" w:color="000000"/>
            </w:tcBorders>
            <w:vAlign w:val="center"/>
            <w:hideMark/>
          </w:tcPr>
          <w:p w:rsidR="00D61A9C" w:rsidRPr="00D61A9C" w:rsidRDefault="00D61A9C" w:rsidP="00D61A9C">
            <w:pPr>
              <w:rPr>
                <w:rFonts w:eastAsia="Times New Roman"/>
                <w:b/>
                <w:bCs/>
                <w:color w:val="000000"/>
                <w:sz w:val="18"/>
                <w:szCs w:val="18"/>
                <w:lang w:val="es-VE" w:eastAsia="es-VE"/>
              </w:rPr>
            </w:pPr>
          </w:p>
        </w:tc>
        <w:tc>
          <w:tcPr>
            <w:tcW w:w="1418" w:type="dxa"/>
            <w:gridSpan w:val="2"/>
            <w:vMerge/>
            <w:tcBorders>
              <w:top w:val="single" w:sz="8" w:space="0" w:color="000000"/>
              <w:left w:val="single" w:sz="8" w:space="0" w:color="000000"/>
              <w:bottom w:val="single" w:sz="4" w:space="0" w:color="auto"/>
              <w:right w:val="single" w:sz="8" w:space="0" w:color="000000"/>
            </w:tcBorders>
            <w:vAlign w:val="center"/>
            <w:hideMark/>
          </w:tcPr>
          <w:p w:rsidR="00D61A9C" w:rsidRPr="00D61A9C" w:rsidRDefault="00D61A9C" w:rsidP="00D61A9C">
            <w:pPr>
              <w:rPr>
                <w:rFonts w:eastAsia="Times New Roman"/>
                <w:b/>
                <w:bCs/>
                <w:color w:val="000000"/>
                <w:sz w:val="18"/>
                <w:szCs w:val="18"/>
                <w:lang w:val="es-VE" w:eastAsia="es-VE"/>
              </w:rPr>
            </w:pPr>
          </w:p>
        </w:tc>
        <w:tc>
          <w:tcPr>
            <w:tcW w:w="1134" w:type="dxa"/>
            <w:tcBorders>
              <w:top w:val="nil"/>
              <w:left w:val="single" w:sz="8" w:space="0" w:color="000000"/>
              <w:bottom w:val="single" w:sz="8" w:space="0" w:color="auto"/>
              <w:right w:val="single" w:sz="8" w:space="0" w:color="auto"/>
            </w:tcBorders>
            <w:shd w:val="clear" w:color="000000" w:fill="FFFFFF"/>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Tasa Anual</w:t>
            </w: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417" w:type="dxa"/>
            <w:gridSpan w:val="2"/>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r>
      <w:tr w:rsidR="0097484F" w:rsidRPr="00D61A9C" w:rsidTr="0097484F">
        <w:trPr>
          <w:trHeight w:val="257"/>
        </w:trPr>
        <w:tc>
          <w:tcPr>
            <w:tcW w:w="990" w:type="dxa"/>
            <w:vMerge/>
            <w:tcBorders>
              <w:top w:val="single" w:sz="8" w:space="0" w:color="auto"/>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051" w:type="dxa"/>
            <w:tcBorders>
              <w:top w:val="single" w:sz="4" w:space="0" w:color="auto"/>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579" w:type="dxa"/>
            <w:tcBorders>
              <w:top w:val="single" w:sz="4" w:space="0" w:color="auto"/>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1081" w:type="dxa"/>
            <w:vMerge w:val="restart"/>
            <w:tcBorders>
              <w:top w:val="single" w:sz="4" w:space="0" w:color="auto"/>
              <w:left w:val="single" w:sz="4"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Total</w:t>
            </w:r>
          </w:p>
        </w:tc>
        <w:tc>
          <w:tcPr>
            <w:tcW w:w="425"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w:t>
            </w:r>
          </w:p>
        </w:tc>
        <w:tc>
          <w:tcPr>
            <w:tcW w:w="992"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Total</w:t>
            </w:r>
          </w:p>
        </w:tc>
        <w:tc>
          <w:tcPr>
            <w:tcW w:w="426" w:type="dxa"/>
            <w:vMerge w:val="restart"/>
            <w:tcBorders>
              <w:top w:val="single" w:sz="4" w:space="0" w:color="auto"/>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Geométrica (%)</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 </w:t>
            </w:r>
          </w:p>
        </w:tc>
        <w:tc>
          <w:tcPr>
            <w:tcW w:w="9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Total</w:t>
            </w:r>
          </w:p>
        </w:tc>
        <w:tc>
          <w:tcPr>
            <w:tcW w:w="46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w:t>
            </w:r>
          </w:p>
        </w:tc>
      </w:tr>
      <w:tr w:rsidR="0097484F" w:rsidRPr="00D61A9C" w:rsidTr="0097484F">
        <w:trPr>
          <w:trHeight w:val="51"/>
        </w:trPr>
        <w:tc>
          <w:tcPr>
            <w:tcW w:w="990" w:type="dxa"/>
            <w:vMerge/>
            <w:tcBorders>
              <w:top w:val="single" w:sz="8" w:space="0" w:color="auto"/>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Total</w:t>
            </w:r>
          </w:p>
        </w:tc>
        <w:tc>
          <w:tcPr>
            <w:tcW w:w="579" w:type="dxa"/>
            <w:tcBorders>
              <w:top w:val="nil"/>
              <w:left w:val="single" w:sz="4" w:space="0" w:color="auto"/>
              <w:bottom w:val="single" w:sz="4" w:space="0" w:color="auto"/>
              <w:right w:val="single" w:sz="4" w:space="0" w:color="auto"/>
            </w:tcBorders>
            <w:shd w:val="clear" w:color="auto" w:fill="auto"/>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w:t>
            </w:r>
          </w:p>
        </w:tc>
        <w:tc>
          <w:tcPr>
            <w:tcW w:w="1081" w:type="dxa"/>
            <w:vMerge/>
            <w:tcBorders>
              <w:top w:val="nil"/>
              <w:left w:val="single" w:sz="4"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42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99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426"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95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c>
          <w:tcPr>
            <w:tcW w:w="46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b/>
                <w:bCs/>
                <w:color w:val="000000"/>
                <w:sz w:val="18"/>
                <w:szCs w:val="18"/>
                <w:lang w:val="es-VE" w:eastAsia="es-VE"/>
              </w:rPr>
            </w:pP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Total</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27.150.095</w:t>
            </w:r>
          </w:p>
        </w:tc>
        <w:tc>
          <w:tcPr>
            <w:tcW w:w="579" w:type="dxa"/>
            <w:tcBorders>
              <w:top w:val="single" w:sz="4" w:space="0" w:color="auto"/>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23.054.210</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100</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18.104.143</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100</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27,3</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6.242.621</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100</w:t>
            </w:r>
          </w:p>
        </w:tc>
      </w:tr>
      <w:tr w:rsidR="0097484F" w:rsidRPr="00D61A9C" w:rsidTr="0097484F">
        <w:trPr>
          <w:trHeight w:val="257"/>
        </w:trPr>
        <w:tc>
          <w:tcPr>
            <w:tcW w:w="990" w:type="dxa"/>
            <w:vMerge w:val="restart"/>
            <w:tcBorders>
              <w:top w:val="nil"/>
              <w:left w:val="single" w:sz="8" w:space="0" w:color="auto"/>
              <w:bottom w:val="single" w:sz="8" w:space="0" w:color="000000"/>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Distrito Capital</w:t>
            </w:r>
          </w:p>
        </w:tc>
        <w:tc>
          <w:tcPr>
            <w:tcW w:w="1051" w:type="dxa"/>
            <w:tcBorders>
              <w:top w:val="nil"/>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579" w:type="dxa"/>
            <w:tcBorders>
              <w:top w:val="nil"/>
              <w:left w:val="single" w:sz="4" w:space="0" w:color="auto"/>
              <w:bottom w:val="nil"/>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108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1.836.286</w:t>
            </w:r>
          </w:p>
        </w:tc>
        <w:tc>
          <w:tcPr>
            <w:tcW w:w="42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1.823.222</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0,1</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0,7</w:t>
            </w:r>
          </w:p>
        </w:tc>
        <w:tc>
          <w:tcPr>
            <w:tcW w:w="9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491.590</w:t>
            </w:r>
          </w:p>
        </w:tc>
        <w:tc>
          <w:tcPr>
            <w:tcW w:w="46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7,9</w:t>
            </w:r>
          </w:p>
        </w:tc>
      </w:tr>
      <w:tr w:rsidR="0097484F" w:rsidRPr="00D61A9C" w:rsidTr="0097484F">
        <w:trPr>
          <w:trHeight w:val="51"/>
        </w:trPr>
        <w:tc>
          <w:tcPr>
            <w:tcW w:w="990" w:type="dxa"/>
            <w:vMerge/>
            <w:tcBorders>
              <w:top w:val="nil"/>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1.933.186</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7,1</w:t>
            </w:r>
          </w:p>
        </w:tc>
        <w:tc>
          <w:tcPr>
            <w:tcW w:w="1081"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2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99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26"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95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6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b/>
                <w:bCs/>
                <w:color w:val="000000"/>
                <w:sz w:val="18"/>
                <w:szCs w:val="18"/>
                <w:lang w:val="es-VE" w:eastAsia="es-VE"/>
              </w:rPr>
            </w:pPr>
            <w:r w:rsidRPr="00D61A9C">
              <w:rPr>
                <w:rFonts w:eastAsia="Times New Roman"/>
                <w:b/>
                <w:bCs/>
                <w:color w:val="000000"/>
                <w:sz w:val="18"/>
                <w:szCs w:val="18"/>
                <w:lang w:val="es-VE" w:eastAsia="es-VE"/>
              </w:rPr>
              <w:t>Estado:</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0,0</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Amazonas</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144.398</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0,5</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70.464</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55.717</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26,5</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16.680</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0,3</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Anzoátegui</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1.464.578</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5,4</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1.222.225</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859.758</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4,7</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42,2</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343.155</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5,5</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Apure</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458.369</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1,7</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377.756</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285.412</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32,4</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84.703</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Aragua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1.627.141</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6,0</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1.449.616</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1.120.132</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2,4</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29,4</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385.566</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6,2</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Barinas</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814.288</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3,0</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624.508</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424.491</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47,1</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166.618</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Bolívar</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1.405.064</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5,2</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1.214.846</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900.310</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34,9</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315.594</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5,1</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Carabobo</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2.239.222</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8,2</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1.932.168</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8,4</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1.453.232</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500.306</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Cojedes</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322.843</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1,2</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253.105</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182.066</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39</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69.249</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Delta Amacuro</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167.522</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0,6</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97.987</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0,4</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84.564</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0,5</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15,9</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24.876</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0,4</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Falcón</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900.211</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763.188</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599.185</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27,4</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223.279</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3,6</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Guárico</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746.174</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627.086</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488.623</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28,3</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174.293</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Lara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1.769.763</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6,5</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1.556.415</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6,8</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1.193.161</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2,4</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30,4</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415.291</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6,7</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Mérida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826.720</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3,0</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715.268</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570.215</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2,1</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25,4</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200.560</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Miranda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2.665.596</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9,8</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2.330.872</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10,1</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1.871.093</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24,6</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700.022</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Monagas</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901.161</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712.626</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470.157</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3,8</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51,6</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197.298</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r>
      <w:tr w:rsidR="0097484F" w:rsidRPr="00D61A9C" w:rsidTr="0097484F">
        <w:trPr>
          <w:trHeight w:val="162"/>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Nueva Esparta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490.494</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373.851</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263.748</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1,5</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41,7</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113.089</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1,8</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Portuguesa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875.000</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725.740</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576.435</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2,1</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25,9</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191.548</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3,1</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Sucre</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892.990</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786.483</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3,4</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679.595</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3,8</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15,7</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203.153</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Táchira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1.163.593</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4,3</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992.669</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807.712</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4,5</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22,9</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272.880</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4,4</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Trujillo</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684.555</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2,5</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608.563</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2,6</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493.912</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1,9</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23,2</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177.254</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Vargas</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352.087</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298.109</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280.439</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1,5</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0,6</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6,3</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107.503</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1,7</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Yaracuy</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599.345</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499.049</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384.536</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2,1</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2,4</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29,8</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134.540</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w:t>
            </w:r>
          </w:p>
        </w:tc>
      </w:tr>
      <w:tr w:rsidR="0097484F" w:rsidRPr="00D61A9C" w:rsidTr="0097484F">
        <w:trPr>
          <w:trHeight w:val="271"/>
        </w:trPr>
        <w:tc>
          <w:tcPr>
            <w:tcW w:w="990" w:type="dxa"/>
            <w:tcBorders>
              <w:top w:val="nil"/>
              <w:left w:val="single" w:sz="8" w:space="0" w:color="auto"/>
              <w:bottom w:val="single" w:sz="8" w:space="0" w:color="auto"/>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Zulia</w:t>
            </w:r>
          </w:p>
        </w:tc>
        <w:tc>
          <w:tcPr>
            <w:tcW w:w="1051" w:type="dxa"/>
            <w:tcBorders>
              <w:top w:val="nil"/>
              <w:left w:val="single" w:sz="4" w:space="0" w:color="auto"/>
              <w:bottom w:val="single" w:sz="8"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3.703.640</w:t>
            </w:r>
          </w:p>
        </w:tc>
        <w:tc>
          <w:tcPr>
            <w:tcW w:w="579" w:type="dxa"/>
            <w:tcBorders>
              <w:top w:val="nil"/>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13,6</w:t>
            </w:r>
          </w:p>
        </w:tc>
        <w:tc>
          <w:tcPr>
            <w:tcW w:w="1081"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2.983.679</w:t>
            </w:r>
          </w:p>
        </w:tc>
        <w:tc>
          <w:tcPr>
            <w:tcW w:w="42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13</w:t>
            </w:r>
          </w:p>
        </w:tc>
        <w:tc>
          <w:tcPr>
            <w:tcW w:w="99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2.235.305</w:t>
            </w:r>
          </w:p>
        </w:tc>
        <w:tc>
          <w:tcPr>
            <w:tcW w:w="426"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12</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2,7</w:t>
            </w:r>
          </w:p>
        </w:tc>
        <w:tc>
          <w:tcPr>
            <w:tcW w:w="1134"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33,5</w:t>
            </w:r>
          </w:p>
        </w:tc>
        <w:tc>
          <w:tcPr>
            <w:tcW w:w="952"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733.098</w:t>
            </w:r>
          </w:p>
        </w:tc>
        <w:tc>
          <w:tcPr>
            <w:tcW w:w="465" w:type="dxa"/>
            <w:tcBorders>
              <w:top w:val="nil"/>
              <w:left w:val="nil"/>
              <w:bottom w:val="single" w:sz="8" w:space="0" w:color="auto"/>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w:t>
            </w:r>
          </w:p>
        </w:tc>
      </w:tr>
      <w:tr w:rsidR="0097484F" w:rsidRPr="00D61A9C" w:rsidTr="0097484F">
        <w:trPr>
          <w:trHeight w:val="102"/>
        </w:trPr>
        <w:tc>
          <w:tcPr>
            <w:tcW w:w="990" w:type="dxa"/>
            <w:vMerge w:val="restart"/>
            <w:tcBorders>
              <w:top w:val="nil"/>
              <w:left w:val="single" w:sz="8" w:space="0" w:color="auto"/>
              <w:bottom w:val="single" w:sz="8" w:space="0" w:color="000000"/>
              <w:right w:val="single" w:sz="4"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Dependen. Federales</w:t>
            </w:r>
          </w:p>
        </w:tc>
        <w:tc>
          <w:tcPr>
            <w:tcW w:w="1051" w:type="dxa"/>
            <w:tcBorders>
              <w:top w:val="nil"/>
              <w:left w:val="single" w:sz="4" w:space="0" w:color="auto"/>
              <w:bottom w:val="nil"/>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579" w:type="dxa"/>
            <w:tcBorders>
              <w:top w:val="nil"/>
              <w:left w:val="single" w:sz="4" w:space="0" w:color="auto"/>
              <w:bottom w:val="nil"/>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 </w:t>
            </w:r>
          </w:p>
        </w:tc>
        <w:tc>
          <w:tcPr>
            <w:tcW w:w="1081"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1.651</w:t>
            </w:r>
          </w:p>
        </w:tc>
        <w:tc>
          <w:tcPr>
            <w:tcW w:w="42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c>
          <w:tcPr>
            <w:tcW w:w="99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1.123</w:t>
            </w:r>
          </w:p>
        </w:tc>
        <w:tc>
          <w:tcPr>
            <w:tcW w:w="426"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3,6</w:t>
            </w:r>
          </w:p>
        </w:tc>
        <w:tc>
          <w:tcPr>
            <w:tcW w:w="1134"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47</w:t>
            </w:r>
          </w:p>
        </w:tc>
        <w:tc>
          <w:tcPr>
            <w:tcW w:w="952"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476</w:t>
            </w:r>
          </w:p>
        </w:tc>
        <w:tc>
          <w:tcPr>
            <w:tcW w:w="465" w:type="dxa"/>
            <w:vMerge w:val="restart"/>
            <w:tcBorders>
              <w:top w:val="nil"/>
              <w:left w:val="single" w:sz="8" w:space="0" w:color="auto"/>
              <w:bottom w:val="single" w:sz="8" w:space="0" w:color="000000"/>
              <w:right w:val="single" w:sz="8" w:space="0" w:color="auto"/>
            </w:tcBorders>
            <w:shd w:val="clear" w:color="000000" w:fill="FFFFFF"/>
            <w:vAlign w:val="bottom"/>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w:t>
            </w:r>
          </w:p>
        </w:tc>
      </w:tr>
      <w:tr w:rsidR="0097484F" w:rsidRPr="00D61A9C" w:rsidTr="0097484F">
        <w:trPr>
          <w:trHeight w:val="51"/>
        </w:trPr>
        <w:tc>
          <w:tcPr>
            <w:tcW w:w="990" w:type="dxa"/>
            <w:vMerge/>
            <w:tcBorders>
              <w:top w:val="nil"/>
              <w:left w:val="single" w:sz="8" w:space="0" w:color="auto"/>
              <w:bottom w:val="single" w:sz="8" w:space="0" w:color="000000"/>
              <w:right w:val="single" w:sz="4"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051" w:type="dxa"/>
            <w:tcBorders>
              <w:top w:val="nil"/>
              <w:left w:val="single" w:sz="4" w:space="0" w:color="auto"/>
              <w:bottom w:val="single" w:sz="4" w:space="0" w:color="auto"/>
              <w:right w:val="single" w:sz="4"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2.155</w:t>
            </w:r>
          </w:p>
        </w:tc>
        <w:tc>
          <w:tcPr>
            <w:tcW w:w="579" w:type="dxa"/>
            <w:tcBorders>
              <w:top w:val="single" w:sz="4" w:space="0" w:color="auto"/>
              <w:left w:val="single" w:sz="4" w:space="0" w:color="auto"/>
              <w:bottom w:val="single" w:sz="8" w:space="0" w:color="auto"/>
              <w:right w:val="single" w:sz="8" w:space="0" w:color="auto"/>
            </w:tcBorders>
            <w:shd w:val="clear" w:color="auto" w:fill="auto"/>
            <w:hideMark/>
          </w:tcPr>
          <w:p w:rsidR="00D61A9C" w:rsidRPr="00D61A9C" w:rsidRDefault="00D61A9C" w:rsidP="00D61A9C">
            <w:pPr>
              <w:jc w:val="center"/>
              <w:rPr>
                <w:rFonts w:eastAsia="Times New Roman"/>
                <w:color w:val="000000"/>
                <w:sz w:val="18"/>
                <w:szCs w:val="18"/>
                <w:lang w:val="es-VE" w:eastAsia="es-VE"/>
              </w:rPr>
            </w:pPr>
            <w:r w:rsidRPr="00D61A9C">
              <w:rPr>
                <w:rFonts w:eastAsia="Times New Roman"/>
                <w:color w:val="000000"/>
                <w:sz w:val="18"/>
                <w:szCs w:val="18"/>
                <w:lang w:val="es-VE" w:eastAsia="es-VE"/>
              </w:rPr>
              <w:t>0,01</w:t>
            </w:r>
          </w:p>
        </w:tc>
        <w:tc>
          <w:tcPr>
            <w:tcW w:w="1081"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2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99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26"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1134"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952"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c>
          <w:tcPr>
            <w:tcW w:w="465" w:type="dxa"/>
            <w:vMerge/>
            <w:tcBorders>
              <w:top w:val="nil"/>
              <w:left w:val="single" w:sz="8" w:space="0" w:color="auto"/>
              <w:bottom w:val="single" w:sz="8" w:space="0" w:color="000000"/>
              <w:right w:val="single" w:sz="8" w:space="0" w:color="auto"/>
            </w:tcBorders>
            <w:vAlign w:val="center"/>
            <w:hideMark/>
          </w:tcPr>
          <w:p w:rsidR="00D61A9C" w:rsidRPr="00D61A9C" w:rsidRDefault="00D61A9C" w:rsidP="00D61A9C">
            <w:pPr>
              <w:rPr>
                <w:rFonts w:eastAsia="Times New Roman"/>
                <w:color w:val="000000"/>
                <w:sz w:val="18"/>
                <w:szCs w:val="18"/>
                <w:lang w:val="es-VE" w:eastAsia="es-VE"/>
              </w:rPr>
            </w:pPr>
          </w:p>
        </w:tc>
      </w:tr>
    </w:tbl>
    <w:p w:rsidR="00D61A9C" w:rsidRDefault="00D61A9C" w:rsidP="00F30475">
      <w:pPr>
        <w:autoSpaceDE w:val="0"/>
        <w:autoSpaceDN w:val="0"/>
        <w:adjustRightInd w:val="0"/>
        <w:spacing w:line="360" w:lineRule="auto"/>
        <w:jc w:val="both"/>
      </w:pPr>
    </w:p>
    <w:p w:rsidR="00F30475" w:rsidRPr="00F30475" w:rsidRDefault="00290FA0" w:rsidP="00F30475">
      <w:pPr>
        <w:autoSpaceDE w:val="0"/>
        <w:autoSpaceDN w:val="0"/>
        <w:adjustRightInd w:val="0"/>
        <w:spacing w:line="360" w:lineRule="auto"/>
        <w:jc w:val="both"/>
      </w:pPr>
      <w:r w:rsidRPr="008813FE">
        <w:t>Fuente: Instituto Nacional de Estadística -INE- (2011).</w:t>
      </w:r>
    </w:p>
    <w:p w:rsidR="00290FA0" w:rsidRPr="008813FE" w:rsidRDefault="00290FA0" w:rsidP="0021185E">
      <w:pPr>
        <w:autoSpaceDE w:val="0"/>
        <w:autoSpaceDN w:val="0"/>
        <w:adjustRightInd w:val="0"/>
        <w:spacing w:line="360" w:lineRule="auto"/>
        <w:ind w:firstLine="570"/>
        <w:jc w:val="both"/>
        <w:rPr>
          <w:rFonts w:eastAsia="Times New Roman"/>
          <w:lang w:val="es-VE" w:eastAsia="es-VE"/>
        </w:rPr>
      </w:pPr>
      <w:r w:rsidRPr="008813FE">
        <w:rPr>
          <w:rFonts w:eastAsia="Times New Roman"/>
          <w:lang w:val="es-VE" w:eastAsia="es-VE"/>
        </w:rPr>
        <w:t>Sobre las operaciones de las empresas de la construcción, presionad</w:t>
      </w:r>
      <w:r w:rsidR="0097484F">
        <w:rPr>
          <w:rFonts w:eastAsia="Times New Roman"/>
          <w:lang w:val="es-VE" w:eastAsia="es-VE"/>
        </w:rPr>
        <w:t xml:space="preserve">as por el nivel de producción, </w:t>
      </w:r>
      <w:proofErr w:type="spellStart"/>
      <w:r w:rsidRPr="008813FE">
        <w:rPr>
          <w:rFonts w:eastAsia="Times New Roman"/>
          <w:lang w:val="es-VE" w:eastAsia="es-VE"/>
        </w:rPr>
        <w:t>Arcudia</w:t>
      </w:r>
      <w:proofErr w:type="spellEnd"/>
      <w:r w:rsidRPr="008813FE">
        <w:rPr>
          <w:rFonts w:eastAsia="Times New Roman"/>
          <w:lang w:val="es-VE" w:eastAsia="es-VE"/>
        </w:rPr>
        <w:t xml:space="preserve"> et al. (2005) menciona que, dentro de la administración de las </w:t>
      </w:r>
      <w:r w:rsidRPr="008813FE">
        <w:rPr>
          <w:rFonts w:eastAsia="Times New Roman"/>
          <w:lang w:val="es-VE" w:eastAsia="es-VE"/>
        </w:rPr>
        <w:lastRenderedPageBreak/>
        <w:t>empresas constructoras hay tres funciones fundamentales que deben ser realizadas para poder producir equilibradamente y subsistir, estas son: finanzas, operaciones y mercadeo. La función finanzas se encarga de asegurar a precios favorables los recursos. También se encarga de la evaluación de los proyectos que se pretenden ejecutar, analizando su factibilidad económica antes de invertir. Es parte de las operaciones el analizar los grados de eficiencia, eficacia y efectividad alcanzados por la empresa. Entendiéndose por eficacia el logro de las metas del sistema, por eficiencia el uso óptimo de los recursos y por efectividad el alcanzar ambas. Mediante el mercadeo se promueven los productos y servicios de la empresa, así como su venta a los clientes del ramo. De esta función depende en gran parte la subsistencia de la empresa.</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570"/>
        <w:jc w:val="both"/>
      </w:pPr>
      <w:r w:rsidRPr="008813FE">
        <w:t>A nivel de las funciones de finanzas, Noguera (2005) señala que, la gerencia de las empresas constructoras ha demostrado p</w:t>
      </w:r>
      <w:r w:rsidR="00772785">
        <w:t>reocupación por el manejo de los costos, dado que los</w:t>
      </w:r>
      <w:r w:rsidRPr="008813FE">
        <w:t xml:space="preserve"> mismo</w:t>
      </w:r>
      <w:r w:rsidR="00772785">
        <w:t>s</w:t>
      </w:r>
      <w:r w:rsidRPr="008813FE">
        <w:t xml:space="preserve"> no permite</w:t>
      </w:r>
      <w:r w:rsidR="00772785">
        <w:t>n</w:t>
      </w:r>
      <w:r w:rsidRPr="008813FE">
        <w:t xml:space="preserve"> hacer proyecciones adecuadas cuando los volúmenes de producción tienen fluctuaciones significativas. </w:t>
      </w:r>
    </w:p>
    <w:p w:rsidR="00290FA0" w:rsidRPr="008813FE" w:rsidRDefault="00290FA0" w:rsidP="0021185E">
      <w:pPr>
        <w:pStyle w:val="Sangradetextonormal"/>
        <w:ind w:firstLine="567"/>
        <w:rPr>
          <w:rFonts w:ascii="Times New Roman" w:hAnsi="Times New Roman"/>
          <w:szCs w:val="24"/>
        </w:rPr>
      </w:pPr>
    </w:p>
    <w:p w:rsidR="00290FA0" w:rsidRPr="008813FE" w:rsidRDefault="00290FA0" w:rsidP="0021185E">
      <w:pPr>
        <w:autoSpaceDE w:val="0"/>
        <w:autoSpaceDN w:val="0"/>
        <w:adjustRightInd w:val="0"/>
        <w:spacing w:line="360" w:lineRule="auto"/>
        <w:ind w:firstLine="708"/>
        <w:jc w:val="both"/>
      </w:pPr>
      <w:r w:rsidRPr="008813FE">
        <w:rPr>
          <w:iCs/>
        </w:rPr>
        <w:t xml:space="preserve">Otras limitaciones de estas empresas las destaca Bermejo y otros, citado por </w:t>
      </w:r>
      <w:proofErr w:type="spellStart"/>
      <w:r w:rsidRPr="008813FE">
        <w:rPr>
          <w:iCs/>
        </w:rPr>
        <w:t>Schwarzenberg</w:t>
      </w:r>
      <w:proofErr w:type="spellEnd"/>
      <w:r w:rsidRPr="008813FE">
        <w:rPr>
          <w:iCs/>
        </w:rPr>
        <w:t xml:space="preserve"> (2000), al afirmar que las </w:t>
      </w:r>
      <w:proofErr w:type="spellStart"/>
      <w:r w:rsidRPr="008813FE">
        <w:rPr>
          <w:iCs/>
        </w:rPr>
        <w:t>Pymis</w:t>
      </w:r>
      <w:proofErr w:type="spellEnd"/>
      <w:r w:rsidRPr="008813FE">
        <w:rPr>
          <w:iCs/>
        </w:rPr>
        <w:t xml:space="preserve"> en Venezuela incluidas las constructoras, se caracterizan por presentar l</w:t>
      </w:r>
      <w:r w:rsidRPr="008813FE">
        <w:t>imitaciones de carácter financiero, pues de acuerdo con la encuesta cualitativa del sector industrial  realizada por la Oficina Central de Estadística  e Información, actualmente Instituto Naci</w:t>
      </w:r>
      <w:r w:rsidR="00772785">
        <w:t>onal de Estadística -INE-, se expresan</w:t>
      </w:r>
      <w:r w:rsidRPr="008813FE">
        <w:t xml:space="preserve"> las dificultades para acceder a las fuentes de financiamiento de la banca y de otros organismos crediticios, debido a las altas tasas de interés y a las garantías exigidas por las entidades financieras. También poseen limitaciones en la obtención de recursos humanos calificados por las pocas compensaciones materiales ofrecidas, así como una excesiva concentración de la actividad de estas empresas sobre un territorio, un producto, un proveedor o distribuidor.  </w:t>
      </w:r>
    </w:p>
    <w:p w:rsidR="00290FA0" w:rsidRDefault="00290FA0" w:rsidP="0021185E">
      <w:pPr>
        <w:autoSpaceDE w:val="0"/>
        <w:autoSpaceDN w:val="0"/>
        <w:adjustRightInd w:val="0"/>
        <w:spacing w:line="360" w:lineRule="auto"/>
        <w:ind w:firstLine="708"/>
        <w:jc w:val="both"/>
      </w:pPr>
    </w:p>
    <w:p w:rsidR="00086610" w:rsidRDefault="00086610" w:rsidP="00086610">
      <w:pPr>
        <w:autoSpaceDE w:val="0"/>
        <w:autoSpaceDN w:val="0"/>
        <w:adjustRightInd w:val="0"/>
        <w:spacing w:line="360" w:lineRule="auto"/>
        <w:ind w:firstLine="567"/>
        <w:jc w:val="both"/>
      </w:pPr>
      <w:r w:rsidRPr="005926C0">
        <w:t xml:space="preserve">Sin embargo, las empresas de la construcción poseen grandes ventajas como una mayor flexibilidad operacional, para adaptarse a las nuevas tendencias del mercado; así como, una mayor motivación debido a que el dueño funge como gerente de la empresa, </w:t>
      </w:r>
      <w:r w:rsidRPr="005926C0">
        <w:lastRenderedPageBreak/>
        <w:t>acrecentando el compromiso personal con el éxito de la misma y una supervisión más cercana en todas las áreas funcionales.</w:t>
      </w:r>
    </w:p>
    <w:p w:rsidR="00602A16" w:rsidRPr="008813FE" w:rsidRDefault="00602A16" w:rsidP="0021185E">
      <w:pPr>
        <w:autoSpaceDE w:val="0"/>
        <w:autoSpaceDN w:val="0"/>
        <w:adjustRightInd w:val="0"/>
        <w:spacing w:line="360" w:lineRule="auto"/>
        <w:ind w:firstLine="708"/>
        <w:jc w:val="both"/>
      </w:pPr>
    </w:p>
    <w:p w:rsidR="00290FA0" w:rsidRDefault="00290FA0" w:rsidP="0021185E">
      <w:pPr>
        <w:autoSpaceDE w:val="0"/>
        <w:autoSpaceDN w:val="0"/>
        <w:adjustRightInd w:val="0"/>
        <w:spacing w:line="360" w:lineRule="auto"/>
        <w:ind w:firstLine="567"/>
        <w:jc w:val="both"/>
        <w:rPr>
          <w:bCs/>
        </w:rPr>
      </w:pPr>
      <w:r w:rsidRPr="008813FE">
        <w:rPr>
          <w:bCs/>
        </w:rPr>
        <w:t xml:space="preserve">Para Peñaloza (2003), históricamente en el estado Mérida la economía ha sido impulsada por el sector servicios. En el sector industrial, escasamente desarrollado, existe un predominio de industrias tradicionales como alimentos y bebidas, prendas de vestir y muebles, teñido de pieles, </w:t>
      </w:r>
      <w:r w:rsidR="00F30475">
        <w:rPr>
          <w:bCs/>
        </w:rPr>
        <w:t xml:space="preserve">lácteos y bebidas espirituosas. </w:t>
      </w:r>
      <w:r w:rsidRPr="008813FE">
        <w:rPr>
          <w:bCs/>
        </w:rPr>
        <w:t>Igualm</w:t>
      </w:r>
      <w:r w:rsidR="00F30475">
        <w:rPr>
          <w:bCs/>
        </w:rPr>
        <w:t xml:space="preserve">ente, </w:t>
      </w:r>
      <w:r w:rsidRPr="008813FE">
        <w:rPr>
          <w:bCs/>
        </w:rPr>
        <w:t xml:space="preserve">muestran cierto desarrollo las dedicadas a las áreas </w:t>
      </w:r>
      <w:proofErr w:type="spellStart"/>
      <w:r w:rsidRPr="008813FE">
        <w:rPr>
          <w:bCs/>
        </w:rPr>
        <w:t>farmoquímicas</w:t>
      </w:r>
      <w:proofErr w:type="spellEnd"/>
      <w:r w:rsidRPr="008813FE">
        <w:rPr>
          <w:bCs/>
        </w:rPr>
        <w:t>, me</w:t>
      </w:r>
      <w:r w:rsidR="005926C0">
        <w:rPr>
          <w:bCs/>
        </w:rPr>
        <w:t>talmecánica, productos</w:t>
      </w:r>
      <w:r w:rsidRPr="008813FE">
        <w:rPr>
          <w:bCs/>
        </w:rPr>
        <w:t xml:space="preserve"> derivados del </w:t>
      </w:r>
      <w:r w:rsidR="00F30475">
        <w:rPr>
          <w:bCs/>
        </w:rPr>
        <w:t xml:space="preserve">petróleo y el carbón. </w:t>
      </w:r>
      <w:r w:rsidR="005926C0">
        <w:rPr>
          <w:bCs/>
        </w:rPr>
        <w:t>En el Cuadro Nº 4</w:t>
      </w:r>
      <w:r w:rsidRPr="008813FE">
        <w:rPr>
          <w:bCs/>
        </w:rPr>
        <w:t>, se observa como las actividades económicas que reflejan el mayor número de establecimientos pertenecen a la rama de alimentos, bebidas y tabacos, esto debido a la gran demanda al satisfacer necesidades básicas de la población, seguida de la madera y por último de los minerales no metálicos.</w:t>
      </w:r>
    </w:p>
    <w:p w:rsidR="00265474" w:rsidRDefault="00265474" w:rsidP="0021185E">
      <w:pPr>
        <w:autoSpaceDE w:val="0"/>
        <w:autoSpaceDN w:val="0"/>
        <w:adjustRightInd w:val="0"/>
        <w:spacing w:line="360" w:lineRule="auto"/>
        <w:ind w:firstLine="567"/>
        <w:jc w:val="both"/>
        <w:rPr>
          <w:bCs/>
        </w:rPr>
      </w:pPr>
    </w:p>
    <w:p w:rsidR="00265474" w:rsidRDefault="00265474" w:rsidP="00265474">
      <w:pPr>
        <w:spacing w:line="360" w:lineRule="auto"/>
        <w:jc w:val="both"/>
      </w:pPr>
      <w:r w:rsidRPr="008813FE">
        <w:t xml:space="preserve">Según, </w:t>
      </w:r>
      <w:proofErr w:type="spellStart"/>
      <w:r w:rsidRPr="008813FE">
        <w:t>Graterol</w:t>
      </w:r>
      <w:proofErr w:type="spellEnd"/>
      <w:r w:rsidRPr="008813FE">
        <w:t xml:space="preserve"> (1999), la estructura económica del estado Mérida, posee características muy peculiares  por su vulnerabilidad frente a los vaivenes del presupuesto público. La crisis presupuestaria del Gobierno Nacional ha producido fuertes efectos en la economía de provincia, que como la del estado Mérida depende en gran medida de la actividad pública de servic</w:t>
      </w:r>
      <w:r>
        <w:t>ios.  Según el mismo autor, el e</w:t>
      </w:r>
      <w:r w:rsidRPr="008813FE">
        <w:t>stado Mérida ha sido una entidad cuyo crecimiento, en las últimas décadas se ha sustent</w:t>
      </w:r>
      <w:r>
        <w:t>ado, en una gran proporción, en</w:t>
      </w:r>
      <w:r w:rsidRPr="008813FE">
        <w:t xml:space="preserve"> los ingresos del sector público: destacándose los correspondientes a la Universidad de los Andes, la Gobernación del Estado y demás organismos gubernamentales. Esta característica de economía de servicios dete</w:t>
      </w:r>
      <w:r>
        <w:t>rmina una fuerte dependencia hacia el</w:t>
      </w:r>
      <w:r w:rsidRPr="008813FE">
        <w:t xml:space="preserve"> fisco nacional</w:t>
      </w:r>
      <w:r>
        <w:t xml:space="preserve">, así como elevada </w:t>
      </w:r>
      <w:r w:rsidRPr="008813FE">
        <w:t>vulnerabilidad frente a las variaciones e</w:t>
      </w:r>
      <w:r>
        <w:t xml:space="preserve">n los ingresos públicos. En el </w:t>
      </w:r>
      <w:r w:rsidRPr="008813FE">
        <w:t>Cuadro</w:t>
      </w:r>
      <w:r>
        <w:t xml:space="preserve"> Nº 5</w:t>
      </w:r>
      <w:r w:rsidRPr="008813FE">
        <w:t xml:space="preserve"> se puede observar como el sector de la construcción en el estado Mérida ha venido disminuyendo desde el año 1994 al año 1997.</w:t>
      </w:r>
    </w:p>
    <w:p w:rsidR="00265474" w:rsidRDefault="00265474" w:rsidP="00265474">
      <w:pPr>
        <w:spacing w:line="360" w:lineRule="auto"/>
        <w:jc w:val="both"/>
      </w:pPr>
    </w:p>
    <w:p w:rsidR="00265474" w:rsidRDefault="00265474" w:rsidP="00F30475">
      <w:pPr>
        <w:jc w:val="both"/>
        <w:rPr>
          <w:b/>
          <w:bCs/>
        </w:rPr>
      </w:pPr>
    </w:p>
    <w:p w:rsidR="00265474" w:rsidRDefault="00265474" w:rsidP="00F30475">
      <w:pPr>
        <w:jc w:val="both"/>
        <w:rPr>
          <w:b/>
          <w:bCs/>
        </w:rPr>
      </w:pPr>
    </w:p>
    <w:p w:rsidR="00132DE0" w:rsidRDefault="00132DE0" w:rsidP="00F30475">
      <w:pPr>
        <w:jc w:val="both"/>
        <w:rPr>
          <w:b/>
          <w:bCs/>
        </w:rPr>
      </w:pPr>
    </w:p>
    <w:p w:rsidR="00132DE0" w:rsidRDefault="00132DE0" w:rsidP="00F30475">
      <w:pPr>
        <w:jc w:val="both"/>
        <w:rPr>
          <w:b/>
          <w:bCs/>
        </w:rPr>
      </w:pPr>
    </w:p>
    <w:p w:rsidR="00132DE0" w:rsidRDefault="00132DE0" w:rsidP="00F30475">
      <w:pPr>
        <w:jc w:val="both"/>
        <w:rPr>
          <w:b/>
          <w:bCs/>
        </w:rPr>
      </w:pPr>
    </w:p>
    <w:p w:rsidR="00290FA0" w:rsidRPr="008813FE" w:rsidRDefault="005926C0" w:rsidP="00F30475">
      <w:pPr>
        <w:jc w:val="both"/>
        <w:rPr>
          <w:b/>
          <w:bCs/>
        </w:rPr>
      </w:pPr>
      <w:r>
        <w:rPr>
          <w:b/>
          <w:bCs/>
        </w:rPr>
        <w:lastRenderedPageBreak/>
        <w:t>Cuadro Nº 4. Principales indicadores del sector i</w:t>
      </w:r>
      <w:r w:rsidR="00290FA0" w:rsidRPr="008813FE">
        <w:rPr>
          <w:b/>
          <w:bCs/>
        </w:rPr>
        <w:t xml:space="preserve">ndustrial del </w:t>
      </w:r>
      <w:r>
        <w:rPr>
          <w:b/>
          <w:bCs/>
        </w:rPr>
        <w:t>e</w:t>
      </w:r>
      <w:r w:rsidR="00290FA0" w:rsidRPr="008813FE">
        <w:rPr>
          <w:b/>
          <w:bCs/>
        </w:rPr>
        <w:t>stado Mé</w:t>
      </w:r>
      <w:r w:rsidR="00241EA7">
        <w:rPr>
          <w:b/>
          <w:bCs/>
        </w:rPr>
        <w:t>rida</w:t>
      </w:r>
      <w:r>
        <w:rPr>
          <w:b/>
          <w:bCs/>
        </w:rPr>
        <w:t xml:space="preserve">, </w:t>
      </w:r>
      <w:r w:rsidR="00290FA0" w:rsidRPr="008813FE">
        <w:rPr>
          <w:b/>
          <w:bCs/>
        </w:rPr>
        <w:t>Venezuela</w:t>
      </w:r>
      <w:r w:rsidR="003A062C">
        <w:rPr>
          <w:b/>
          <w:bCs/>
        </w:rPr>
        <w:t xml:space="preserve"> </w:t>
      </w:r>
      <w:r w:rsidR="00290FA0" w:rsidRPr="008813FE">
        <w:rPr>
          <w:b/>
          <w:bCs/>
        </w:rPr>
        <w:t>(En miles de Bs.)</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701"/>
        <w:gridCol w:w="1134"/>
        <w:gridCol w:w="1560"/>
        <w:gridCol w:w="1276"/>
        <w:gridCol w:w="1276"/>
      </w:tblGrid>
      <w:tr w:rsidR="00290FA0" w:rsidRPr="008813FE" w:rsidTr="001E1020">
        <w:trPr>
          <w:trHeight w:val="811"/>
        </w:trPr>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spacing w:line="360" w:lineRule="auto"/>
              <w:jc w:val="center"/>
              <w:rPr>
                <w:b/>
                <w:bCs/>
                <w:sz w:val="20"/>
                <w:szCs w:val="20"/>
              </w:rPr>
            </w:pPr>
            <w:r w:rsidRPr="003A062C">
              <w:rPr>
                <w:b/>
                <w:bCs/>
                <w:sz w:val="20"/>
                <w:szCs w:val="20"/>
              </w:rPr>
              <w:t>V</w:t>
            </w:r>
            <w:r w:rsidR="00D67EED">
              <w:rPr>
                <w:b/>
                <w:bCs/>
                <w:sz w:val="20"/>
                <w:szCs w:val="20"/>
              </w:rPr>
              <w:t>ariables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N</w:t>
            </w:r>
            <w:r w:rsidR="00D67EED">
              <w:rPr>
                <w:b/>
                <w:bCs/>
                <w:sz w:val="20"/>
                <w:szCs w:val="20"/>
              </w:rPr>
              <w:t>º de</w:t>
            </w:r>
            <w:r w:rsidRPr="003A062C">
              <w:rPr>
                <w:b/>
                <w:bCs/>
                <w:sz w:val="20"/>
                <w:szCs w:val="20"/>
              </w:rPr>
              <w:t xml:space="preserve"> </w:t>
            </w:r>
            <w:r w:rsidR="00D67EED">
              <w:rPr>
                <w:b/>
                <w:bCs/>
                <w:sz w:val="20"/>
                <w:szCs w:val="20"/>
              </w:rPr>
              <w:t>Establecimientos</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D67EED" w:rsidP="0021185E">
            <w:pPr>
              <w:jc w:val="center"/>
              <w:rPr>
                <w:b/>
                <w:bCs/>
                <w:sz w:val="20"/>
                <w:szCs w:val="20"/>
              </w:rPr>
            </w:pPr>
            <w:r>
              <w:rPr>
                <w:b/>
                <w:bCs/>
                <w:sz w:val="20"/>
                <w:szCs w:val="20"/>
              </w:rPr>
              <w:t>Personal ocupado</w:t>
            </w:r>
            <w:r w:rsidR="00290FA0" w:rsidRPr="003A062C">
              <w:rPr>
                <w:b/>
                <w:bCs/>
                <w:sz w:val="20"/>
                <w:szCs w:val="20"/>
              </w:rPr>
              <w:t xml:space="preserve"> Nº</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D67EED" w:rsidP="0021185E">
            <w:pPr>
              <w:ind w:left="-85" w:right="-193"/>
              <w:jc w:val="center"/>
              <w:rPr>
                <w:b/>
                <w:bCs/>
                <w:sz w:val="20"/>
                <w:szCs w:val="20"/>
              </w:rPr>
            </w:pPr>
            <w:r>
              <w:rPr>
                <w:b/>
                <w:bCs/>
                <w:sz w:val="20"/>
                <w:szCs w:val="20"/>
              </w:rPr>
              <w:t>Valor bruto de la producción (Bs. c</w:t>
            </w:r>
            <w:r w:rsidR="00290FA0" w:rsidRPr="003A062C">
              <w:rPr>
                <w:b/>
                <w:bCs/>
                <w:sz w:val="20"/>
                <w:szCs w:val="20"/>
              </w:rPr>
              <w:t>orriente)</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D67EED" w:rsidP="0021185E">
            <w:pPr>
              <w:jc w:val="center"/>
              <w:rPr>
                <w:b/>
                <w:bCs/>
                <w:sz w:val="20"/>
                <w:szCs w:val="20"/>
              </w:rPr>
            </w:pPr>
            <w:r>
              <w:rPr>
                <w:b/>
                <w:bCs/>
                <w:sz w:val="20"/>
                <w:szCs w:val="20"/>
              </w:rPr>
              <w:t>Costo de la mano de obra (Bs. c</w:t>
            </w:r>
            <w:r w:rsidR="00290FA0" w:rsidRPr="003A062C">
              <w:rPr>
                <w:b/>
                <w:bCs/>
                <w:sz w:val="20"/>
                <w:szCs w:val="20"/>
              </w:rPr>
              <w:t>orriente)</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D67EED" w:rsidP="0021185E">
            <w:pPr>
              <w:jc w:val="center"/>
              <w:rPr>
                <w:b/>
                <w:bCs/>
                <w:sz w:val="20"/>
                <w:szCs w:val="20"/>
              </w:rPr>
            </w:pPr>
            <w:r>
              <w:rPr>
                <w:b/>
                <w:bCs/>
                <w:sz w:val="20"/>
                <w:szCs w:val="20"/>
              </w:rPr>
              <w:t xml:space="preserve">Valor de las ventas </w:t>
            </w:r>
            <w:r w:rsidR="00290FA0" w:rsidRPr="003A062C">
              <w:rPr>
                <w:b/>
                <w:bCs/>
                <w:sz w:val="20"/>
                <w:szCs w:val="20"/>
              </w:rPr>
              <w:t>(Bs. Corrientes)</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D67EED" w:rsidP="0021185E">
            <w:pPr>
              <w:jc w:val="center"/>
              <w:rPr>
                <w:b/>
                <w:bCs/>
                <w:sz w:val="20"/>
                <w:szCs w:val="20"/>
              </w:rPr>
            </w:pPr>
            <w:r>
              <w:rPr>
                <w:b/>
                <w:bCs/>
                <w:sz w:val="20"/>
                <w:szCs w:val="20"/>
              </w:rPr>
              <w:t>Total</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230</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2.978</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57.272</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4.877</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
                <w:bCs/>
                <w:sz w:val="20"/>
                <w:szCs w:val="20"/>
              </w:rPr>
            </w:pPr>
            <w:r w:rsidRPr="003A062C">
              <w:rPr>
                <w:b/>
                <w:bCs/>
                <w:sz w:val="20"/>
                <w:szCs w:val="20"/>
              </w:rPr>
              <w:t>39.026</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Sector de alimentos. bebidas y tabacos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68</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1.117</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29.014</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1.913</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20.424</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Textil, prendas de vestir e industrias de cuero</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212</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3.919</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458</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3.545</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Industria de madera, incluido muebles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58</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359</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1.632</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368</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1.497</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Fábrica de papel, imprentas y editoriales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21</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246</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2253</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494</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1642</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Fábrica de productos químicos y  del carbón, cauchos y productos plásticos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382</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16872</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879</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9.093</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Fábrica de minerales no metálicos excepto petróleo y carbón</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164</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711</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147</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478</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Industrias metálicas básicas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85</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600</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86</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226</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Fábrica de productos metálicos, maquinarias y equipos eléctricos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44</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408</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2.248</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525</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2.028</w:t>
            </w:r>
          </w:p>
        </w:tc>
      </w:tr>
      <w:tr w:rsidR="00290FA0" w:rsidRPr="008813FE" w:rsidTr="001E1020">
        <w:tc>
          <w:tcPr>
            <w:tcW w:w="212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Otras industrias manufactureras</w:t>
            </w:r>
          </w:p>
        </w:tc>
        <w:tc>
          <w:tcPr>
            <w:tcW w:w="1701"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5</w:t>
            </w:r>
          </w:p>
        </w:tc>
        <w:tc>
          <w:tcPr>
            <w:tcW w:w="1560"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19</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290FA0" w:rsidRPr="003A062C" w:rsidRDefault="00290FA0" w:rsidP="0021185E">
            <w:pPr>
              <w:jc w:val="center"/>
              <w:rPr>
                <w:bCs/>
                <w:sz w:val="20"/>
                <w:szCs w:val="20"/>
              </w:rPr>
            </w:pPr>
            <w:r w:rsidRPr="003A062C">
              <w:rPr>
                <w:bCs/>
                <w:sz w:val="20"/>
                <w:szCs w:val="20"/>
              </w:rPr>
              <w:t>19</w:t>
            </w:r>
          </w:p>
        </w:tc>
      </w:tr>
    </w:tbl>
    <w:p w:rsidR="00290FA0" w:rsidRPr="0044665D" w:rsidRDefault="00290FA0" w:rsidP="0044665D">
      <w:pPr>
        <w:jc w:val="both"/>
        <w:rPr>
          <w:bCs/>
        </w:rPr>
      </w:pPr>
      <w:r w:rsidRPr="008813FE">
        <w:rPr>
          <w:bCs/>
        </w:rPr>
        <w:t>Fuente: Fondo Desarr</w:t>
      </w:r>
      <w:r w:rsidR="005926C0">
        <w:rPr>
          <w:bCs/>
        </w:rPr>
        <w:t>ollo Económico Sustentable (FONDES), tomado de Suarez, (2006).</w:t>
      </w:r>
      <w:r w:rsidRPr="008813FE">
        <w:rPr>
          <w:bCs/>
        </w:rPr>
        <w:tab/>
      </w:r>
    </w:p>
    <w:p w:rsidR="00290FA0" w:rsidRDefault="00290FA0" w:rsidP="00422A7F">
      <w:pPr>
        <w:pStyle w:val="NormalWeb"/>
        <w:spacing w:before="0" w:beforeAutospacing="0" w:after="0" w:afterAutospacing="0"/>
        <w:jc w:val="both"/>
        <w:rPr>
          <w:b/>
        </w:rPr>
      </w:pPr>
      <w:r w:rsidRPr="008813FE">
        <w:rPr>
          <w:b/>
        </w:rPr>
        <w:t>Cuadro Nº5. Estructura del PIB de Mérida por sectores (en porcentajes)</w:t>
      </w:r>
    </w:p>
    <w:p w:rsidR="00B71221" w:rsidRPr="008813FE" w:rsidRDefault="00B71221" w:rsidP="00422A7F">
      <w:pPr>
        <w:pStyle w:val="NormalWeb"/>
        <w:spacing w:before="0" w:beforeAutospacing="0" w:after="0" w:afterAutospacing="0"/>
        <w:jc w:val="both"/>
        <w:rPr>
          <w:b/>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1310"/>
        <w:gridCol w:w="1134"/>
        <w:gridCol w:w="1134"/>
        <w:gridCol w:w="1275"/>
        <w:gridCol w:w="1418"/>
      </w:tblGrid>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SECTORES</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1994</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1995</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1996</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1997</w:t>
            </w:r>
            <w:r w:rsidR="0038390B">
              <w:rPr>
                <w:b/>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sz w:val="20"/>
                <w:szCs w:val="20"/>
              </w:rPr>
            </w:pPr>
            <w:r w:rsidRPr="00B71221">
              <w:rPr>
                <w:b/>
                <w:sz w:val="20"/>
                <w:szCs w:val="20"/>
              </w:rPr>
              <w:t>PROM.</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Agricultura</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18,06</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20,43</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22,10</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23,45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20,89</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Minería</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0,13</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0,12</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0,12</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0,12</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0,12</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Manufactura</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12,84</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12,11</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10,60</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10,23</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11,38</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Electricidad y Agua</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4,08</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4,10</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4,15</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4,33</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4,14</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Construcción</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13,64</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11,23</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10,82</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10,75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11,54</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Comercio</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14,95</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14,17</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14,08</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13,85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14,18</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proofErr w:type="spellStart"/>
            <w:r w:rsidRPr="00B71221">
              <w:rPr>
                <w:sz w:val="20"/>
                <w:szCs w:val="20"/>
              </w:rPr>
              <w:t>Transp</w:t>
            </w:r>
            <w:proofErr w:type="spellEnd"/>
            <w:r w:rsidRPr="00B71221">
              <w:rPr>
                <w:sz w:val="20"/>
                <w:szCs w:val="20"/>
              </w:rPr>
              <w:t xml:space="preserve">. </w:t>
            </w:r>
            <w:proofErr w:type="spellStart"/>
            <w:r w:rsidRPr="00B71221">
              <w:rPr>
                <w:sz w:val="20"/>
                <w:szCs w:val="20"/>
              </w:rPr>
              <w:t>Almac</w:t>
            </w:r>
            <w:proofErr w:type="spellEnd"/>
            <w:r w:rsidRPr="00B71221">
              <w:rPr>
                <w:sz w:val="20"/>
                <w:szCs w:val="20"/>
              </w:rPr>
              <w:t xml:space="preserve"> y Comunicación</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6,05</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6,13</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6,17</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6,20</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6,10</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Servicios</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32,61</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31,71</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31,95</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31,07</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31,65</w:t>
            </w:r>
          </w:p>
        </w:tc>
      </w:tr>
      <w:tr w:rsidR="00290FA0" w:rsidRPr="008813FE" w:rsidTr="00B71221">
        <w:tc>
          <w:tcPr>
            <w:tcW w:w="25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both"/>
              <w:rPr>
                <w:sz w:val="20"/>
                <w:szCs w:val="20"/>
              </w:rPr>
            </w:pPr>
            <w:r w:rsidRPr="00B71221">
              <w:rPr>
                <w:sz w:val="20"/>
                <w:szCs w:val="20"/>
              </w:rPr>
              <w:t>Total</w:t>
            </w:r>
          </w:p>
        </w:tc>
        <w:tc>
          <w:tcPr>
            <w:tcW w:w="1310"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100,00</w:t>
            </w:r>
          </w:p>
        </w:tc>
        <w:tc>
          <w:tcPr>
            <w:tcW w:w="1134"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100,00</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sz w:val="20"/>
                <w:szCs w:val="20"/>
              </w:rPr>
            </w:pPr>
            <w:r w:rsidRPr="00B71221">
              <w:rPr>
                <w:sz w:val="20"/>
                <w:szCs w:val="20"/>
              </w:rPr>
              <w:t>100,00</w:t>
            </w:r>
          </w:p>
        </w:tc>
      </w:tr>
    </w:tbl>
    <w:p w:rsidR="00290FA0" w:rsidRPr="008813FE" w:rsidRDefault="0038390B" w:rsidP="0021185E">
      <w:pPr>
        <w:pStyle w:val="NormalWeb"/>
        <w:spacing w:before="0" w:beforeAutospacing="0" w:after="0" w:afterAutospacing="0"/>
        <w:jc w:val="both"/>
      </w:pPr>
      <w:r>
        <w:rPr>
          <w:noProof/>
        </w:rPr>
        <w:t>(*) Al  momento de la recolección de datos y de elaborac</w:t>
      </w:r>
      <w:r w:rsidR="001D2513">
        <w:rPr>
          <w:noProof/>
        </w:rPr>
        <w:t xml:space="preserve">ión del presente informe </w:t>
      </w:r>
      <w:r>
        <w:rPr>
          <w:noProof/>
        </w:rPr>
        <w:t xml:space="preserve">de  investigación no se dispone de cifras más recientes a nivel de la entidad federal. Para el momento dicha información no ha sido publicada por los organisamos compententes: Instituto de Investigaciones Económicas y Sociales de la Universidad de los Andes y el Instituto Nacional de Estadistica. </w:t>
      </w:r>
      <w:r w:rsidR="00EB071E">
        <w:t xml:space="preserve">Fuente: </w:t>
      </w:r>
      <w:proofErr w:type="spellStart"/>
      <w:r w:rsidR="00EB071E">
        <w:t>Graterol</w:t>
      </w:r>
      <w:proofErr w:type="spellEnd"/>
      <w:r w:rsidR="00EB071E">
        <w:t>,</w:t>
      </w:r>
      <w:r w:rsidR="00290FA0" w:rsidRPr="008813FE">
        <w:t xml:space="preserve"> (1999). </w:t>
      </w:r>
    </w:p>
    <w:p w:rsidR="001C7A31" w:rsidRDefault="001C7A31" w:rsidP="00DF1772">
      <w:pPr>
        <w:pStyle w:val="NormalWeb"/>
        <w:spacing w:before="0" w:beforeAutospacing="0" w:after="0" w:afterAutospacing="0"/>
      </w:pPr>
    </w:p>
    <w:p w:rsidR="001C7A31" w:rsidRDefault="001C7A31" w:rsidP="00DF1772">
      <w:pPr>
        <w:pStyle w:val="NormalWeb"/>
        <w:spacing w:before="0" w:beforeAutospacing="0" w:after="0" w:afterAutospacing="0"/>
      </w:pPr>
    </w:p>
    <w:p w:rsidR="00265474" w:rsidRDefault="00265474" w:rsidP="00265474">
      <w:pPr>
        <w:pStyle w:val="Sangradetextonormal"/>
        <w:rPr>
          <w:rFonts w:ascii="Times New Roman" w:hAnsi="Times New Roman"/>
          <w:szCs w:val="24"/>
        </w:rPr>
      </w:pPr>
      <w:r w:rsidRPr="008813FE">
        <w:rPr>
          <w:rFonts w:ascii="Times New Roman" w:hAnsi="Times New Roman"/>
          <w:szCs w:val="24"/>
        </w:rPr>
        <w:t>De acuerdo a las últimas cifras econ</w:t>
      </w:r>
      <w:r>
        <w:rPr>
          <w:rFonts w:ascii="Times New Roman" w:hAnsi="Times New Roman"/>
          <w:szCs w:val="24"/>
        </w:rPr>
        <w:t>ómicas emitidas</w:t>
      </w:r>
      <w:r>
        <w:rPr>
          <w:rFonts w:ascii="Times New Roman" w:hAnsi="Times New Roman"/>
          <w:szCs w:val="24"/>
          <w:lang w:val="es-VE"/>
        </w:rPr>
        <w:t xml:space="preserve"> </w:t>
      </w:r>
      <w:r w:rsidRPr="008813FE">
        <w:rPr>
          <w:rFonts w:ascii="Times New Roman" w:hAnsi="Times New Roman"/>
          <w:szCs w:val="24"/>
        </w:rPr>
        <w:t>(Cuadro</w:t>
      </w:r>
      <w:r w:rsidRPr="008813FE">
        <w:rPr>
          <w:rFonts w:ascii="Times New Roman" w:hAnsi="Times New Roman"/>
          <w:szCs w:val="24"/>
          <w:lang w:val="es-VE"/>
        </w:rPr>
        <w:t xml:space="preserve"> Nº 6</w:t>
      </w:r>
      <w:r w:rsidRPr="008813FE">
        <w:rPr>
          <w:rFonts w:ascii="Times New Roman" w:hAnsi="Times New Roman"/>
          <w:szCs w:val="24"/>
        </w:rPr>
        <w:t>), la actividad productiva del estado</w:t>
      </w:r>
      <w:r>
        <w:rPr>
          <w:rFonts w:ascii="Times New Roman" w:hAnsi="Times New Roman"/>
          <w:szCs w:val="24"/>
          <w:lang w:val="es-VE"/>
        </w:rPr>
        <w:t xml:space="preserve"> Mérida</w:t>
      </w:r>
      <w:r w:rsidRPr="008813FE">
        <w:rPr>
          <w:rFonts w:ascii="Times New Roman" w:hAnsi="Times New Roman"/>
          <w:szCs w:val="24"/>
        </w:rPr>
        <w:t>, medida a través del PIB, se encuentra en</w:t>
      </w:r>
      <w:r>
        <w:rPr>
          <w:rFonts w:ascii="Times New Roman" w:hAnsi="Times New Roman"/>
          <w:szCs w:val="24"/>
        </w:rPr>
        <w:t xml:space="preserve"> estancamiento, </w:t>
      </w:r>
      <w:r w:rsidRPr="008813FE">
        <w:rPr>
          <w:rFonts w:ascii="Times New Roman" w:hAnsi="Times New Roman"/>
          <w:szCs w:val="24"/>
        </w:rPr>
        <w:t xml:space="preserve">en comparación con el PIB nacional, pues el PIB </w:t>
      </w:r>
      <w:r>
        <w:rPr>
          <w:rFonts w:ascii="Times New Roman" w:hAnsi="Times New Roman"/>
          <w:szCs w:val="24"/>
        </w:rPr>
        <w:t>por habitante es cada vez menor</w:t>
      </w:r>
      <w:r w:rsidRPr="008813FE">
        <w:rPr>
          <w:rFonts w:ascii="Times New Roman" w:hAnsi="Times New Roman"/>
          <w:szCs w:val="24"/>
        </w:rPr>
        <w:t xml:space="preserve"> para los años analizados, indicando que el bienestar del merideño promedio se ha reducido en términos de producción per cápita. Este estancamiento para los años señalados se explica por el carácter exógeno del crecimiento económico del estado, el cual se manifiesta en las crisis presupuestarias de muchas instituciones públicas.  </w:t>
      </w:r>
    </w:p>
    <w:p w:rsidR="001C7A31" w:rsidRDefault="001C7A31" w:rsidP="00DF1772">
      <w:pPr>
        <w:pStyle w:val="NormalWeb"/>
        <w:spacing w:before="0" w:beforeAutospacing="0" w:after="0" w:afterAutospacing="0"/>
        <w:rPr>
          <w:b/>
        </w:rPr>
      </w:pPr>
    </w:p>
    <w:p w:rsidR="00290FA0" w:rsidRDefault="00290FA0" w:rsidP="00422A7F">
      <w:pPr>
        <w:pStyle w:val="NormalWeb"/>
        <w:spacing w:before="0" w:beforeAutospacing="0" w:after="0" w:afterAutospacing="0"/>
        <w:rPr>
          <w:b/>
        </w:rPr>
      </w:pPr>
      <w:r w:rsidRPr="008813FE">
        <w:rPr>
          <w:b/>
        </w:rPr>
        <w:t>Cuadro N</w:t>
      </w:r>
      <w:r w:rsidR="00EB071E">
        <w:rPr>
          <w:b/>
        </w:rPr>
        <w:t>º6. Indicadores económicos del e</w:t>
      </w:r>
      <w:r w:rsidRPr="008813FE">
        <w:rPr>
          <w:b/>
        </w:rPr>
        <w:t>stado Mérida</w:t>
      </w:r>
    </w:p>
    <w:p w:rsidR="00B71221" w:rsidRPr="008813FE" w:rsidRDefault="00B71221" w:rsidP="00422A7F">
      <w:pPr>
        <w:pStyle w:val="NormalWeb"/>
        <w:spacing w:before="0" w:beforeAutospacing="0" w:after="0" w:afterAutospacing="0"/>
        <w:rPr>
          <w:noProof/>
        </w:rPr>
      </w:pPr>
    </w:p>
    <w:tbl>
      <w:tblPr>
        <w:tblW w:w="84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1276"/>
        <w:gridCol w:w="1417"/>
        <w:gridCol w:w="1418"/>
        <w:gridCol w:w="1417"/>
      </w:tblGrid>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noProof/>
                <w:sz w:val="20"/>
                <w:szCs w:val="20"/>
              </w:rPr>
            </w:pPr>
            <w:r w:rsidRPr="00B71221">
              <w:rPr>
                <w:b/>
                <w:noProof/>
                <w:sz w:val="20"/>
                <w:szCs w:val="20"/>
              </w:rPr>
              <w:t>INDICADOR</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noProof/>
                <w:sz w:val="20"/>
                <w:szCs w:val="20"/>
              </w:rPr>
            </w:pPr>
            <w:r w:rsidRPr="00B71221">
              <w:rPr>
                <w:b/>
                <w:noProof/>
                <w:sz w:val="20"/>
                <w:szCs w:val="20"/>
              </w:rPr>
              <w:t>1994</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noProof/>
                <w:sz w:val="20"/>
                <w:szCs w:val="20"/>
              </w:rPr>
            </w:pPr>
            <w:r w:rsidRPr="00B71221">
              <w:rPr>
                <w:b/>
                <w:noProof/>
                <w:sz w:val="20"/>
                <w:szCs w:val="20"/>
              </w:rPr>
              <w:t>1995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noProof/>
                <w:sz w:val="20"/>
                <w:szCs w:val="20"/>
              </w:rPr>
            </w:pPr>
            <w:r w:rsidRPr="00B71221">
              <w:rPr>
                <w:b/>
                <w:noProof/>
                <w:sz w:val="20"/>
                <w:szCs w:val="20"/>
              </w:rPr>
              <w:t>1996</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b/>
                <w:noProof/>
                <w:sz w:val="20"/>
                <w:szCs w:val="20"/>
              </w:rPr>
            </w:pPr>
            <w:r w:rsidRPr="00B71221">
              <w:rPr>
                <w:b/>
                <w:noProof/>
                <w:sz w:val="20"/>
                <w:szCs w:val="20"/>
              </w:rPr>
              <w:t>1997(*)</w:t>
            </w:r>
            <w:r w:rsidR="0038390B">
              <w:rPr>
                <w:b/>
                <w:noProof/>
                <w:sz w:val="20"/>
                <w:szCs w:val="20"/>
              </w:rPr>
              <w:t xml:space="preserve"> (**)</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Variaciones del PIB(1)</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-1,38</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0,44</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0,38</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-0,71</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Participacion del Sector Publico en el PIB (%)</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24,00</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23,77</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24,76</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24,13</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Inflacion(2)</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69,83</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59,48</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111,08</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49,33</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ind w:right="-108"/>
              <w:rPr>
                <w:noProof/>
                <w:sz w:val="20"/>
                <w:szCs w:val="20"/>
              </w:rPr>
            </w:pPr>
            <w:r w:rsidRPr="00B71221">
              <w:rPr>
                <w:noProof/>
                <w:sz w:val="20"/>
                <w:szCs w:val="20"/>
              </w:rPr>
              <w:t>Tipo de Cambio (Bs. /US.$)</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148,89</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176,85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417,34</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488,59</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PIB por Habitante (3)</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9.444</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9.266</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9.081</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8.810</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Ocupacion por Empresas en el Sector Industrial (4)</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24,56</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22,90</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21,82</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15,53</w:t>
            </w:r>
          </w:p>
        </w:tc>
      </w:tr>
      <w:tr w:rsidR="00290FA0" w:rsidRPr="00B71221">
        <w:tc>
          <w:tcPr>
            <w:tcW w:w="2943"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rPr>
                <w:noProof/>
                <w:sz w:val="20"/>
                <w:szCs w:val="20"/>
              </w:rPr>
            </w:pPr>
            <w:r w:rsidRPr="00B71221">
              <w:rPr>
                <w:noProof/>
                <w:sz w:val="20"/>
                <w:szCs w:val="20"/>
              </w:rPr>
              <w:t>Contribucion al PIB de Venezuela (%)</w:t>
            </w:r>
          </w:p>
        </w:tc>
        <w:tc>
          <w:tcPr>
            <w:tcW w:w="1276"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1,18</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1,15</w:t>
            </w:r>
          </w:p>
        </w:tc>
        <w:tc>
          <w:tcPr>
            <w:tcW w:w="1418"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1,15</w:t>
            </w:r>
          </w:p>
        </w:tc>
        <w:tc>
          <w:tcPr>
            <w:tcW w:w="1417" w:type="dxa"/>
            <w:tcBorders>
              <w:top w:val="single" w:sz="4" w:space="0" w:color="000000"/>
              <w:left w:val="single" w:sz="4" w:space="0" w:color="000000"/>
              <w:bottom w:val="single" w:sz="4" w:space="0" w:color="000000"/>
              <w:right w:val="single" w:sz="4" w:space="0" w:color="000000"/>
            </w:tcBorders>
          </w:tcPr>
          <w:p w:rsidR="00290FA0" w:rsidRPr="00B71221" w:rsidRDefault="00290FA0" w:rsidP="00A159E4">
            <w:pPr>
              <w:pStyle w:val="NormalWeb"/>
              <w:spacing w:before="0" w:beforeAutospacing="0" w:after="0" w:afterAutospacing="0"/>
              <w:jc w:val="center"/>
              <w:rPr>
                <w:noProof/>
                <w:sz w:val="20"/>
                <w:szCs w:val="20"/>
              </w:rPr>
            </w:pPr>
            <w:r w:rsidRPr="00B71221">
              <w:rPr>
                <w:noProof/>
                <w:sz w:val="20"/>
                <w:szCs w:val="20"/>
              </w:rPr>
              <w:t>1,09</w:t>
            </w:r>
          </w:p>
        </w:tc>
      </w:tr>
    </w:tbl>
    <w:p w:rsidR="00290FA0" w:rsidRDefault="00290FA0" w:rsidP="0021185E">
      <w:pPr>
        <w:pStyle w:val="NormalWeb"/>
        <w:spacing w:before="0" w:beforeAutospacing="0" w:after="0" w:afterAutospacing="0"/>
        <w:jc w:val="both"/>
      </w:pPr>
      <w:r w:rsidRPr="008813FE">
        <w:rPr>
          <w:noProof/>
        </w:rPr>
        <w:t xml:space="preserve">(*) Cifras Provisionales. (1) Variaciones Porcentuales Interanuales. (2) Variaciones del IPC de la Ciudad de Merida. (3) Bolivares Constantes de 1984 (4) Encuesta Industrial de la OCEI. </w:t>
      </w:r>
      <w:r w:rsidR="0038390B">
        <w:rPr>
          <w:noProof/>
        </w:rPr>
        <w:t xml:space="preserve"> (**) Al  momento de la recolección de datos y de elaborac</w:t>
      </w:r>
      <w:r w:rsidR="0044665D">
        <w:rPr>
          <w:noProof/>
        </w:rPr>
        <w:t>ión del presente informe</w:t>
      </w:r>
      <w:r w:rsidR="0038390B">
        <w:rPr>
          <w:noProof/>
        </w:rPr>
        <w:t xml:space="preserve"> de  investigación no se dispone de cifras más recientes a nivel de la entidad federal. Para el momento dicha información no ha sido publicada por los organisamos compententes: Instituto de Investigaciones Económicas y Sociales de la Universidad de los Andes y el Instituto Nacional de Estadistica. </w:t>
      </w:r>
      <w:r w:rsidR="00EB071E">
        <w:t xml:space="preserve">Fuente: </w:t>
      </w:r>
      <w:proofErr w:type="spellStart"/>
      <w:r w:rsidR="00EB071E">
        <w:t>Graterol</w:t>
      </w:r>
      <w:proofErr w:type="spellEnd"/>
      <w:r w:rsidRPr="008813FE">
        <w:t xml:space="preserve"> (1999).</w:t>
      </w:r>
      <w:r w:rsidR="0038390B">
        <w:t xml:space="preserve"> </w:t>
      </w:r>
    </w:p>
    <w:p w:rsidR="00265474" w:rsidRPr="008813FE" w:rsidRDefault="00265474" w:rsidP="0021185E">
      <w:pPr>
        <w:pStyle w:val="NormalWeb"/>
        <w:spacing w:before="0" w:beforeAutospacing="0" w:after="0" w:afterAutospacing="0"/>
        <w:jc w:val="both"/>
      </w:pPr>
    </w:p>
    <w:p w:rsidR="00290FA0" w:rsidRPr="008813FE" w:rsidRDefault="00290FA0" w:rsidP="0021185E">
      <w:pPr>
        <w:pStyle w:val="NormalWeb"/>
        <w:spacing w:before="0" w:beforeAutospacing="0" w:after="0" w:afterAutospacing="0"/>
        <w:jc w:val="both"/>
      </w:pPr>
    </w:p>
    <w:p w:rsidR="00290FA0" w:rsidRPr="008813FE" w:rsidRDefault="00654893" w:rsidP="0021185E">
      <w:pPr>
        <w:pStyle w:val="NormalWeb"/>
        <w:spacing w:before="0" w:beforeAutospacing="0" w:after="0" w:afterAutospacing="0"/>
        <w:jc w:val="center"/>
        <w:rPr>
          <w:noProof/>
        </w:rPr>
      </w:pPr>
      <w:r>
        <w:rPr>
          <w:noProof/>
          <w:lang w:val="es-VE" w:eastAsia="es-VE"/>
        </w:rPr>
        <w:lastRenderedPageBreak/>
        <w:drawing>
          <wp:inline distT="0" distB="0" distL="0" distR="0">
            <wp:extent cx="3457575" cy="2295525"/>
            <wp:effectExtent l="19050" t="0" r="9525"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srcRect/>
                    <a:stretch>
                      <a:fillRect/>
                    </a:stretch>
                  </pic:blipFill>
                  <pic:spPr bwMode="auto">
                    <a:xfrm>
                      <a:off x="0" y="0"/>
                      <a:ext cx="3457575" cy="2295525"/>
                    </a:xfrm>
                    <a:prstGeom prst="rect">
                      <a:avLst/>
                    </a:prstGeom>
                    <a:noFill/>
                    <a:ln w="9525">
                      <a:noFill/>
                      <a:miter lim="800000"/>
                      <a:headEnd/>
                      <a:tailEnd/>
                    </a:ln>
                  </pic:spPr>
                </pic:pic>
              </a:graphicData>
            </a:graphic>
          </wp:inline>
        </w:drawing>
      </w:r>
    </w:p>
    <w:p w:rsidR="00290FA0" w:rsidRPr="008813FE" w:rsidRDefault="00290FA0" w:rsidP="00815EE2">
      <w:pPr>
        <w:pStyle w:val="NormalWeb"/>
        <w:spacing w:before="0" w:beforeAutospacing="0" w:after="0" w:afterAutospacing="0"/>
        <w:jc w:val="both"/>
      </w:pPr>
      <w:r w:rsidRPr="008813FE">
        <w:rPr>
          <w:b/>
        </w:rPr>
        <w:t xml:space="preserve">Grafico Nº2. Evolución del PIB de Venezuela y Mérida. </w:t>
      </w:r>
      <w:r w:rsidR="0038390B">
        <w:rPr>
          <w:b/>
        </w:rPr>
        <w:t xml:space="preserve"> </w:t>
      </w:r>
      <w:r w:rsidR="0038390B">
        <w:rPr>
          <w:noProof/>
        </w:rPr>
        <w:t xml:space="preserve">(**) Al  momento de la recolección de datos y de elaboración del presente informe informe de  investigación no se dispone de cifras más recientes a nivel de la entidad federal. Para el momento dicha información no ha sido publicada por los organisamos compententes: Instituto de Investigaciones Económicas y Sociales de la Universidad de los Andes y el Instituto Nacional de Estadistica. </w:t>
      </w:r>
      <w:r w:rsidR="00EB071E">
        <w:t xml:space="preserve">Fuente: </w:t>
      </w:r>
      <w:proofErr w:type="spellStart"/>
      <w:r w:rsidR="00EB071E">
        <w:t>Graterol</w:t>
      </w:r>
      <w:proofErr w:type="spellEnd"/>
      <w:r w:rsidRPr="008813FE">
        <w:t xml:space="preserve"> (1999).</w:t>
      </w:r>
    </w:p>
    <w:p w:rsidR="00290FA0" w:rsidRPr="008813FE" w:rsidRDefault="00290FA0" w:rsidP="0021185E">
      <w:pPr>
        <w:pStyle w:val="NormalWeb"/>
        <w:spacing w:before="0" w:beforeAutospacing="0" w:after="0" w:afterAutospacing="0"/>
        <w:jc w:val="center"/>
      </w:pPr>
    </w:p>
    <w:p w:rsidR="00290FA0" w:rsidRPr="008813FE" w:rsidRDefault="00290FA0" w:rsidP="0021185E">
      <w:pPr>
        <w:pStyle w:val="NormalWeb"/>
        <w:spacing w:before="0" w:beforeAutospacing="0" w:after="0" w:afterAutospacing="0"/>
        <w:jc w:val="right"/>
      </w:pPr>
      <w:r w:rsidRPr="008813FE">
        <w:tab/>
      </w:r>
    </w:p>
    <w:p w:rsidR="00290FA0" w:rsidRPr="008813FE" w:rsidRDefault="00290FA0" w:rsidP="0021185E">
      <w:pPr>
        <w:pStyle w:val="NormalWeb"/>
        <w:spacing w:before="0" w:beforeAutospacing="0" w:after="0" w:afterAutospacing="0"/>
        <w:jc w:val="both"/>
      </w:pPr>
      <w:r w:rsidRPr="008813FE">
        <w:t xml:space="preserve">En cuanto a los niveles de empleo, </w:t>
      </w:r>
      <w:proofErr w:type="spellStart"/>
      <w:r w:rsidRPr="008813FE">
        <w:t>Graterol</w:t>
      </w:r>
      <w:proofErr w:type="spellEnd"/>
      <w:r w:rsidRPr="008813FE">
        <w:t xml:space="preserve"> (1999, p.44), señala: </w:t>
      </w:r>
    </w:p>
    <w:p w:rsidR="00290FA0" w:rsidRPr="008813FE" w:rsidRDefault="00290FA0" w:rsidP="0021185E">
      <w:pPr>
        <w:pStyle w:val="NormalWeb"/>
        <w:tabs>
          <w:tab w:val="left" w:pos="4928"/>
        </w:tabs>
        <w:ind w:left="570" w:right="404"/>
        <w:jc w:val="both"/>
      </w:pPr>
      <w:r w:rsidRPr="008813FE">
        <w:t xml:space="preserve"> La falta de fuentes de trabajo constituye uno de los principales problemas del estado, de acuerdo con la consulta realizada en la encuesta socioeconómica. Aún cuando existen mediciones esporádicas y parciales del empleo en la región, se estima que la tasa de desocupación ha crecido rápidamente en los últimos años. Diversos indicios respaldan estas estimaciones: la creciente presencia de actividades informales en toda la geografía estadal cuya tasa se ha elevado al 18,4%, el estancamiento presupuestario de los principales organismos empleadores del estado (...), la tasa de desempleo obtenida en este estudio 8,9% para enero de 1999. </w:t>
      </w:r>
    </w:p>
    <w:p w:rsidR="00290FA0" w:rsidRPr="008813FE" w:rsidRDefault="00290FA0" w:rsidP="0021185E">
      <w:pPr>
        <w:spacing w:line="360" w:lineRule="auto"/>
        <w:ind w:firstLine="708"/>
        <w:jc w:val="both"/>
        <w:rPr>
          <w:bCs/>
        </w:rPr>
      </w:pPr>
    </w:p>
    <w:p w:rsidR="00290FA0" w:rsidRPr="008813FE" w:rsidRDefault="00290FA0" w:rsidP="0021185E">
      <w:pPr>
        <w:spacing w:line="360" w:lineRule="auto"/>
        <w:ind w:firstLine="708"/>
        <w:jc w:val="both"/>
      </w:pPr>
      <w:r w:rsidRPr="008813FE">
        <w:rPr>
          <w:bCs/>
        </w:rPr>
        <w:t>Por otra parte en la actividad industrial</w:t>
      </w:r>
      <w:r w:rsidR="00EB071E">
        <w:rPr>
          <w:bCs/>
        </w:rPr>
        <w:t xml:space="preserve"> incluida la industria de la construcción</w:t>
      </w:r>
      <w:r w:rsidRPr="008813FE">
        <w:rPr>
          <w:bCs/>
        </w:rPr>
        <w:t>, s</w:t>
      </w:r>
      <w:r w:rsidRPr="008813FE">
        <w:t>egún Morillo (2002), es asombrosa la cantidad de empresas, pequeñas y medianas, incluidas las empresas de la construcción, de la región que aún no presentan un sistema de contabilidad de costos adecuado, y que acuden en busca de asesoría en cuanto a determinación de estructura de costos y de rentabilidad de sus productos, como si se tratara de nuevos enfoques. Muchos pequeño</w:t>
      </w:r>
      <w:r w:rsidR="00EB071E">
        <w:t>s y medianos empresarios</w:t>
      </w:r>
      <w:r w:rsidRPr="008813FE">
        <w:t xml:space="preserve"> no disponen de un sistema de in</w:t>
      </w:r>
      <w:r w:rsidR="00EB071E">
        <w:t xml:space="preserve">formación financiera adecuado. </w:t>
      </w:r>
      <w:r w:rsidRPr="008813FE">
        <w:t xml:space="preserve">La mayoría lleva algún registro financiero, </w:t>
      </w:r>
      <w:r w:rsidRPr="008813FE">
        <w:lastRenderedPageBreak/>
        <w:t>básicamente para fines fiscales, y aún cuando sus negocios les generen beneficios algunas veces no están en condiciones de saber cuáles trabajos, productos o servicios le son más rentables; est</w:t>
      </w:r>
      <w:r w:rsidR="00EB071E">
        <w:t>o se debe a que al considerar</w:t>
      </w:r>
      <w:r w:rsidRPr="008813FE">
        <w:t xml:space="preserve"> a todos</w:t>
      </w:r>
      <w:r w:rsidR="00EB071E">
        <w:t xml:space="preserve"> sus productos</w:t>
      </w:r>
      <w:r w:rsidRPr="008813FE">
        <w:t xml:space="preserve"> conjuntamente, las ganancias excesivas de algunos ocultan la baja rentabilidad y  pérdidas de otros, lo cual refleja una asignación inadecuada de costos a los productos. </w:t>
      </w:r>
    </w:p>
    <w:p w:rsidR="00290FA0" w:rsidRPr="008813FE" w:rsidRDefault="00290FA0" w:rsidP="0021185E">
      <w:pPr>
        <w:pStyle w:val="estilo4"/>
        <w:spacing w:before="0" w:beforeAutospacing="0" w:after="0" w:afterAutospacing="0" w:line="360" w:lineRule="auto"/>
        <w:ind w:firstLine="709"/>
        <w:jc w:val="both"/>
        <w:rPr>
          <w:rFonts w:ascii="Times New Roman" w:hAnsi="Times New Roman"/>
          <w:b w:val="0"/>
          <w:sz w:val="24"/>
          <w:szCs w:val="24"/>
        </w:rPr>
      </w:pPr>
    </w:p>
    <w:p w:rsidR="00290FA0" w:rsidRPr="008813FE" w:rsidRDefault="00290FA0" w:rsidP="00337A6A">
      <w:pPr>
        <w:spacing w:line="360" w:lineRule="auto"/>
        <w:ind w:firstLine="705"/>
        <w:jc w:val="both"/>
      </w:pPr>
      <w:r w:rsidRPr="008813FE">
        <w:t>También de acuerdo a las investigaciones realizadas por Sierra (2002) “…casi la totalidad de las empresas no conocen la estructura de costos, ni la situación financiera de cada uno de los productos.  Sólo conocen la situación financiera general de la empresa” (p. 2c).  Según el mismo investigador, los propietarios o dueños de las empresas presentan conocimientos bastante</w:t>
      </w:r>
      <w:r w:rsidR="003B584D">
        <w:t xml:space="preserve"> </w:t>
      </w:r>
      <w:r w:rsidRPr="008813FE">
        <w:t>escasos o rudimentarios</w:t>
      </w:r>
      <w:r w:rsidR="00A950F7">
        <w:t xml:space="preserve"> </w:t>
      </w:r>
      <w:r w:rsidRPr="008813FE">
        <w:t xml:space="preserve">en materia del cálculo del costo del producción, y en otros casos los costos de producción son calculados sin conocimiento alguno sobre los principios y aspectos básicos de la contabilidad de costos, lo que constituye una de las razones por las cuales estos propietarios no conocen acertadamente el costo de producción de cada uno de sus productos. </w:t>
      </w:r>
    </w:p>
    <w:p w:rsidR="00290FA0" w:rsidRPr="008813FE" w:rsidRDefault="00290FA0" w:rsidP="0021185E">
      <w:pPr>
        <w:pStyle w:val="estilo4"/>
        <w:spacing w:before="0" w:beforeAutospacing="0" w:after="0" w:afterAutospacing="0" w:line="360" w:lineRule="auto"/>
        <w:ind w:firstLine="709"/>
        <w:jc w:val="both"/>
        <w:rPr>
          <w:rFonts w:ascii="Times New Roman" w:hAnsi="Times New Roman"/>
          <w:b w:val="0"/>
          <w:sz w:val="24"/>
          <w:szCs w:val="24"/>
        </w:rPr>
      </w:pPr>
    </w:p>
    <w:p w:rsidR="00290FA0" w:rsidRPr="008813FE" w:rsidRDefault="00290FA0" w:rsidP="0021185E">
      <w:pPr>
        <w:pStyle w:val="estilo4"/>
        <w:spacing w:before="0" w:beforeAutospacing="0" w:after="0" w:afterAutospacing="0" w:line="360" w:lineRule="auto"/>
        <w:ind w:firstLine="709"/>
        <w:jc w:val="both"/>
        <w:rPr>
          <w:rFonts w:ascii="Times New Roman" w:hAnsi="Times New Roman"/>
          <w:b w:val="0"/>
          <w:sz w:val="24"/>
          <w:szCs w:val="24"/>
        </w:rPr>
      </w:pPr>
      <w:r w:rsidRPr="008813FE">
        <w:rPr>
          <w:rFonts w:ascii="Times New Roman" w:hAnsi="Times New Roman"/>
          <w:b w:val="0"/>
          <w:sz w:val="24"/>
          <w:szCs w:val="24"/>
        </w:rPr>
        <w:t>En este sentido Peña (2005) resalta los requerimientos de la pequeña y mediana industria (</w:t>
      </w:r>
      <w:proofErr w:type="spellStart"/>
      <w:r w:rsidRPr="008813FE">
        <w:rPr>
          <w:rFonts w:ascii="Times New Roman" w:hAnsi="Times New Roman"/>
          <w:b w:val="0"/>
          <w:sz w:val="24"/>
          <w:szCs w:val="24"/>
        </w:rPr>
        <w:t>Pymi</w:t>
      </w:r>
      <w:proofErr w:type="spellEnd"/>
      <w:r w:rsidRPr="008813FE">
        <w:rPr>
          <w:rFonts w:ascii="Times New Roman" w:hAnsi="Times New Roman"/>
          <w:b w:val="0"/>
          <w:sz w:val="24"/>
          <w:szCs w:val="24"/>
        </w:rPr>
        <w:t>), en cuanto a los sistemas de información contable, e indica lo siguiente:</w:t>
      </w:r>
    </w:p>
    <w:p w:rsidR="00290FA0" w:rsidRPr="008813FE" w:rsidRDefault="00290FA0" w:rsidP="0021185E">
      <w:pPr>
        <w:pStyle w:val="Textoindependiente2"/>
        <w:tabs>
          <w:tab w:val="left" w:pos="8493"/>
        </w:tabs>
        <w:spacing w:line="240" w:lineRule="auto"/>
        <w:ind w:left="510" w:right="346"/>
        <w:rPr>
          <w:sz w:val="24"/>
          <w:szCs w:val="24"/>
        </w:rPr>
      </w:pPr>
    </w:p>
    <w:p w:rsidR="00290FA0" w:rsidRPr="008813FE" w:rsidRDefault="00290FA0" w:rsidP="0021185E">
      <w:pPr>
        <w:pStyle w:val="Textoindependiente2"/>
        <w:tabs>
          <w:tab w:val="left" w:pos="8493"/>
        </w:tabs>
        <w:spacing w:line="240" w:lineRule="auto"/>
        <w:ind w:left="510" w:right="346"/>
        <w:rPr>
          <w:sz w:val="24"/>
          <w:szCs w:val="24"/>
        </w:rPr>
      </w:pPr>
      <w:r w:rsidRPr="008813FE">
        <w:rPr>
          <w:sz w:val="24"/>
          <w:szCs w:val="24"/>
        </w:rPr>
        <w:t>La  pequeña y mediana industria ante las exigencias de una sociedad caracterizada por la información  deberá por tanto desarrollar categorías que armonicen con la era de los sistemas, particularmente el contable. Es reconocido que gran parte del sistema de información formal en las empresas está sustentado por la contabilidad la cual deriva información indispensable para la administración y el desarrollo del sistema económico (p.70).</w:t>
      </w:r>
    </w:p>
    <w:p w:rsidR="00290FA0" w:rsidRPr="008813FE" w:rsidRDefault="00290FA0" w:rsidP="0021185E">
      <w:pPr>
        <w:pStyle w:val="NormalWeb"/>
        <w:spacing w:line="360" w:lineRule="auto"/>
        <w:ind w:firstLine="705"/>
        <w:jc w:val="both"/>
        <w:rPr>
          <w:rFonts w:eastAsia="Times New Roman"/>
        </w:rPr>
      </w:pPr>
      <w:r w:rsidRPr="008813FE">
        <w:rPr>
          <w:rFonts w:eastAsia="Times New Roman"/>
        </w:rPr>
        <w:t>Específicamente, también M</w:t>
      </w:r>
      <w:r w:rsidR="00EB071E">
        <w:rPr>
          <w:rFonts w:eastAsia="Times New Roman"/>
        </w:rPr>
        <w:t xml:space="preserve">onsalve (2009) afirma </w:t>
      </w:r>
      <w:r w:rsidRPr="008813FE">
        <w:rPr>
          <w:rFonts w:eastAsia="Times New Roman"/>
        </w:rPr>
        <w:t>que</w:t>
      </w:r>
      <w:r w:rsidR="00EB071E">
        <w:rPr>
          <w:rFonts w:eastAsia="Times New Roman"/>
        </w:rPr>
        <w:t>,</w:t>
      </w:r>
      <w:r w:rsidRPr="008813FE">
        <w:rPr>
          <w:rFonts w:eastAsia="Times New Roman"/>
        </w:rPr>
        <w:t xml:space="preserve"> solo el 22% de las empresas constructoras venezolanas llevan algún tipo de indicador de gestión de costos, 60% desconocen estos términos y que no existe un modelo sencillo, ágil y apropiado para la industria pues hoy los indicadores más relevantes los obtienen de la contabilidad tradicional y algunos de las propias valuaciones de obra, por tanto no existen indicadores de productividad de los recursos </w:t>
      </w:r>
      <w:r w:rsidR="00EB071E">
        <w:rPr>
          <w:rFonts w:eastAsia="Times New Roman"/>
        </w:rPr>
        <w:t xml:space="preserve">y resultados. Esta situación </w:t>
      </w:r>
      <w:r w:rsidR="00A43F62">
        <w:rPr>
          <w:rFonts w:eastAsia="Times New Roman"/>
        </w:rPr>
        <w:t>h</w:t>
      </w:r>
      <w:r w:rsidRPr="008813FE">
        <w:rPr>
          <w:rFonts w:eastAsia="Times New Roman"/>
        </w:rPr>
        <w:t xml:space="preserve">a llevado a desconocer las </w:t>
      </w:r>
      <w:r w:rsidRPr="008813FE">
        <w:rPr>
          <w:rFonts w:eastAsia="Times New Roman"/>
        </w:rPr>
        <w:lastRenderedPageBreak/>
        <w:t>prácticas modernas que permiten determinar costos de manera precisa, así como aplicar sistemas y técnicas más avanzadas y efectivos en el cálculo de los costos.</w:t>
      </w:r>
    </w:p>
    <w:p w:rsidR="00290FA0" w:rsidRPr="008813FE" w:rsidRDefault="00290FA0" w:rsidP="0021185E">
      <w:pPr>
        <w:spacing w:line="360" w:lineRule="auto"/>
        <w:ind w:firstLine="708"/>
        <w:jc w:val="both"/>
      </w:pPr>
      <w:r w:rsidRPr="008813FE">
        <w:t xml:space="preserve">No obstante, la industria de la construcción integrada por un tejido empresarial atomizado, se enfrenta, al igual que muchas otras actividades de la economía venezolana, al reto de adaptarse a los requerimientos de un mercado global cada vez más exigente, lo cual conduce a la necesidad de introducir mejoras en la gestión empresarial para generar respuestas oportunas a dichos requerimientos.  Según Noguera (2007), estas mejoras se pudiesen enfocar en la gerencia a través de decisiones tomadas por ella mediante informes arrojados por la contabilidad de costos. </w:t>
      </w:r>
    </w:p>
    <w:p w:rsidR="00290FA0" w:rsidRPr="008813FE" w:rsidRDefault="00290FA0" w:rsidP="0021185E">
      <w:pPr>
        <w:spacing w:line="360" w:lineRule="auto"/>
        <w:ind w:firstLine="570"/>
        <w:jc w:val="both"/>
      </w:pPr>
    </w:p>
    <w:p w:rsidR="00290FA0" w:rsidRPr="008813FE" w:rsidRDefault="00290FA0" w:rsidP="0021185E">
      <w:pPr>
        <w:spacing w:line="360" w:lineRule="auto"/>
        <w:ind w:firstLine="570"/>
        <w:jc w:val="both"/>
      </w:pPr>
      <w:r w:rsidRPr="008813FE">
        <w:t xml:space="preserve">Ciertamente, para </w:t>
      </w:r>
      <w:proofErr w:type="spellStart"/>
      <w:r w:rsidRPr="008813FE">
        <w:t>Polimeni</w:t>
      </w:r>
      <w:proofErr w:type="spellEnd"/>
      <w:r w:rsidRPr="008813FE">
        <w:t xml:space="preserve">, </w:t>
      </w:r>
      <w:proofErr w:type="spellStart"/>
      <w:r w:rsidRPr="008813FE">
        <w:t>Fabozzi</w:t>
      </w:r>
      <w:proofErr w:type="spellEnd"/>
      <w:r w:rsidRPr="008813FE">
        <w:t xml:space="preserve"> y </w:t>
      </w:r>
      <w:proofErr w:type="spellStart"/>
      <w:r w:rsidRPr="008813FE">
        <w:t>Adelberg</w:t>
      </w:r>
      <w:proofErr w:type="spellEnd"/>
      <w:r w:rsidRPr="008813FE">
        <w:t xml:space="preserve"> (1998) “el éxito de la gerencia depende del suministro exhaustivo de información especialmente la relacionada con la producción y los costos, sobre una base sistemática y oportuna; dicha información se obtiene de forma especial mediante el uso de la contabilidad de costos” (p.7), ya que a partir  de esta se  toman decisiones re</w:t>
      </w:r>
      <w:r w:rsidR="00FB4CC9">
        <w:t>levantes para la gerencia, que</w:t>
      </w:r>
      <w:r w:rsidRPr="008813FE">
        <w:t xml:space="preserve"> involucran a toda la organización, así como el futuro de la empresa.  Según </w:t>
      </w:r>
      <w:proofErr w:type="spellStart"/>
      <w:r w:rsidRPr="008813FE">
        <w:t>Horngren</w:t>
      </w:r>
      <w:proofErr w:type="spellEnd"/>
      <w:r w:rsidRPr="008813FE">
        <w:t>, Foster y Datar (2002), la contabilidad de costos “mide y presenta información financiera y no financiera que se relaciona con el costo de adquirir o consumir recursos...” (p.3), dicha información sirve además para alimentar el sistema informativo de la contabilidad administrativa y de la contabilidad financiera, en las que se recopila o analiza información de costos. También, Morillo (2003a) afirma que las empresas requieren conocer la estructura de costos de cada uno de sus productos y/o servicios ofrecidos para fijar precios y descuentos adecuados, con el fin de asegurar la recuperación de la inversión realizada en los costos de producción.</w:t>
      </w:r>
    </w:p>
    <w:p w:rsidR="00290FA0" w:rsidRPr="008813FE" w:rsidRDefault="00290FA0" w:rsidP="0021185E">
      <w:pPr>
        <w:spacing w:line="360" w:lineRule="auto"/>
        <w:ind w:firstLine="570"/>
        <w:jc w:val="both"/>
      </w:pPr>
    </w:p>
    <w:p w:rsidR="00290FA0" w:rsidRPr="008813FE" w:rsidRDefault="00290FA0" w:rsidP="0021185E">
      <w:pPr>
        <w:tabs>
          <w:tab w:val="left" w:pos="540"/>
          <w:tab w:val="left" w:pos="3378"/>
        </w:tabs>
        <w:autoSpaceDE w:val="0"/>
        <w:autoSpaceDN w:val="0"/>
        <w:adjustRightInd w:val="0"/>
        <w:spacing w:line="360" w:lineRule="auto"/>
        <w:jc w:val="both"/>
        <w:rPr>
          <w:lang w:val="es-MX"/>
        </w:rPr>
      </w:pPr>
      <w:r w:rsidRPr="008813FE">
        <w:tab/>
        <w:t>En otras palabras l</w:t>
      </w:r>
      <w:r w:rsidRPr="008813FE">
        <w:rPr>
          <w:bCs/>
          <w:lang w:val="es-MX"/>
        </w:rPr>
        <w:t>os</w:t>
      </w:r>
      <w:r w:rsidRPr="008813FE">
        <w:rPr>
          <w:b/>
          <w:bCs/>
          <w:lang w:val="es-MX"/>
        </w:rPr>
        <w:t xml:space="preserve"> </w:t>
      </w:r>
      <w:r w:rsidRPr="008813FE">
        <w:rPr>
          <w:lang w:val="es-MX"/>
        </w:rPr>
        <w:t>sistemas de acumulación de costos tienen gran influencia en las decisiones, supervivencia y crecimiento de las empresas de la construcción, por cuanto a través del mismo se calcula el costo de producción, las utilidades, se valoran inventarios (importantes activos dentro de una manufacturera), se conocen cuáles son sus productos más rentables, se pueden fijar precios y descuentos a cada producto, entre otros.</w:t>
      </w:r>
    </w:p>
    <w:p w:rsidR="00290FA0" w:rsidRPr="008813FE" w:rsidRDefault="00290FA0" w:rsidP="0021185E">
      <w:pPr>
        <w:autoSpaceDE w:val="0"/>
        <w:autoSpaceDN w:val="0"/>
        <w:adjustRightInd w:val="0"/>
        <w:spacing w:line="360" w:lineRule="auto"/>
        <w:ind w:firstLine="708"/>
        <w:jc w:val="both"/>
        <w:rPr>
          <w:bCs/>
        </w:rPr>
      </w:pPr>
    </w:p>
    <w:p w:rsidR="00290FA0" w:rsidRPr="008813FE" w:rsidRDefault="00290FA0" w:rsidP="0021185E">
      <w:pPr>
        <w:autoSpaceDE w:val="0"/>
        <w:autoSpaceDN w:val="0"/>
        <w:adjustRightInd w:val="0"/>
        <w:spacing w:line="360" w:lineRule="auto"/>
        <w:ind w:firstLine="708"/>
        <w:jc w:val="both"/>
        <w:rPr>
          <w:bCs/>
        </w:rPr>
      </w:pPr>
      <w:r w:rsidRPr="008813FE">
        <w:rPr>
          <w:bCs/>
        </w:rPr>
        <w:lastRenderedPageBreak/>
        <w:t xml:space="preserve">Según los autores </w:t>
      </w:r>
      <w:proofErr w:type="spellStart"/>
      <w:r w:rsidRPr="008813FE">
        <w:rPr>
          <w:bCs/>
        </w:rPr>
        <w:t>Shank</w:t>
      </w:r>
      <w:proofErr w:type="spellEnd"/>
      <w:r w:rsidRPr="008813FE">
        <w:rPr>
          <w:bCs/>
        </w:rPr>
        <w:t xml:space="preserve"> y </w:t>
      </w:r>
      <w:proofErr w:type="spellStart"/>
      <w:r w:rsidRPr="008813FE">
        <w:t>Govindarajan</w:t>
      </w:r>
      <w:proofErr w:type="spellEnd"/>
      <w:r w:rsidRPr="008813FE">
        <w:t xml:space="preserve"> </w:t>
      </w:r>
      <w:r w:rsidRPr="008813FE">
        <w:rPr>
          <w:bCs/>
        </w:rPr>
        <w:t>(1998) muchas tendencias de los causales de costos son conocidos a través de la información suministrada por la contabilidad de costos, lo cual acentúa su requerimiento de uso por parte de la gerencia de las empresas de la construcción. Por ello, las empresas requieren cada vez más centrarse en factores asociados al costo de producción para increme</w:t>
      </w:r>
      <w:r w:rsidR="00FB4CC9">
        <w:rPr>
          <w:bCs/>
        </w:rPr>
        <w:t>ntar su rentabilidad y competitividad</w:t>
      </w:r>
      <w:r w:rsidRPr="008813FE">
        <w:rPr>
          <w:bCs/>
        </w:rPr>
        <w:t xml:space="preserve">. </w:t>
      </w:r>
    </w:p>
    <w:p w:rsidR="00290FA0" w:rsidRPr="008813FE" w:rsidRDefault="00290FA0" w:rsidP="0021185E">
      <w:pPr>
        <w:tabs>
          <w:tab w:val="left" w:pos="540"/>
          <w:tab w:val="left" w:pos="3378"/>
        </w:tabs>
        <w:autoSpaceDE w:val="0"/>
        <w:autoSpaceDN w:val="0"/>
        <w:adjustRightInd w:val="0"/>
        <w:spacing w:line="360" w:lineRule="auto"/>
        <w:jc w:val="both"/>
        <w:rPr>
          <w:lang w:val="es-MX"/>
        </w:rPr>
      </w:pPr>
      <w:r w:rsidRPr="008813FE">
        <w:rPr>
          <w:lang w:val="es-MX"/>
        </w:rPr>
        <w:tab/>
      </w:r>
    </w:p>
    <w:p w:rsidR="00290FA0" w:rsidRPr="008813FE" w:rsidRDefault="00290FA0" w:rsidP="0021185E">
      <w:pPr>
        <w:tabs>
          <w:tab w:val="left" w:pos="540"/>
          <w:tab w:val="left" w:pos="3378"/>
        </w:tabs>
        <w:autoSpaceDE w:val="0"/>
        <w:autoSpaceDN w:val="0"/>
        <w:adjustRightInd w:val="0"/>
        <w:spacing w:line="360" w:lineRule="auto"/>
        <w:jc w:val="both"/>
        <w:rPr>
          <w:b/>
          <w:lang w:val="es-MX"/>
        </w:rPr>
      </w:pPr>
      <w:r w:rsidRPr="008813FE">
        <w:rPr>
          <w:lang w:val="es-MX"/>
        </w:rPr>
        <w:tab/>
        <w:t>Por lo anterior, en</w:t>
      </w:r>
      <w:r w:rsidRPr="008813FE">
        <w:t xml:space="preserve"> la actualidad la contabilidad de costos se constituye como pilar fundamental para la planificación, el control y la toma de decisiones de cualquier organización, y demás etapas del proceso gerencial.  Sin embargo, según </w:t>
      </w:r>
      <w:r w:rsidRPr="008813FE">
        <w:rPr>
          <w:lang w:val="es-MX"/>
        </w:rPr>
        <w:t xml:space="preserve">Morillo (2003a), la información generada por la contabilidad de costos, por si misma, no asegura el éxito de las decisiones tomadas, todo depende de la forma como se presente y se analice la información. </w:t>
      </w:r>
    </w:p>
    <w:p w:rsidR="00290FA0" w:rsidRPr="008813FE" w:rsidRDefault="00290FA0" w:rsidP="0021185E">
      <w:pPr>
        <w:spacing w:line="360" w:lineRule="auto"/>
        <w:ind w:firstLine="513"/>
        <w:jc w:val="both"/>
      </w:pPr>
    </w:p>
    <w:p w:rsidR="00290FA0" w:rsidRPr="008813FE" w:rsidRDefault="00290FA0" w:rsidP="0021185E">
      <w:pPr>
        <w:spacing w:line="360" w:lineRule="auto"/>
        <w:ind w:firstLine="513"/>
        <w:jc w:val="both"/>
      </w:pPr>
      <w:r w:rsidRPr="008813FE">
        <w:t>Debido a los continuos desequilibrios macroeconómicos y constantes amenazas, y en general a la situación económica, a la que se enfrentan  las empresas de la construcción en la actualidad, se presenta la  necesidad de competir y evitar el cierre de las mismas, para  ello se hace indispensable reducir costos, maximizar utilidades y obtener un margen de utilidad que permita mejorar la rentabilidad económica, para sobrevivir en el mercado, crecer y a su vez generar y mantener fuentes de trabajo.</w:t>
      </w:r>
    </w:p>
    <w:p w:rsidR="00290FA0" w:rsidRPr="008813FE" w:rsidRDefault="00290FA0" w:rsidP="0021185E">
      <w:pPr>
        <w:spacing w:line="360" w:lineRule="auto"/>
        <w:ind w:firstLine="705"/>
        <w:jc w:val="both"/>
      </w:pPr>
    </w:p>
    <w:p w:rsidR="00290FA0" w:rsidRPr="008813FE" w:rsidRDefault="00290FA0" w:rsidP="001E5843">
      <w:pPr>
        <w:spacing w:line="360" w:lineRule="auto"/>
        <w:ind w:firstLine="567"/>
        <w:jc w:val="both"/>
      </w:pPr>
      <w:r w:rsidRPr="008813FE">
        <w:t xml:space="preserve">Para García, Marín y Martínez (2006), citados por Chacón (2010), “los sistemas de acumulación de costos deberían constituir herramientas comunes en los sistemas de información contable de todas las empresas, con independencia de su tamaño” (p.4), lo cual pone en evidencia la importancia de los costos en las empresas, importancia que radica en el hecho de ser una contabilidad  útil para el proceso de toma de decisiones.  De allí que según Chacón (2010),   “las organizaciones que se esfuercen en la variable costos y obtengan información oportuna, confiable y relevante acerca de la misma, podrán competir y enfrentar los constantes cambios” (p.4). </w:t>
      </w:r>
    </w:p>
    <w:p w:rsidR="00290FA0" w:rsidRPr="008813FE" w:rsidRDefault="00290FA0" w:rsidP="0021185E">
      <w:pPr>
        <w:spacing w:line="360" w:lineRule="auto"/>
        <w:ind w:firstLine="705"/>
        <w:jc w:val="both"/>
      </w:pPr>
    </w:p>
    <w:p w:rsidR="00290FA0" w:rsidRPr="008813FE" w:rsidRDefault="00290FA0" w:rsidP="0021185E">
      <w:pPr>
        <w:autoSpaceDE w:val="0"/>
        <w:autoSpaceDN w:val="0"/>
        <w:adjustRightInd w:val="0"/>
        <w:spacing w:line="360" w:lineRule="auto"/>
        <w:ind w:firstLine="705"/>
        <w:jc w:val="both"/>
        <w:rPr>
          <w:rFonts w:eastAsia="Times New Roman"/>
          <w:lang w:val="es-VE" w:eastAsia="es-VE"/>
        </w:rPr>
      </w:pPr>
      <w:r w:rsidRPr="008813FE">
        <w:rPr>
          <w:rFonts w:eastAsia="Times New Roman"/>
        </w:rPr>
        <w:lastRenderedPageBreak/>
        <w:t xml:space="preserve">Por lo anterior,  Noguera (2007), </w:t>
      </w:r>
      <w:r w:rsidRPr="008813FE">
        <w:rPr>
          <w:rFonts w:eastAsia="Times New Roman"/>
          <w:lang w:val="es-VE" w:eastAsia="es-VE"/>
        </w:rPr>
        <w:t xml:space="preserve">considera ineludible que las empresas del ramo de la construcción deben manejar </w:t>
      </w:r>
      <w:r w:rsidRPr="008813FE">
        <w:rPr>
          <w:rFonts w:eastAsia="Times New Roman"/>
          <w:i/>
          <w:iCs/>
          <w:lang w:val="es-VE" w:eastAsia="es-VE"/>
        </w:rPr>
        <w:t>información de costos</w:t>
      </w:r>
      <w:r w:rsidRPr="008813FE">
        <w:rPr>
          <w:rFonts w:eastAsia="Times New Roman"/>
          <w:lang w:val="es-VE" w:eastAsia="es-VE"/>
        </w:rPr>
        <w:t xml:space="preserve"> </w:t>
      </w:r>
      <w:r w:rsidRPr="008813FE">
        <w:rPr>
          <w:rFonts w:eastAsia="Times New Roman"/>
          <w:i/>
          <w:iCs/>
          <w:lang w:val="es-VE" w:eastAsia="es-VE"/>
        </w:rPr>
        <w:t xml:space="preserve">de producción, </w:t>
      </w:r>
      <w:r w:rsidRPr="008813FE">
        <w:rPr>
          <w:rFonts w:eastAsia="Times New Roman"/>
          <w:lang w:val="es-VE" w:eastAsia="es-VE"/>
        </w:rPr>
        <w:t xml:space="preserve">a través de sistemas de acumulación bien sea por procesos, actividades y/o productos, o con otro criterio apropiado a la realidad de la organización, con el propósito de facilitar la adecuada toma de decisiones y lograr la excelencia en la gestión empresarial.  </w:t>
      </w:r>
    </w:p>
    <w:p w:rsidR="00290FA0" w:rsidRPr="008813FE" w:rsidRDefault="00290FA0" w:rsidP="0021185E">
      <w:pPr>
        <w:autoSpaceDE w:val="0"/>
        <w:autoSpaceDN w:val="0"/>
        <w:adjustRightInd w:val="0"/>
        <w:spacing w:line="360" w:lineRule="auto"/>
        <w:ind w:firstLine="705"/>
        <w:jc w:val="both"/>
        <w:rPr>
          <w:rFonts w:eastAsia="Times New Roman"/>
          <w:lang w:val="es-VE" w:eastAsia="es-VE"/>
        </w:rPr>
      </w:pPr>
    </w:p>
    <w:p w:rsidR="00290FA0" w:rsidRPr="008813FE" w:rsidRDefault="00290FA0" w:rsidP="0021185E">
      <w:pPr>
        <w:autoSpaceDE w:val="0"/>
        <w:autoSpaceDN w:val="0"/>
        <w:adjustRightInd w:val="0"/>
        <w:spacing w:line="360" w:lineRule="auto"/>
        <w:ind w:firstLine="705"/>
        <w:jc w:val="both"/>
        <w:rPr>
          <w:rFonts w:eastAsia="Times New Roman"/>
        </w:rPr>
      </w:pPr>
      <w:r w:rsidRPr="008813FE">
        <w:rPr>
          <w:rFonts w:eastAsia="Times New Roman"/>
        </w:rPr>
        <w:t>Noguera (2008),  además,</w:t>
      </w:r>
      <w:r w:rsidRPr="008813FE">
        <w:rPr>
          <w:i/>
        </w:rPr>
        <w:t xml:space="preserve">  </w:t>
      </w:r>
      <w:r w:rsidRPr="008813FE">
        <w:rPr>
          <w:rFonts w:eastAsia="Times New Roman"/>
        </w:rPr>
        <w:t>argumenta que en la actualidad, para que las empresas de la construcción alcancen las condiciones que hagan factible de manera eficaz y eficiente la toma de decisiones, llevar a cabo sus operaciones en el mercado y desarrollarse dentro y fuera de la compañía, es necesario que incluyan dentro de su estrategia empresarial la gestión basada en la información de costos. Es importante destacar el papel que tiene la contabilidad de costos tan fundamental en las empresas de construcción ya que a través de ella se pueden tomar en cuenta factores como indicadores que faciliten las decisiones tomadas por la gerencia y así poder llevar</w:t>
      </w:r>
      <w:r w:rsidR="00FB4CC9">
        <w:rPr>
          <w:rFonts w:eastAsia="Times New Roman"/>
        </w:rPr>
        <w:t xml:space="preserve"> a cabo proyectos relacionados con</w:t>
      </w:r>
      <w:r w:rsidRPr="008813FE">
        <w:rPr>
          <w:rFonts w:eastAsia="Times New Roman"/>
        </w:rPr>
        <w:t xml:space="preserve"> la empresa.</w:t>
      </w:r>
    </w:p>
    <w:p w:rsidR="00F30475" w:rsidRPr="008813FE" w:rsidRDefault="00290FA0" w:rsidP="00A950F7">
      <w:pPr>
        <w:pStyle w:val="NormalWeb"/>
        <w:spacing w:line="360" w:lineRule="auto"/>
        <w:ind w:firstLine="705"/>
        <w:jc w:val="both"/>
        <w:rPr>
          <w:rStyle w:val="Ttulo1Car"/>
          <w:bCs/>
        </w:rPr>
      </w:pPr>
      <w:r w:rsidRPr="008813FE">
        <w:t xml:space="preserve">Considerando la gran importancia de las empresas constructoras en el desarrollo socio-económico del estado Mérida, la generación de empleo en la región, así como las necesidades de dichas empresas en consolidar su sistema de información contable ampliamente confiable, se considera pertinente realizar un estudio sobre los sistemas de acumulación de costos utilizados  por las </w:t>
      </w:r>
      <w:proofErr w:type="spellStart"/>
      <w:r w:rsidRPr="008813FE">
        <w:t>Pymis</w:t>
      </w:r>
      <w:proofErr w:type="spellEnd"/>
      <w:r w:rsidRPr="008813FE">
        <w:t>, del sector de la construcción, del municipio Libertador del estado Mérida, a los fines de mejorar, optimizar y afianzar la  participación de dichos sistemas en el proceso gerencial, en sintonía con el marco legal vigente.</w:t>
      </w:r>
      <w:r w:rsidRPr="008813FE">
        <w:rPr>
          <w:rStyle w:val="Ttulo1Car"/>
          <w:bCs/>
        </w:rPr>
        <w:t xml:space="preserve"> </w:t>
      </w:r>
    </w:p>
    <w:p w:rsidR="00290FA0" w:rsidRPr="008813FE" w:rsidRDefault="00290FA0" w:rsidP="0021185E">
      <w:pPr>
        <w:spacing w:line="360" w:lineRule="auto"/>
        <w:ind w:firstLine="705"/>
        <w:jc w:val="both"/>
      </w:pPr>
      <w:r w:rsidRPr="008813FE">
        <w:t>Ante  esta situación se formulan las siguientes interrogantes de investigación</w:t>
      </w:r>
      <w:r w:rsidR="00A43F62">
        <w:t>:</w:t>
      </w:r>
    </w:p>
    <w:p w:rsidR="00A43F62" w:rsidRDefault="00A43F62" w:rsidP="0021185E">
      <w:pPr>
        <w:spacing w:line="360" w:lineRule="auto"/>
        <w:ind w:firstLine="705"/>
        <w:jc w:val="both"/>
      </w:pPr>
    </w:p>
    <w:p w:rsidR="00290FA0" w:rsidRPr="008813FE" w:rsidRDefault="00290FA0" w:rsidP="0021185E">
      <w:pPr>
        <w:spacing w:line="360" w:lineRule="auto"/>
        <w:ind w:firstLine="705"/>
        <w:jc w:val="both"/>
      </w:pPr>
      <w:r w:rsidRPr="008813FE">
        <w:t xml:space="preserve">¿Cuáles son los componentes de los sistemas de acumulación de costos utilizados en las </w:t>
      </w:r>
      <w:proofErr w:type="spellStart"/>
      <w:r w:rsidRPr="008813FE">
        <w:t>Pymis</w:t>
      </w:r>
      <w:proofErr w:type="spellEnd"/>
      <w:r w:rsidRPr="008813FE">
        <w:t>, del sector de la construcción, del municipio Libertador del estado Mérida, y la interrelación entre dichos componentes?</w:t>
      </w:r>
    </w:p>
    <w:p w:rsidR="00290FA0" w:rsidRPr="008813FE" w:rsidRDefault="00290FA0" w:rsidP="0021185E">
      <w:pPr>
        <w:spacing w:line="360" w:lineRule="auto"/>
        <w:ind w:firstLine="705"/>
        <w:jc w:val="both"/>
      </w:pPr>
    </w:p>
    <w:p w:rsidR="00290FA0" w:rsidRPr="008813FE" w:rsidRDefault="00290FA0" w:rsidP="0021185E">
      <w:pPr>
        <w:spacing w:line="360" w:lineRule="auto"/>
        <w:ind w:firstLine="705"/>
        <w:jc w:val="both"/>
      </w:pPr>
      <w:r w:rsidRPr="008813FE">
        <w:lastRenderedPageBreak/>
        <w:t xml:space="preserve">¿Cuál es la participación de dichos sistemas de acumulación de costos en la gerencia de las </w:t>
      </w:r>
      <w:proofErr w:type="spellStart"/>
      <w:r w:rsidRPr="008813FE">
        <w:t>Pymis</w:t>
      </w:r>
      <w:proofErr w:type="spellEnd"/>
      <w:r w:rsidRPr="008813FE">
        <w:t>, del sector de la construcción, del municipio Libertador del estado Mérida?</w:t>
      </w:r>
    </w:p>
    <w:p w:rsidR="00290FA0" w:rsidRPr="008813FE" w:rsidRDefault="00290FA0" w:rsidP="0021185E">
      <w:pPr>
        <w:spacing w:line="360" w:lineRule="auto"/>
        <w:ind w:firstLine="705"/>
        <w:jc w:val="both"/>
      </w:pPr>
    </w:p>
    <w:p w:rsidR="00290FA0" w:rsidRPr="008813FE" w:rsidRDefault="00FB4CC9" w:rsidP="00FB4CC9">
      <w:pPr>
        <w:spacing w:line="360" w:lineRule="auto"/>
        <w:ind w:firstLine="705"/>
        <w:jc w:val="both"/>
      </w:pPr>
      <w:r>
        <w:t>Las anteriores incógnitas se pueden desagregar en las siguientes</w:t>
      </w:r>
      <w:r w:rsidR="00290FA0" w:rsidRPr="008813FE">
        <w:t xml:space="preserve"> interrogantes de investigación: </w:t>
      </w:r>
    </w:p>
    <w:p w:rsidR="00290FA0" w:rsidRPr="008813FE" w:rsidRDefault="00290FA0" w:rsidP="0021185E">
      <w:pPr>
        <w:spacing w:line="360" w:lineRule="auto"/>
        <w:ind w:firstLine="705"/>
        <w:jc w:val="both"/>
      </w:pPr>
    </w:p>
    <w:p w:rsidR="00290FA0" w:rsidRPr="008813FE" w:rsidRDefault="00290FA0" w:rsidP="0021185E">
      <w:pPr>
        <w:spacing w:line="360" w:lineRule="auto"/>
        <w:ind w:firstLine="705"/>
        <w:jc w:val="both"/>
      </w:pPr>
      <w:r w:rsidRPr="008813FE">
        <w:t>¿Cuáles son los componentes de los sistemas de acumulación de costos?</w:t>
      </w:r>
    </w:p>
    <w:p w:rsidR="00290FA0" w:rsidRPr="008813FE" w:rsidRDefault="00290FA0" w:rsidP="0021185E">
      <w:pPr>
        <w:spacing w:line="360" w:lineRule="auto"/>
        <w:ind w:firstLine="705"/>
        <w:jc w:val="both"/>
      </w:pPr>
      <w:r w:rsidRPr="008813FE">
        <w:t>¿Cómo son los métodos de acumulación y asignación de costos?</w:t>
      </w:r>
    </w:p>
    <w:p w:rsidR="00290FA0" w:rsidRPr="008813FE" w:rsidRDefault="00290FA0" w:rsidP="0021185E">
      <w:pPr>
        <w:spacing w:line="360" w:lineRule="auto"/>
        <w:ind w:firstLine="705"/>
        <w:jc w:val="both"/>
      </w:pPr>
      <w:r w:rsidRPr="008813FE">
        <w:t>¿Cómo son las diversas incidencias de la información obtenida?</w:t>
      </w:r>
    </w:p>
    <w:p w:rsidR="00290FA0" w:rsidRPr="008813FE" w:rsidRDefault="00290FA0" w:rsidP="0021185E">
      <w:pPr>
        <w:spacing w:line="360" w:lineRule="auto"/>
        <w:ind w:firstLine="705"/>
        <w:jc w:val="both"/>
      </w:pPr>
      <w:r w:rsidRPr="008813FE">
        <w:t>¿Cuáles podrían ser algunos lineamientos pertinentes orientados a la optimización de los sistemas  de acumulación de costos?</w:t>
      </w:r>
    </w:p>
    <w:p w:rsidR="0038390B" w:rsidRPr="008813FE" w:rsidRDefault="0038390B" w:rsidP="0021185E">
      <w:pPr>
        <w:spacing w:line="360" w:lineRule="auto"/>
        <w:rPr>
          <w:b/>
        </w:rPr>
      </w:pPr>
    </w:p>
    <w:p w:rsidR="00290FA0" w:rsidRPr="008813FE" w:rsidRDefault="00290FA0" w:rsidP="008C0296">
      <w:pPr>
        <w:spacing w:line="360" w:lineRule="auto"/>
        <w:rPr>
          <w:b/>
        </w:rPr>
      </w:pPr>
      <w:r w:rsidRPr="008813FE">
        <w:rPr>
          <w:b/>
        </w:rPr>
        <w:t>I.2. Objetivos de la Investigación</w:t>
      </w:r>
    </w:p>
    <w:p w:rsidR="00290FA0" w:rsidRPr="008813FE" w:rsidRDefault="00290FA0" w:rsidP="0021185E">
      <w:pPr>
        <w:spacing w:line="360" w:lineRule="auto"/>
        <w:ind w:firstLine="705"/>
        <w:jc w:val="both"/>
        <w:rPr>
          <w:b/>
        </w:rPr>
      </w:pPr>
    </w:p>
    <w:p w:rsidR="00290FA0" w:rsidRPr="008813FE" w:rsidRDefault="00290FA0" w:rsidP="008C0296">
      <w:pPr>
        <w:spacing w:line="360" w:lineRule="auto"/>
        <w:rPr>
          <w:b/>
        </w:rPr>
      </w:pPr>
      <w:r w:rsidRPr="008813FE">
        <w:rPr>
          <w:b/>
        </w:rPr>
        <w:t>Objetivo General</w:t>
      </w:r>
    </w:p>
    <w:p w:rsidR="00290FA0" w:rsidRPr="008813FE" w:rsidRDefault="00290FA0" w:rsidP="0021185E">
      <w:pPr>
        <w:spacing w:line="360" w:lineRule="auto"/>
        <w:ind w:firstLine="705"/>
        <w:jc w:val="both"/>
        <w:rPr>
          <w:b/>
        </w:rPr>
      </w:pPr>
    </w:p>
    <w:p w:rsidR="00290FA0" w:rsidRPr="008813FE" w:rsidRDefault="00290FA0" w:rsidP="0021185E">
      <w:pPr>
        <w:spacing w:line="360" w:lineRule="auto"/>
        <w:ind w:firstLine="705"/>
        <w:jc w:val="both"/>
        <w:rPr>
          <w:b/>
        </w:rPr>
      </w:pPr>
      <w:r w:rsidRPr="008813FE">
        <w:t xml:space="preserve">Analizar los sistemas de acumulación de costos utilizados en las </w:t>
      </w:r>
      <w:proofErr w:type="spellStart"/>
      <w:r w:rsidRPr="008813FE">
        <w:t>Pymis</w:t>
      </w:r>
      <w:proofErr w:type="spellEnd"/>
      <w:r w:rsidRPr="008813FE">
        <w:t xml:space="preserve"> del sector de la construcción, del municipio Libertador del estado Mé</w:t>
      </w:r>
      <w:r w:rsidR="00FB4CC9">
        <w:t>rida, y su participación en la g</w:t>
      </w:r>
      <w:r w:rsidRPr="008813FE">
        <w:t>erencia de las mismas.</w:t>
      </w:r>
    </w:p>
    <w:p w:rsidR="00290FA0" w:rsidRPr="008813FE" w:rsidRDefault="00290FA0" w:rsidP="0021185E">
      <w:pPr>
        <w:spacing w:line="360" w:lineRule="auto"/>
        <w:ind w:firstLine="705"/>
        <w:jc w:val="both"/>
        <w:rPr>
          <w:b/>
        </w:rPr>
      </w:pPr>
    </w:p>
    <w:p w:rsidR="00290FA0" w:rsidRPr="008813FE" w:rsidRDefault="00290FA0" w:rsidP="008C0296">
      <w:pPr>
        <w:spacing w:line="360" w:lineRule="auto"/>
        <w:rPr>
          <w:b/>
        </w:rPr>
      </w:pPr>
      <w:r w:rsidRPr="008813FE">
        <w:rPr>
          <w:b/>
        </w:rPr>
        <w:t>Objetivos Específicos</w:t>
      </w:r>
    </w:p>
    <w:p w:rsidR="00290FA0" w:rsidRPr="008813FE" w:rsidRDefault="00290FA0" w:rsidP="0021185E">
      <w:pPr>
        <w:spacing w:line="360" w:lineRule="auto"/>
        <w:ind w:firstLine="705"/>
        <w:jc w:val="both"/>
        <w:rPr>
          <w:b/>
        </w:rPr>
      </w:pPr>
    </w:p>
    <w:p w:rsidR="00290FA0" w:rsidRPr="008813FE" w:rsidRDefault="00290FA0" w:rsidP="00EF0396">
      <w:pPr>
        <w:numPr>
          <w:ilvl w:val="0"/>
          <w:numId w:val="1"/>
        </w:numPr>
        <w:tabs>
          <w:tab w:val="clear" w:pos="1425"/>
          <w:tab w:val="num" w:pos="567"/>
        </w:tabs>
        <w:spacing w:line="360" w:lineRule="auto"/>
        <w:ind w:left="567" w:hanging="567"/>
        <w:jc w:val="both"/>
      </w:pPr>
      <w:r w:rsidRPr="008813FE">
        <w:t xml:space="preserve">Señalar los componentes de los sistemas de acumulación de costos utilizados por las </w:t>
      </w:r>
      <w:proofErr w:type="spellStart"/>
      <w:r w:rsidRPr="008813FE">
        <w:t>Pymis</w:t>
      </w:r>
      <w:proofErr w:type="spellEnd"/>
      <w:r w:rsidRPr="008813FE">
        <w:t xml:space="preserve"> del sector de la construcción del municipio Libertador del estado Mérida.</w:t>
      </w:r>
    </w:p>
    <w:p w:rsidR="00290FA0" w:rsidRPr="008813FE" w:rsidRDefault="00290FA0" w:rsidP="0021185E">
      <w:pPr>
        <w:spacing w:line="360" w:lineRule="auto"/>
        <w:ind w:left="567"/>
        <w:jc w:val="both"/>
      </w:pPr>
    </w:p>
    <w:p w:rsidR="00290FA0" w:rsidRPr="008813FE" w:rsidRDefault="00290FA0" w:rsidP="00EF0396">
      <w:pPr>
        <w:numPr>
          <w:ilvl w:val="0"/>
          <w:numId w:val="1"/>
        </w:numPr>
        <w:tabs>
          <w:tab w:val="clear" w:pos="1425"/>
          <w:tab w:val="num" w:pos="567"/>
        </w:tabs>
        <w:spacing w:line="360" w:lineRule="auto"/>
        <w:ind w:left="567" w:hanging="567"/>
        <w:jc w:val="both"/>
      </w:pPr>
      <w:r w:rsidRPr="008813FE">
        <w:t xml:space="preserve">Caracterizar los métodos de acumulación y asignación de costos, utilizados en las </w:t>
      </w:r>
      <w:proofErr w:type="spellStart"/>
      <w:r w:rsidRPr="008813FE">
        <w:t>Pymis</w:t>
      </w:r>
      <w:proofErr w:type="spellEnd"/>
      <w:r w:rsidRPr="008813FE">
        <w:t xml:space="preserve"> del sector de la construcción del municipio Libertador del estado Mérida.</w:t>
      </w:r>
    </w:p>
    <w:p w:rsidR="00290FA0" w:rsidRPr="008813FE" w:rsidRDefault="00290FA0" w:rsidP="0021185E">
      <w:pPr>
        <w:spacing w:line="360" w:lineRule="auto"/>
        <w:ind w:left="567"/>
        <w:jc w:val="both"/>
      </w:pPr>
    </w:p>
    <w:p w:rsidR="00290FA0" w:rsidRPr="008813FE" w:rsidRDefault="00FB4CC9" w:rsidP="00EF0396">
      <w:pPr>
        <w:numPr>
          <w:ilvl w:val="0"/>
          <w:numId w:val="1"/>
        </w:numPr>
        <w:tabs>
          <w:tab w:val="clear" w:pos="1425"/>
          <w:tab w:val="num" w:pos="567"/>
        </w:tabs>
        <w:spacing w:line="360" w:lineRule="auto"/>
        <w:ind w:left="567" w:hanging="567"/>
        <w:jc w:val="both"/>
      </w:pPr>
      <w:r>
        <w:t>Determinar la vinculación de</w:t>
      </w:r>
      <w:r w:rsidR="00290FA0" w:rsidRPr="008813FE">
        <w:t xml:space="preserve"> la información generada por los sistemas de acumulación de costos y los procesos de planificación, control y toma de decisiones </w:t>
      </w:r>
      <w:r w:rsidR="00290FA0" w:rsidRPr="008813FE">
        <w:lastRenderedPageBreak/>
        <w:t xml:space="preserve">en las </w:t>
      </w:r>
      <w:proofErr w:type="spellStart"/>
      <w:r w:rsidR="00290FA0" w:rsidRPr="008813FE">
        <w:t>Pymis</w:t>
      </w:r>
      <w:proofErr w:type="spellEnd"/>
      <w:r w:rsidR="00290FA0" w:rsidRPr="008813FE">
        <w:t xml:space="preserve"> del sector de la construcción del municipio Libertador del estado Mérida.</w:t>
      </w:r>
    </w:p>
    <w:p w:rsidR="00290FA0" w:rsidRPr="008813FE" w:rsidRDefault="00290FA0" w:rsidP="0021185E">
      <w:pPr>
        <w:pStyle w:val="Prrafodelista1"/>
        <w:rPr>
          <w:rFonts w:ascii="Times New Roman" w:hAnsi="Times New Roman"/>
          <w:sz w:val="24"/>
          <w:szCs w:val="24"/>
        </w:rPr>
      </w:pPr>
    </w:p>
    <w:p w:rsidR="00290FA0" w:rsidRPr="008813FE" w:rsidRDefault="00290FA0" w:rsidP="00EF0396">
      <w:pPr>
        <w:numPr>
          <w:ilvl w:val="0"/>
          <w:numId w:val="1"/>
        </w:numPr>
        <w:tabs>
          <w:tab w:val="clear" w:pos="1425"/>
          <w:tab w:val="num" w:pos="567"/>
        </w:tabs>
        <w:spacing w:line="360" w:lineRule="auto"/>
        <w:ind w:left="567" w:hanging="567"/>
        <w:jc w:val="both"/>
      </w:pPr>
      <w:r w:rsidRPr="008813FE">
        <w:t xml:space="preserve">Establecer algunos lineamientos pertinentes orientados a la optimización de los sistemas de acumulación de costos de las </w:t>
      </w:r>
      <w:proofErr w:type="spellStart"/>
      <w:r w:rsidRPr="008813FE">
        <w:t>Pymis</w:t>
      </w:r>
      <w:proofErr w:type="spellEnd"/>
      <w:r w:rsidRPr="008813FE">
        <w:t xml:space="preserve"> constructoras merideñas, ajustados a las Norma Internacional de Contabilidad Nº 11. </w:t>
      </w:r>
    </w:p>
    <w:p w:rsidR="00290FA0" w:rsidRPr="008813FE" w:rsidRDefault="00290FA0" w:rsidP="0021185E">
      <w:pPr>
        <w:spacing w:line="360" w:lineRule="auto"/>
        <w:rPr>
          <w:b/>
        </w:rPr>
      </w:pPr>
    </w:p>
    <w:p w:rsidR="00290FA0" w:rsidRPr="008813FE" w:rsidRDefault="00290FA0" w:rsidP="008C0296">
      <w:pPr>
        <w:spacing w:line="360" w:lineRule="auto"/>
        <w:rPr>
          <w:b/>
        </w:rPr>
      </w:pPr>
      <w:r w:rsidRPr="008813FE">
        <w:rPr>
          <w:b/>
        </w:rPr>
        <w:t>I.3. Justificación</w:t>
      </w:r>
    </w:p>
    <w:p w:rsidR="00290FA0" w:rsidRPr="008813FE" w:rsidRDefault="00290FA0" w:rsidP="0021185E">
      <w:pPr>
        <w:spacing w:line="360" w:lineRule="auto"/>
        <w:jc w:val="center"/>
        <w:rPr>
          <w:b/>
        </w:rPr>
      </w:pPr>
    </w:p>
    <w:p w:rsidR="00290FA0" w:rsidRPr="008813FE" w:rsidRDefault="00290FA0" w:rsidP="0021185E">
      <w:pPr>
        <w:autoSpaceDE w:val="0"/>
        <w:autoSpaceDN w:val="0"/>
        <w:adjustRightInd w:val="0"/>
        <w:spacing w:line="360" w:lineRule="auto"/>
        <w:ind w:firstLine="708"/>
        <w:jc w:val="both"/>
        <w:rPr>
          <w:lang w:val="es-MX"/>
        </w:rPr>
      </w:pPr>
      <w:r w:rsidRPr="008813FE">
        <w:rPr>
          <w:bCs/>
          <w:lang w:val="es-MX"/>
        </w:rPr>
        <w:t xml:space="preserve">La </w:t>
      </w:r>
      <w:r w:rsidRPr="008813FE">
        <w:rPr>
          <w:lang w:val="es-MX"/>
        </w:rPr>
        <w:t xml:space="preserve">situación actual de las empresas constructoras en cuanto a sistemas de información contable, es delicada y requiere esfuerzo orientado a su mejoramiento. Uno de estos esfuerzos es sin duda el desarrollo y adopción de un sistema de acumulación de costos adecuado. </w:t>
      </w:r>
    </w:p>
    <w:p w:rsidR="00290FA0" w:rsidRPr="008813FE" w:rsidRDefault="00290FA0" w:rsidP="0021185E">
      <w:pPr>
        <w:autoSpaceDE w:val="0"/>
        <w:autoSpaceDN w:val="0"/>
        <w:adjustRightInd w:val="0"/>
        <w:spacing w:line="360" w:lineRule="auto"/>
        <w:ind w:firstLine="708"/>
        <w:jc w:val="both"/>
        <w:rPr>
          <w:lang w:val="es-MX"/>
        </w:rPr>
      </w:pPr>
    </w:p>
    <w:p w:rsidR="00290FA0" w:rsidRPr="008813FE" w:rsidRDefault="00290FA0" w:rsidP="0021185E">
      <w:pPr>
        <w:autoSpaceDE w:val="0"/>
        <w:autoSpaceDN w:val="0"/>
        <w:adjustRightInd w:val="0"/>
        <w:spacing w:line="360" w:lineRule="auto"/>
        <w:ind w:firstLine="708"/>
        <w:jc w:val="both"/>
      </w:pPr>
      <w:r w:rsidRPr="008813FE">
        <w:rPr>
          <w:lang w:val="es-MX"/>
        </w:rPr>
        <w:t xml:space="preserve">Por otra parte, dado que </w:t>
      </w:r>
      <w:r w:rsidRPr="008813FE">
        <w:t xml:space="preserve">las </w:t>
      </w:r>
      <w:r w:rsidR="00FB4CC9">
        <w:t>empresas constructoras jueg</w:t>
      </w:r>
      <w:r w:rsidRPr="008813FE">
        <w:t>an un papel importante en el desarrollo económico del</w:t>
      </w:r>
      <w:r w:rsidR="00FB4CC9">
        <w:t xml:space="preserve"> estado Mérida, como generadoras de empleo y de</w:t>
      </w:r>
      <w:r w:rsidRPr="008813FE">
        <w:t xml:space="preserve"> bienestar a la sociedad al construir</w:t>
      </w:r>
      <w:r w:rsidR="00FB4CC9">
        <w:t xml:space="preserve"> innumerables obras</w:t>
      </w:r>
      <w:r w:rsidRPr="008813FE">
        <w:t xml:space="preserve"> </w:t>
      </w:r>
      <w:r w:rsidR="00FB4CC9">
        <w:t>(</w:t>
      </w:r>
      <w:r w:rsidRPr="008813FE">
        <w:t>puentes, carreteras, puertos, vías férreas, presas, plantas generadoras de energía eléctrica, industrias, así como viviendas, escuelas, hospitales, y lugares para el esparcimiento y la diversión como los cines, parques, hoteles, teatros, entre otros</w:t>
      </w:r>
      <w:r w:rsidR="00FB4CC9">
        <w:t>)</w:t>
      </w:r>
      <w:r w:rsidRPr="008813FE">
        <w:t xml:space="preserve"> se hace evidente la necesidad de realizar un estudio para diagnosticar y analizar los sistemas de acumulación de costos utilizados por las constructoras en el estado Mérida.  Es decir, el interés de analizar los sistemas de acumulación de costos en las empresas constructoras del estado Mérida surge por la necesidad de mejorar  los sistemas de costos manejados por la gerencia para una adecuada planificación, control y toma de decisiones, que contribuya a la supervivencia y competitividad de estas empresas; dado que a través de un sistema de acumulación de costos adecuado se podrían optimizar utilidades, reducir y controlar el costo de los productos; y saber si el precio de venta del producto es el indicado, entre otros.</w:t>
      </w:r>
    </w:p>
    <w:p w:rsidR="00290FA0" w:rsidRPr="008813FE" w:rsidRDefault="00290FA0" w:rsidP="0021185E">
      <w:pPr>
        <w:autoSpaceDE w:val="0"/>
        <w:autoSpaceDN w:val="0"/>
        <w:adjustRightInd w:val="0"/>
        <w:spacing w:line="360" w:lineRule="auto"/>
        <w:ind w:firstLine="708"/>
        <w:jc w:val="both"/>
      </w:pPr>
    </w:p>
    <w:p w:rsidR="00290FA0" w:rsidRPr="008813FE" w:rsidRDefault="00FB4CC9" w:rsidP="0021185E">
      <w:pPr>
        <w:spacing w:line="360" w:lineRule="auto"/>
        <w:ind w:firstLine="708"/>
        <w:jc w:val="both"/>
      </w:pPr>
      <w:r>
        <w:lastRenderedPageBreak/>
        <w:t>Considerando</w:t>
      </w:r>
      <w:r w:rsidR="00A43F62">
        <w:t>,</w:t>
      </w:r>
      <w:r>
        <w:t xml:space="preserve"> según Méndez (2001)</w:t>
      </w:r>
      <w:r w:rsidR="00A43F62">
        <w:t>,</w:t>
      </w:r>
      <w:r>
        <w:t xml:space="preserve"> que</w:t>
      </w:r>
      <w:r w:rsidR="00290FA0" w:rsidRPr="008813FE">
        <w:t xml:space="preserve"> las ciencias económicas y administrativas son un conjunto de teorías o explicaciones teóricas</w:t>
      </w:r>
      <w:r>
        <w:t>, construidas</w:t>
      </w:r>
      <w:r w:rsidR="00290FA0" w:rsidRPr="008813FE">
        <w:t xml:space="preserve"> en el tiempo como resultado de las experiencias y obse</w:t>
      </w:r>
      <w:r w:rsidR="00270F5A">
        <w:t>rvaciones realizadas sobre la realidad para e</w:t>
      </w:r>
      <w:r w:rsidR="00290FA0" w:rsidRPr="008813FE">
        <w:t>l mejor aprovechamiento de los recursos limitados en la satisfacción de las necesidades humanas</w:t>
      </w:r>
      <w:r w:rsidR="00270F5A">
        <w:t xml:space="preserve"> </w:t>
      </w:r>
      <w:r w:rsidR="00290FA0" w:rsidRPr="008813FE">
        <w:t xml:space="preserve"> </w:t>
      </w:r>
      <w:r w:rsidR="00270F5A">
        <w:t>(</w:t>
      </w:r>
      <w:r w:rsidR="00290FA0" w:rsidRPr="008813FE">
        <w:t>e</w:t>
      </w:r>
      <w:r w:rsidR="00270F5A">
        <w:t xml:space="preserve">ficiencia de las organizaciones) </w:t>
      </w:r>
      <w:r w:rsidR="00290FA0" w:rsidRPr="008813FE">
        <w:t>en esta investigación se intentará detectar las debilidades del sistema de acumulación de costos usado por las empresas constructoras merideñas y formular recomendaciones pertinentes a sus características y necesidades colaborando de esta manera con la promoción de la cali</w:t>
      </w:r>
      <w:r w:rsidR="00270F5A">
        <w:t>dad gerencial de las mismas. De esta manera</w:t>
      </w:r>
      <w:r w:rsidR="00290FA0" w:rsidRPr="008813FE">
        <w:t xml:space="preserve"> la gerencia dispondrá de un sistema de acumulación de costos, que le permitirá obtener información relacionada con la producción y los costos de producción, ajustado al entorno legal vigente, sobre una base sistemática, real, oportuna y confiable, facilitando la planificación, el control y la toma de decisiones de las actividades realizadas. </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708"/>
        <w:jc w:val="both"/>
      </w:pPr>
      <w:r w:rsidRPr="008813FE">
        <w:t>Todo esto pudiera convertir a la presente investigación en una guía para el gerente de las empresas constructoras, impulsándola h</w:t>
      </w:r>
      <w:r w:rsidR="00861D4C">
        <w:t>acia</w:t>
      </w:r>
      <w:r w:rsidRPr="008813FE">
        <w:t xml:space="preserve"> su consolidación y crecimiento, como elemento esencial para procurar bienestar social y económico.</w:t>
      </w:r>
    </w:p>
    <w:p w:rsidR="00270F5A" w:rsidRDefault="00270F5A" w:rsidP="008C0296">
      <w:pPr>
        <w:spacing w:line="360" w:lineRule="auto"/>
        <w:rPr>
          <w:b/>
        </w:rPr>
      </w:pPr>
    </w:p>
    <w:p w:rsidR="00290FA0" w:rsidRPr="008813FE" w:rsidRDefault="00290FA0" w:rsidP="008C0296">
      <w:pPr>
        <w:spacing w:line="360" w:lineRule="auto"/>
        <w:rPr>
          <w:b/>
        </w:rPr>
      </w:pPr>
      <w:r w:rsidRPr="008813FE">
        <w:rPr>
          <w:b/>
        </w:rPr>
        <w:t>I.4. Limitaciones</w:t>
      </w:r>
    </w:p>
    <w:p w:rsidR="00290FA0" w:rsidRPr="008813FE" w:rsidRDefault="00290FA0" w:rsidP="0021185E">
      <w:pPr>
        <w:spacing w:line="360" w:lineRule="auto"/>
        <w:jc w:val="center"/>
        <w:rPr>
          <w:b/>
        </w:rPr>
      </w:pPr>
    </w:p>
    <w:p w:rsidR="00290FA0" w:rsidRPr="008813FE" w:rsidRDefault="00290FA0" w:rsidP="0021185E">
      <w:pPr>
        <w:autoSpaceDE w:val="0"/>
        <w:autoSpaceDN w:val="0"/>
        <w:adjustRightInd w:val="0"/>
        <w:spacing w:line="360" w:lineRule="auto"/>
        <w:ind w:firstLine="708"/>
        <w:jc w:val="both"/>
      </w:pPr>
      <w:r w:rsidRPr="008813FE">
        <w:rPr>
          <w:rFonts w:eastAsia="Times New Roman"/>
        </w:rPr>
        <w:t xml:space="preserve">Las limitaciones que se presentaron fueron debido al alto índice de desconfianza e incertidumbre que manejan los empresarios en la actualidad, por factores como </w:t>
      </w:r>
      <w:r w:rsidRPr="008813FE">
        <w:t>la competencia desleal, las obligaciones legales y las continuas revisiones que el Estado impone; adicionalmente según lo manifestado por los mismos empresarios, la información solicitada a través del instrumento de recolección de datos es considerada confidencial.</w:t>
      </w:r>
      <w:r w:rsidR="00270F5A">
        <w:t xml:space="preserve"> Por lo anterior la investigación se presenta como un estudio de casos para tres empresas de la construcción ubicadas en el municipio libertador del estado Mérida, según se explica en el capítulo III.</w:t>
      </w:r>
    </w:p>
    <w:p w:rsidR="00290FA0" w:rsidRDefault="00290FA0" w:rsidP="00B71221">
      <w:pPr>
        <w:spacing w:line="360" w:lineRule="auto"/>
        <w:rPr>
          <w:b/>
        </w:rPr>
      </w:pPr>
    </w:p>
    <w:p w:rsidR="00B71221" w:rsidRDefault="00B71221" w:rsidP="00B71221">
      <w:pPr>
        <w:spacing w:line="360" w:lineRule="auto"/>
        <w:rPr>
          <w:b/>
        </w:rPr>
      </w:pPr>
    </w:p>
    <w:p w:rsidR="00F04220" w:rsidRDefault="00F04220" w:rsidP="00B71221">
      <w:pPr>
        <w:spacing w:line="360" w:lineRule="auto"/>
        <w:rPr>
          <w:b/>
        </w:rPr>
      </w:pPr>
    </w:p>
    <w:p w:rsidR="00F04220" w:rsidRDefault="00F04220" w:rsidP="00B71221">
      <w:pPr>
        <w:spacing w:line="360" w:lineRule="auto"/>
        <w:rPr>
          <w:b/>
        </w:rPr>
      </w:pPr>
    </w:p>
    <w:p w:rsidR="000A5082" w:rsidRDefault="000A5082" w:rsidP="007E3B1C">
      <w:pPr>
        <w:spacing w:line="360" w:lineRule="auto"/>
        <w:rPr>
          <w:b/>
        </w:rPr>
      </w:pPr>
    </w:p>
    <w:p w:rsidR="00B4472C" w:rsidRDefault="00B4472C" w:rsidP="007E3B1C">
      <w:pPr>
        <w:spacing w:line="360" w:lineRule="auto"/>
        <w:rPr>
          <w:b/>
        </w:rPr>
      </w:pPr>
    </w:p>
    <w:p w:rsidR="00290FA0" w:rsidRPr="008813FE" w:rsidRDefault="00132DE0" w:rsidP="0021185E">
      <w:pPr>
        <w:spacing w:line="360" w:lineRule="auto"/>
        <w:jc w:val="center"/>
        <w:rPr>
          <w:b/>
        </w:rPr>
      </w:pPr>
      <w:r>
        <w:rPr>
          <w:b/>
        </w:rPr>
        <w:t>CAPÍ</w:t>
      </w:r>
      <w:r w:rsidR="00290FA0" w:rsidRPr="008813FE">
        <w:rPr>
          <w:b/>
        </w:rPr>
        <w:t>TULO II</w:t>
      </w:r>
    </w:p>
    <w:p w:rsidR="00290FA0" w:rsidRPr="008813FE" w:rsidRDefault="00290FA0" w:rsidP="0021185E">
      <w:pPr>
        <w:pStyle w:val="Ttulo8"/>
        <w:rPr>
          <w:color w:val="auto"/>
          <w:szCs w:val="24"/>
        </w:rPr>
      </w:pPr>
      <w:r w:rsidRPr="008813FE">
        <w:rPr>
          <w:color w:val="auto"/>
          <w:szCs w:val="24"/>
        </w:rPr>
        <w:t xml:space="preserve">MARCO TEÓRICO </w:t>
      </w:r>
    </w:p>
    <w:p w:rsidR="00290FA0" w:rsidRPr="008813FE" w:rsidRDefault="00290FA0" w:rsidP="0021185E">
      <w:pPr>
        <w:spacing w:line="360" w:lineRule="auto"/>
        <w:jc w:val="center"/>
        <w:rPr>
          <w:b/>
        </w:rPr>
      </w:pPr>
    </w:p>
    <w:p w:rsidR="00290FA0" w:rsidRPr="008813FE" w:rsidRDefault="00290FA0" w:rsidP="0021185E">
      <w:pPr>
        <w:spacing w:line="360" w:lineRule="auto"/>
        <w:jc w:val="center"/>
        <w:rPr>
          <w:b/>
        </w:rPr>
      </w:pPr>
    </w:p>
    <w:p w:rsidR="00290FA0" w:rsidRPr="008813FE" w:rsidRDefault="00290FA0" w:rsidP="0021185E">
      <w:pPr>
        <w:spacing w:line="360" w:lineRule="auto"/>
        <w:jc w:val="both"/>
        <w:rPr>
          <w:lang w:val="es-VE"/>
        </w:rPr>
      </w:pPr>
      <w:r w:rsidRPr="008813FE">
        <w:tab/>
      </w:r>
      <w:r w:rsidRPr="008813FE">
        <w:rPr>
          <w:lang w:val="es-VE"/>
        </w:rPr>
        <w:t xml:space="preserve">A continuación se presenta una revisión de fuentes documentales relacionadas con el tema de investigación, lo cual permite definir un marco de referencia sobre el cual diseñar el sistema de variables y la interpretación de los resultados obtenidos en la investigación. Se presentan los antecedentes del estudio, las bases teóricas y las bases legales asociadas a las empresas constructoras, y en particular aquellas  vinculadas con los sistemas de acumulación de costos. </w:t>
      </w:r>
    </w:p>
    <w:p w:rsidR="00290FA0" w:rsidRPr="008813FE" w:rsidRDefault="00290FA0" w:rsidP="0021185E">
      <w:pPr>
        <w:spacing w:line="360" w:lineRule="auto"/>
        <w:jc w:val="both"/>
        <w:rPr>
          <w:lang w:val="es-VE"/>
        </w:rPr>
      </w:pPr>
    </w:p>
    <w:p w:rsidR="00290FA0" w:rsidRPr="008813FE" w:rsidRDefault="00B71221" w:rsidP="008C0296">
      <w:pPr>
        <w:spacing w:line="360" w:lineRule="auto"/>
        <w:rPr>
          <w:b/>
        </w:rPr>
      </w:pPr>
      <w:r>
        <w:rPr>
          <w:b/>
        </w:rPr>
        <w:t xml:space="preserve">II.1 </w:t>
      </w:r>
      <w:r w:rsidR="00290FA0" w:rsidRPr="008813FE">
        <w:rPr>
          <w:b/>
        </w:rPr>
        <w:t>Antecedentes de la Investigación</w:t>
      </w:r>
    </w:p>
    <w:p w:rsidR="00290FA0" w:rsidRPr="008813FE" w:rsidRDefault="00290FA0" w:rsidP="00467DF7">
      <w:pPr>
        <w:spacing w:line="360" w:lineRule="auto"/>
        <w:jc w:val="both"/>
        <w:rPr>
          <w:b/>
        </w:rPr>
      </w:pPr>
    </w:p>
    <w:p w:rsidR="00290FA0" w:rsidRPr="008813FE" w:rsidRDefault="00290FA0" w:rsidP="0021185E">
      <w:pPr>
        <w:spacing w:line="360" w:lineRule="auto"/>
        <w:ind w:firstLine="708"/>
        <w:jc w:val="both"/>
      </w:pPr>
      <w:r w:rsidRPr="008813FE">
        <w:t xml:space="preserve">De acuerdo a una revisión actualizada de investigaciones en función a los sistemas de acumulación de costos de las diferentes empresas y otros antecedentes relacionados a los costos de las empresas constructoras, se pudieron hallar las siguientes investigaciones, ordenadas en forma cronológica.  </w:t>
      </w:r>
    </w:p>
    <w:p w:rsidR="00290FA0" w:rsidRPr="008813FE" w:rsidRDefault="00290FA0" w:rsidP="0021185E">
      <w:pPr>
        <w:spacing w:line="360" w:lineRule="auto"/>
        <w:jc w:val="both"/>
      </w:pPr>
    </w:p>
    <w:p w:rsidR="00290FA0" w:rsidRPr="008813FE" w:rsidRDefault="00290FA0" w:rsidP="0021185E">
      <w:pPr>
        <w:spacing w:line="360" w:lineRule="auto"/>
        <w:ind w:firstLine="708"/>
        <w:jc w:val="both"/>
      </w:pPr>
      <w:r w:rsidRPr="008813FE">
        <w:t xml:space="preserve">Pulido (2002), realizó una investigación orientada a </w:t>
      </w:r>
      <w:r w:rsidRPr="008813FE">
        <w:rPr>
          <w:i/>
        </w:rPr>
        <w:t>Diseñar un sistema de costos para las industrias panaderas en el Municipio Barinas del Estado Barinas</w:t>
      </w:r>
      <w:r w:rsidRPr="008813FE">
        <w:t xml:space="preserve">, Venezuela,  en la cual determinó que los industriales panaderos del Municipio Barinas no llevan un sistema de acumulación de costos que les permita calcular </w:t>
      </w:r>
      <w:r w:rsidR="000A5082">
        <w:t xml:space="preserve">los </w:t>
      </w:r>
      <w:r w:rsidRPr="008813FE">
        <w:t xml:space="preserve">costos de producción precisos y facilite la planificación, el control y la toma de decisiones, mediante el suministro de la información relacionada con la producción </w:t>
      </w:r>
      <w:r w:rsidR="000A5082">
        <w:t>de forma oportuna y sistemática; dicha investigación</w:t>
      </w:r>
      <w:r w:rsidRPr="008813FE">
        <w:t xml:space="preserve"> sugiere el uso de un sistema de costos por proceso en virtud del tipo de producto que fabrican y las características del sistema de producción. Lo anterior evidencia, de alguna manera, la necesidad y pertinencia del diseño y uso de un </w:t>
      </w:r>
      <w:r w:rsidRPr="008813FE">
        <w:lastRenderedPageBreak/>
        <w:t>sistema de acumulación de costos adecuado en la industria del ramo de la industria panadera.</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708"/>
        <w:jc w:val="both"/>
        <w:rPr>
          <w:b/>
          <w:bCs/>
          <w:vanish/>
          <w:lang w:val="es-ES_tradnl"/>
        </w:rPr>
      </w:pPr>
      <w:r w:rsidRPr="008813FE">
        <w:t xml:space="preserve">En una investigación documental realizada por Morillo (2003ª), titulada </w:t>
      </w:r>
      <w:r w:rsidRPr="008813FE">
        <w:rPr>
          <w:i/>
        </w:rPr>
        <w:t xml:space="preserve">La Contabilidad de </w:t>
      </w:r>
      <w:r w:rsidR="000A5082">
        <w:rPr>
          <w:i/>
        </w:rPr>
        <w:t>Costos y la Mezcla de Productos</w:t>
      </w:r>
      <w:r w:rsidRPr="008813FE">
        <w:rPr>
          <w:i/>
        </w:rPr>
        <w:t>,</w:t>
      </w:r>
      <w:r w:rsidRPr="008813FE">
        <w:t xml:space="preserve"> se señala que para muchas de las decisiones del mercadeo, decisiones financieras, como eliminación de productos y cantidades a ofrecer para cada tipo de producto, la información generada por la contabilidad de costos se torna insustituible, esto es gracias al cálculo de la estructura y al análisis de rentabilidad marginal de los productos elaborados, por parte de la contabilidad de costos.  Además define lo que es el análisis marginal como el estudio del comportamiento de las </w:t>
      </w:r>
      <w:r w:rsidRPr="008813FE">
        <w:rPr>
          <w:lang w:val="es-ES_tradnl"/>
        </w:rPr>
        <w:t>utilidades totales de la empresa por cada unidad adicional de producto v</w:t>
      </w:r>
      <w:r w:rsidR="000A5082">
        <w:rPr>
          <w:lang w:val="es-ES_tradnl"/>
        </w:rPr>
        <w:t>endido, expresado a través del margen de c</w:t>
      </w:r>
      <w:r w:rsidRPr="008813FE">
        <w:rPr>
          <w:lang w:val="es-ES_tradnl"/>
        </w:rPr>
        <w:t>ontribución unitario, o índice de contribución, éste índice es calculado a través</w:t>
      </w:r>
      <w:r w:rsidR="000A5082">
        <w:rPr>
          <w:lang w:val="es-ES_tradnl"/>
        </w:rPr>
        <w:t xml:space="preserve"> del sistema de costeo variable</w:t>
      </w:r>
    </w:p>
    <w:p w:rsidR="00290FA0" w:rsidRPr="008813FE" w:rsidRDefault="00290FA0" w:rsidP="0021185E">
      <w:pPr>
        <w:spacing w:line="360" w:lineRule="auto"/>
        <w:jc w:val="both"/>
        <w:rPr>
          <w:rFonts w:eastAsia="Times New Roman"/>
          <w:vanish/>
        </w:rPr>
      </w:pPr>
    </w:p>
    <w:p w:rsidR="00290FA0" w:rsidRPr="008813FE" w:rsidRDefault="00290FA0" w:rsidP="000A5082">
      <w:pPr>
        <w:pStyle w:val="Sangradetextonormal"/>
        <w:ind w:firstLine="0"/>
        <w:rPr>
          <w:rFonts w:ascii="Times New Roman" w:hAnsi="Times New Roman"/>
          <w:szCs w:val="24"/>
        </w:rPr>
      </w:pPr>
      <w:r w:rsidRPr="008813FE">
        <w:rPr>
          <w:rFonts w:ascii="Times New Roman" w:hAnsi="Times New Roman"/>
          <w:szCs w:val="24"/>
        </w:rPr>
        <w:t>, también indica</w:t>
      </w:r>
      <w:r w:rsidR="000A5082">
        <w:rPr>
          <w:rFonts w:ascii="Times New Roman" w:hAnsi="Times New Roman"/>
          <w:szCs w:val="24"/>
          <w:lang w:val="es-VE"/>
        </w:rPr>
        <w:t xml:space="preserve"> el investigador</w:t>
      </w:r>
      <w:r w:rsidRPr="008813FE">
        <w:rPr>
          <w:rFonts w:ascii="Times New Roman" w:hAnsi="Times New Roman"/>
          <w:szCs w:val="24"/>
        </w:rPr>
        <w:t xml:space="preserve"> que es asombros</w:t>
      </w:r>
      <w:r w:rsidRPr="008813FE">
        <w:rPr>
          <w:rFonts w:ascii="Times New Roman" w:hAnsi="Times New Roman"/>
          <w:szCs w:val="24"/>
          <w:lang w:val="es-VE"/>
        </w:rPr>
        <w:t>a</w:t>
      </w:r>
      <w:r w:rsidRPr="008813FE">
        <w:rPr>
          <w:rFonts w:ascii="Times New Roman" w:hAnsi="Times New Roman"/>
          <w:szCs w:val="24"/>
        </w:rPr>
        <w:t xml:space="preserve"> la cantidad de empresas, pequeñas y medianas, de la región que aún no practican dicho análisis.  En esta investigación se evidencia la importancia y se ilustra el uso de la contabilidad de costos para la toma de decisiones triviales en las empresas. </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708"/>
        <w:jc w:val="both"/>
      </w:pPr>
      <w:r w:rsidRPr="008813FE">
        <w:t>Igualmente, Peña (2005</w:t>
      </w:r>
      <w:r w:rsidR="000A5082">
        <w:t xml:space="preserve">) en una publicación, titulada </w:t>
      </w:r>
      <w:r w:rsidRPr="008813FE">
        <w:rPr>
          <w:i/>
        </w:rPr>
        <w:t>El Sistema de Información contable en las pequeñas y medianas empresas. Un estudio evaluativo en el área metropolitana</w:t>
      </w:r>
      <w:r w:rsidRPr="008813FE">
        <w:t xml:space="preserve">  </w:t>
      </w:r>
      <w:r w:rsidR="000A5082">
        <w:rPr>
          <w:i/>
        </w:rPr>
        <w:t>de Mérida, Venezuela</w:t>
      </w:r>
      <w:r w:rsidRPr="008813FE">
        <w:rPr>
          <w:i/>
        </w:rPr>
        <w:t>,</w:t>
      </w:r>
      <w:r w:rsidRPr="008813FE">
        <w:t xml:space="preserve"> concluye que la contabilidad constituye el principal sistema de información que refleja el resultado de la toma de decisiones de los gerentes, así como un excelente banco de datos para predecir el futuro de las organizaciones. La calidad de los procesos de información y más los de carácter contable, han arrojado niveles de competitividad en las empresas,  pues muchas de las decisiones tomadas en ellas se basan en los resultados o productos de dichos procesos. Las decisiones tomadas por la gerencia de la empresa, son en parte provenientes  de la contabilidad de la misma de manera que la información suministrada por la misma debe ser veraz y oportuna.</w:t>
      </w:r>
    </w:p>
    <w:p w:rsidR="00290FA0" w:rsidRPr="008813FE" w:rsidRDefault="00290FA0" w:rsidP="0021185E">
      <w:pPr>
        <w:spacing w:line="360" w:lineRule="auto"/>
        <w:jc w:val="both"/>
      </w:pPr>
    </w:p>
    <w:p w:rsidR="00290FA0" w:rsidRPr="008813FE" w:rsidRDefault="00290FA0" w:rsidP="0021185E">
      <w:pPr>
        <w:spacing w:line="360" w:lineRule="auto"/>
        <w:jc w:val="both"/>
      </w:pPr>
      <w:r w:rsidRPr="008813FE">
        <w:tab/>
        <w:t>Una investigación realizada por Esl</w:t>
      </w:r>
      <w:r w:rsidR="000A5082">
        <w:t xml:space="preserve">ava y Morillo (2005), orientada al </w:t>
      </w:r>
      <w:r w:rsidRPr="008813FE">
        <w:rPr>
          <w:i/>
        </w:rPr>
        <w:t xml:space="preserve">Diseño de un sistema de acumulación de costos para el sector ganadero bovino del Municipio Alberto </w:t>
      </w:r>
      <w:proofErr w:type="spellStart"/>
      <w:r w:rsidRPr="008813FE">
        <w:rPr>
          <w:i/>
        </w:rPr>
        <w:lastRenderedPageBreak/>
        <w:t>Adriani</w:t>
      </w:r>
      <w:proofErr w:type="spellEnd"/>
      <w:r w:rsidRPr="008813FE">
        <w:rPr>
          <w:i/>
        </w:rPr>
        <w:t xml:space="preserve"> del Estado Mérida</w:t>
      </w:r>
      <w:r w:rsidRPr="008813FE">
        <w:t>, concluye que los sistemas de costos utilizados en el sector ganadero bovino al momento de realizar el diagnóstico no reúnen las condiciones necesarias para proporcionar información adecuada para la toma de decisiones; por ello presentan algunas recomendaciones encaminadas a mejorar estos sistemas de costos, así como el diseño de un sistema de acumulación de costos por proceso dotado de un registro de inventario continuo capaz de acumular y reflejar los costos de producción en cada una de las fases del proceso de gestación, cría, levante y  engorde, satisfaciendo las necesidades de información de la gerencia  de las unidades de explotación ganadera.</w:t>
      </w:r>
    </w:p>
    <w:p w:rsidR="00290FA0" w:rsidRPr="008813FE" w:rsidRDefault="00290FA0" w:rsidP="0021185E">
      <w:pPr>
        <w:spacing w:before="135" w:after="135" w:line="360" w:lineRule="auto"/>
        <w:ind w:firstLine="708"/>
        <w:jc w:val="both"/>
      </w:pPr>
    </w:p>
    <w:p w:rsidR="00290FA0" w:rsidRPr="008813FE" w:rsidRDefault="00290FA0" w:rsidP="0021185E">
      <w:pPr>
        <w:spacing w:before="135" w:after="135" w:line="360" w:lineRule="auto"/>
        <w:ind w:firstLine="708"/>
        <w:jc w:val="both"/>
      </w:pPr>
      <w:r w:rsidRPr="008813FE">
        <w:t xml:space="preserve">De cara al ámbito de las empresas de la construcción Noguera (2005) en una investigación encaminada a la </w:t>
      </w:r>
      <w:proofErr w:type="spellStart"/>
      <w:r w:rsidRPr="008813FE">
        <w:rPr>
          <w:i/>
        </w:rPr>
        <w:t>Presupuestación</w:t>
      </w:r>
      <w:proofErr w:type="spellEnd"/>
      <w:r w:rsidRPr="008813FE">
        <w:rPr>
          <w:i/>
        </w:rPr>
        <w:t>, determinación y gestión de los costos de producción en el sector de la construcción, de la Empresa Construcciones y Asfalto Andes C.A.</w:t>
      </w:r>
      <w:r w:rsidR="000A5082">
        <w:t xml:space="preserve"> señala que los costos en esta</w:t>
      </w:r>
      <w:r w:rsidRPr="008813FE">
        <w:t xml:space="preserve"> empresa</w:t>
      </w:r>
      <w:r w:rsidRPr="008813FE">
        <w:rPr>
          <w:i/>
        </w:rPr>
        <w:t xml:space="preserve"> </w:t>
      </w:r>
      <w:r w:rsidRPr="008813FE">
        <w:t>no se calculan de manera sistemática para cada una de las líneas de producción, sino en forma global; y</w:t>
      </w:r>
      <w:r w:rsidR="000A5082">
        <w:t xml:space="preserve"> que</w:t>
      </w:r>
      <w:r w:rsidR="00155061">
        <w:t xml:space="preserve"> la información</w:t>
      </w:r>
      <w:r w:rsidRPr="008813FE">
        <w:t xml:space="preserve"> genera</w:t>
      </w:r>
      <w:r w:rsidR="00155061">
        <w:t>da,</w:t>
      </w:r>
      <w:r w:rsidRPr="008813FE">
        <w:t xml:space="preserve"> la gerencia la utiliza, básicamente, para explotar</w:t>
      </w:r>
      <w:r w:rsidR="00155061">
        <w:t xml:space="preserve"> resultados. Mientras que respecto a la</w:t>
      </w:r>
      <w:r w:rsidRPr="008813FE">
        <w:t xml:space="preserve"> </w:t>
      </w:r>
      <w:proofErr w:type="spellStart"/>
      <w:r w:rsidRPr="008813FE">
        <w:t>presupuestación</w:t>
      </w:r>
      <w:proofErr w:type="spellEnd"/>
      <w:r w:rsidRPr="008813FE">
        <w:t>, elaboran análisis de precios unitarios por representar un requisito indispensable para la adjudicación de obras, cuando el sector público es el ente contratante, pero no como información relevante y oportuna para el control y la toma de decisiones. En general, la investigadora señala la importancia de manejar procesos de presupuesto y costos para obtener mayor información que suministre datos reales para el óptimo control y gestión de las operaciones contables y de producción de estas entidades.</w:t>
      </w:r>
    </w:p>
    <w:p w:rsidR="00290FA0" w:rsidRPr="008813FE" w:rsidRDefault="00290FA0" w:rsidP="0021185E">
      <w:pPr>
        <w:spacing w:line="360" w:lineRule="auto"/>
        <w:jc w:val="both"/>
      </w:pPr>
    </w:p>
    <w:p w:rsidR="00290FA0" w:rsidRPr="008813FE" w:rsidRDefault="00290FA0" w:rsidP="0021185E">
      <w:pPr>
        <w:spacing w:line="360" w:lineRule="auto"/>
        <w:ind w:firstLine="708"/>
        <w:jc w:val="both"/>
      </w:pPr>
      <w:r w:rsidRPr="008813FE">
        <w:t xml:space="preserve">Chacón, Bustos y Rojas (2006), en una investigación de tipo documental también mencionan, que en la medida que se profundice la relación Universidad-industria, mayores podrían ser las posibilidades de que las </w:t>
      </w:r>
      <w:proofErr w:type="spellStart"/>
      <w:r w:rsidRPr="008813FE">
        <w:t>Pymis</w:t>
      </w:r>
      <w:proofErr w:type="spellEnd"/>
      <w:r w:rsidRPr="008813FE">
        <w:t xml:space="preserve"> incorporen la contabilidad de costos en sus sistemas de información contable, lo que a su vez se traduciría, para estas empresas, en una mayor capacidad de negociación y además, les proporcionaría ve</w:t>
      </w:r>
      <w:r w:rsidR="00155061">
        <w:t>ntajas competitivas</w:t>
      </w:r>
      <w:r w:rsidRPr="008813FE">
        <w:t xml:space="preserve"> en términos de calidad, precios y tiempos de entrega. Lo anterior se vincula con la presente investigación en el sentido de fundamentar las recomendaciones del presente estudio hacia </w:t>
      </w:r>
      <w:r w:rsidRPr="008813FE">
        <w:lastRenderedPageBreak/>
        <w:t>la optimización de los sistemas de acumulación de costos utilizados actualmente por las empresas constructoras del municipio Libertador del estado Mérida.</w:t>
      </w:r>
    </w:p>
    <w:p w:rsidR="00290FA0" w:rsidRPr="008813FE" w:rsidRDefault="00290FA0" w:rsidP="0021185E">
      <w:pPr>
        <w:spacing w:line="360" w:lineRule="auto"/>
        <w:jc w:val="both"/>
      </w:pPr>
    </w:p>
    <w:p w:rsidR="00290FA0" w:rsidRPr="008813FE" w:rsidRDefault="00290FA0" w:rsidP="008F748A">
      <w:pPr>
        <w:autoSpaceDE w:val="0"/>
        <w:autoSpaceDN w:val="0"/>
        <w:adjustRightInd w:val="0"/>
        <w:spacing w:line="360" w:lineRule="auto"/>
        <w:ind w:firstLine="708"/>
        <w:jc w:val="both"/>
      </w:pPr>
      <w:r w:rsidRPr="008813FE">
        <w:rPr>
          <w:rFonts w:eastAsia="Times New Roman"/>
        </w:rPr>
        <w:t xml:space="preserve">Noguera (2007), </w:t>
      </w:r>
      <w:r w:rsidRPr="008813FE">
        <w:t xml:space="preserve">en una investigación titulada </w:t>
      </w:r>
      <w:r w:rsidRPr="008813FE">
        <w:rPr>
          <w:i/>
        </w:rPr>
        <w:t>¿Cómo determinar costos en la industria de la c</w:t>
      </w:r>
      <w:r w:rsidR="00155061">
        <w:rPr>
          <w:i/>
        </w:rPr>
        <w:t>onstrucción? Estudio de un caso</w:t>
      </w:r>
      <w:r w:rsidRPr="008813FE">
        <w:rPr>
          <w:i/>
        </w:rPr>
        <w:t xml:space="preserve">, </w:t>
      </w:r>
      <w:r w:rsidRPr="008813FE">
        <w:t>en la cual</w:t>
      </w:r>
      <w:r w:rsidRPr="008813FE">
        <w:rPr>
          <w:i/>
        </w:rPr>
        <w:t xml:space="preserve">  </w:t>
      </w:r>
      <w:r w:rsidRPr="008813FE">
        <w:rPr>
          <w:rFonts w:eastAsia="Times New Roman"/>
        </w:rPr>
        <w:t xml:space="preserve">argumenta que </w:t>
      </w:r>
      <w:r w:rsidRPr="008813FE">
        <w:t xml:space="preserve"> las empresa</w:t>
      </w:r>
      <w:r w:rsidR="005D0616">
        <w:t>s del sector de la construcción</w:t>
      </w:r>
      <w:r w:rsidR="00155061" w:rsidRPr="00155061">
        <w:t xml:space="preserve"> </w:t>
      </w:r>
      <w:r w:rsidR="00155061" w:rsidRPr="008813FE">
        <w:t>necesitan definir, de manera sistemática, los procesos de producción</w:t>
      </w:r>
      <w:r w:rsidRPr="008813FE">
        <w:t xml:space="preserve"> con el propósito de tomar decisiones sobre los métodos y </w:t>
      </w:r>
      <w:r w:rsidR="005D0616">
        <w:t xml:space="preserve">las </w:t>
      </w:r>
      <w:r w:rsidRPr="008813FE">
        <w:t>formas de acumulación de costos de producción, pues son éstos los que a través de la naturaleza de las actividades de transformación, el nivel de actividad, las fases o etapas que lo conforman, entre otros elementos, permiten seleccionar el procedimiento más adecuado para la determinación, acumulación y asignación de los costos. Indudablemente es necesario que las empresas de la construcción aclaren e identifiquen los sistemas utilizados en la acumulación de costos de producción y sus etapas con la finalidad de tener datos que suministren información a la gerencia.</w:t>
      </w:r>
    </w:p>
    <w:p w:rsidR="00290FA0" w:rsidRPr="008813FE" w:rsidRDefault="00290FA0" w:rsidP="00C213BF">
      <w:pPr>
        <w:spacing w:line="360" w:lineRule="auto"/>
        <w:ind w:firstLine="709"/>
        <w:jc w:val="both"/>
        <w:rPr>
          <w:rFonts w:eastAsia="Times New Roman"/>
        </w:rPr>
      </w:pPr>
    </w:p>
    <w:p w:rsidR="00290FA0" w:rsidRPr="008813FE" w:rsidRDefault="00290FA0" w:rsidP="00C213BF">
      <w:pPr>
        <w:spacing w:line="360" w:lineRule="auto"/>
        <w:ind w:firstLine="709"/>
        <w:jc w:val="both"/>
      </w:pPr>
      <w:r w:rsidRPr="008813FE">
        <w:rPr>
          <w:rFonts w:eastAsia="Times New Roman"/>
        </w:rPr>
        <w:t xml:space="preserve">Noguera (2008), </w:t>
      </w:r>
      <w:r w:rsidRPr="008813FE">
        <w:t>en ot</w:t>
      </w:r>
      <w:r w:rsidR="00155061">
        <w:t xml:space="preserve">ro estudio sobre los </w:t>
      </w:r>
      <w:r w:rsidRPr="008813FE">
        <w:rPr>
          <w:i/>
        </w:rPr>
        <w:t xml:space="preserve">Costos de producción en las empresas del sector de la construcción: </w:t>
      </w:r>
      <w:r w:rsidR="00155061">
        <w:rPr>
          <w:i/>
        </w:rPr>
        <w:t>un caso de análisis prospectivo</w:t>
      </w:r>
      <w:r w:rsidRPr="008813FE">
        <w:rPr>
          <w:i/>
        </w:rPr>
        <w:t xml:space="preserve">, </w:t>
      </w:r>
      <w:r w:rsidR="00155061" w:rsidRPr="00155061">
        <w:t xml:space="preserve">a la luz de </w:t>
      </w:r>
      <w:r w:rsidRPr="00155061">
        <w:rPr>
          <w:rFonts w:eastAsia="Times New Roman"/>
          <w:lang w:val="es-VE" w:eastAsia="es-VE"/>
        </w:rPr>
        <w:t>la</w:t>
      </w:r>
      <w:r w:rsidRPr="008813FE">
        <w:rPr>
          <w:rFonts w:eastAsia="Times New Roman"/>
          <w:lang w:val="es-VE" w:eastAsia="es-VE"/>
        </w:rPr>
        <w:t xml:space="preserve"> teoría de la producción</w:t>
      </w:r>
      <w:r w:rsidR="00155061">
        <w:rPr>
          <w:rFonts w:eastAsia="Times New Roman"/>
          <w:lang w:val="es-VE" w:eastAsia="es-VE"/>
        </w:rPr>
        <w:t>, analiza la manera</w:t>
      </w:r>
      <w:r w:rsidRPr="008813FE">
        <w:rPr>
          <w:rFonts w:eastAsia="Times New Roman"/>
          <w:lang w:val="es-VE" w:eastAsia="es-VE"/>
        </w:rPr>
        <w:t xml:space="preserve"> en que el productor combina varios insumos o recursos para producir una cantidad determinada en una</w:t>
      </w:r>
      <w:r w:rsidR="00155061">
        <w:rPr>
          <w:rFonts w:eastAsia="Times New Roman"/>
          <w:lang w:val="es-VE" w:eastAsia="es-VE"/>
        </w:rPr>
        <w:t xml:space="preserve"> forma económicamente eficiente; concluye el estudio con que</w:t>
      </w:r>
      <w:r w:rsidRPr="008813FE">
        <w:rPr>
          <w:rFonts w:eastAsia="Times New Roman"/>
          <w:lang w:val="es-VE" w:eastAsia="es-VE"/>
        </w:rPr>
        <w:t xml:space="preserve"> es importante valor</w:t>
      </w:r>
      <w:r w:rsidR="00832315">
        <w:rPr>
          <w:rFonts w:eastAsia="Times New Roman"/>
          <w:lang w:val="es-VE" w:eastAsia="es-VE"/>
        </w:rPr>
        <w:t>ar</w:t>
      </w:r>
      <w:r w:rsidRPr="008813FE">
        <w:rPr>
          <w:rFonts w:eastAsia="Times New Roman"/>
          <w:lang w:val="es-VE" w:eastAsia="es-VE"/>
        </w:rPr>
        <w:t xml:space="preserve"> la </w:t>
      </w:r>
      <w:r w:rsidRPr="008813FE">
        <w:t>organización de los procesos productivos para solu</w:t>
      </w:r>
      <w:r w:rsidR="00155061">
        <w:t>cionar los problemas económicos, concluye además que l</w:t>
      </w:r>
      <w:r w:rsidRPr="008813FE">
        <w:t xml:space="preserve">os costos de producción  son necesarios porque a través de ellos se </w:t>
      </w:r>
      <w:r w:rsidRPr="008813FE">
        <w:rPr>
          <w:rStyle w:val="apple-style-span"/>
        </w:rPr>
        <w:t>determina el costo de un</w:t>
      </w:r>
      <w:r w:rsidRPr="008813FE">
        <w:rPr>
          <w:rStyle w:val="apple-converted-space"/>
        </w:rPr>
        <w:t> </w:t>
      </w:r>
      <w:r w:rsidRPr="008813FE">
        <w:rPr>
          <w:rStyle w:val="apple-style-span"/>
        </w:rPr>
        <w:t>producto</w:t>
      </w:r>
      <w:r w:rsidRPr="008813FE">
        <w:rPr>
          <w:rStyle w:val="apple-converted-space"/>
        </w:rPr>
        <w:t> </w:t>
      </w:r>
      <w:r w:rsidRPr="008813FE">
        <w:rPr>
          <w:rStyle w:val="apple-style-span"/>
        </w:rPr>
        <w:t>y de las distintas actividades que se requieren para su fabricación y</w:t>
      </w:r>
      <w:r w:rsidRPr="008813FE">
        <w:rPr>
          <w:rStyle w:val="apple-converted-space"/>
        </w:rPr>
        <w:t> </w:t>
      </w:r>
      <w:hyperlink r:id="rId10" w:history="1">
        <w:r w:rsidRPr="008813FE">
          <w:rPr>
            <w:rStyle w:val="Hipervnculo"/>
            <w:color w:val="auto"/>
            <w:u w:val="none"/>
          </w:rPr>
          <w:t>venta</w:t>
        </w:r>
      </w:hyperlink>
      <w:r w:rsidRPr="008813FE">
        <w:rPr>
          <w:rStyle w:val="apple-style-span"/>
        </w:rPr>
        <w:t>, así como para planear y medir la ejecución del</w:t>
      </w:r>
      <w:r w:rsidRPr="008813FE">
        <w:rPr>
          <w:rStyle w:val="apple-converted-space"/>
        </w:rPr>
        <w:t> </w:t>
      </w:r>
      <w:r w:rsidRPr="008813FE">
        <w:t>trabajo</w:t>
      </w:r>
      <w:r w:rsidRPr="008813FE">
        <w:rPr>
          <w:rStyle w:val="apple-style-span"/>
        </w:rPr>
        <w:t>.</w:t>
      </w:r>
      <w:r w:rsidR="00155061">
        <w:t xml:space="preserve"> </w:t>
      </w:r>
      <w:r w:rsidRPr="008813FE">
        <w:t xml:space="preserve">La producción de </w:t>
      </w:r>
      <w:r w:rsidR="00155061">
        <w:t xml:space="preserve">obras civiles </w:t>
      </w:r>
      <w:r w:rsidRPr="008813FE">
        <w:t xml:space="preserve">puede estar en manos del Estado, o en manos de la empresa privada, </w:t>
      </w:r>
      <w:r w:rsidR="00CF1D38">
        <w:t xml:space="preserve">siempre que </w:t>
      </w:r>
      <w:r w:rsidRPr="008813FE">
        <w:t xml:space="preserve">los empresarios tienen que tomar en consideración todos los factores determinantes para lograr el uso más eficaz de los recursos económicos; es decir, lograr la máxima producción </w:t>
      </w:r>
      <w:r w:rsidR="00CF1D38">
        <w:t>con el máximo de economía.</w:t>
      </w:r>
    </w:p>
    <w:p w:rsidR="00290FA0" w:rsidRPr="008813FE" w:rsidRDefault="00290FA0" w:rsidP="00C213BF">
      <w:pPr>
        <w:spacing w:line="360" w:lineRule="auto"/>
        <w:ind w:firstLine="709"/>
        <w:jc w:val="both"/>
      </w:pPr>
    </w:p>
    <w:p w:rsidR="00290FA0" w:rsidRPr="008813FE" w:rsidRDefault="00290FA0" w:rsidP="0021185E">
      <w:pPr>
        <w:autoSpaceDE w:val="0"/>
        <w:autoSpaceDN w:val="0"/>
        <w:adjustRightInd w:val="0"/>
        <w:spacing w:line="360" w:lineRule="auto"/>
        <w:ind w:firstLine="708"/>
        <w:jc w:val="both"/>
        <w:rPr>
          <w:rFonts w:eastAsia="Times New Roman"/>
          <w:lang w:val="es-VE" w:eastAsia="es-VE"/>
        </w:rPr>
      </w:pPr>
      <w:r w:rsidRPr="008813FE">
        <w:t xml:space="preserve">Otras investigaciones más recientes la presenta Chacón (2010), en la cual se llega a la conclusión de que la rentabilidad de las Pymes del municipio Libertador del Estado </w:t>
      </w:r>
      <w:r w:rsidRPr="008813FE">
        <w:lastRenderedPageBreak/>
        <w:t>Mérida es independiente del uso de la co</w:t>
      </w:r>
      <w:r w:rsidR="003A54A0">
        <w:t>ntabilidad de costos</w:t>
      </w:r>
      <w:r w:rsidRPr="008813FE">
        <w:t xml:space="preserve">, pero no se puede argüir si la implantación de la contabilidad de costos aunada a otros aspectos organizativos y factores competitivos está o no relacionada con la rentabilidad de las Pymes analizadas. Sin embargo, la investigadora señala </w:t>
      </w:r>
      <w:r w:rsidRPr="008813FE">
        <w:rPr>
          <w:rFonts w:eastAsia="Times New Roman"/>
          <w:lang w:val="es-VE" w:eastAsia="es-VE"/>
        </w:rPr>
        <w:t>que la contabilidad de costos y de gestión desempeña un rol fundamental en la producción de la información que se requiere para la planificación, control, toma de decisiones y evaluación de la actuación gerencial, por ello, las Pymes deberían contar con un sistema integral de información contable capaz de satisfacer sus necesidades informativas. Sin duda alguna la contabilidad de costos desempeña una parte muy importantes en las empresas ya que sin esta contabilidad es difícil la organización, planificación, control y toma de decisiones.</w:t>
      </w:r>
    </w:p>
    <w:p w:rsidR="00290FA0" w:rsidRPr="008813FE" w:rsidRDefault="00290FA0" w:rsidP="00B7129F">
      <w:pPr>
        <w:autoSpaceDE w:val="0"/>
        <w:autoSpaceDN w:val="0"/>
        <w:adjustRightInd w:val="0"/>
        <w:spacing w:line="360" w:lineRule="auto"/>
        <w:jc w:val="both"/>
        <w:rPr>
          <w:rFonts w:eastAsia="Times New Roman"/>
          <w:lang w:val="es-VE" w:eastAsia="es-VE"/>
        </w:rPr>
      </w:pPr>
    </w:p>
    <w:p w:rsidR="00290FA0" w:rsidRPr="008813FE" w:rsidRDefault="00B71221" w:rsidP="008C0296">
      <w:pPr>
        <w:spacing w:line="360" w:lineRule="auto"/>
      </w:pPr>
      <w:r>
        <w:rPr>
          <w:b/>
        </w:rPr>
        <w:t xml:space="preserve">II.2 </w:t>
      </w:r>
      <w:r w:rsidR="00290FA0" w:rsidRPr="008813FE">
        <w:rPr>
          <w:b/>
        </w:rPr>
        <w:t>Bases Teóricas</w:t>
      </w:r>
    </w:p>
    <w:p w:rsidR="00290FA0" w:rsidRPr="008813FE" w:rsidRDefault="00290FA0" w:rsidP="0021185E">
      <w:pPr>
        <w:pStyle w:val="Textoindependiente"/>
        <w:ind w:firstLine="708"/>
        <w:jc w:val="both"/>
        <w:rPr>
          <w:color w:val="auto"/>
          <w:sz w:val="24"/>
          <w:szCs w:val="24"/>
        </w:rPr>
      </w:pPr>
    </w:p>
    <w:p w:rsidR="00290FA0" w:rsidRPr="008813FE" w:rsidRDefault="00290FA0" w:rsidP="008F748A">
      <w:pPr>
        <w:pStyle w:val="Textoindependiente"/>
        <w:ind w:firstLine="708"/>
        <w:jc w:val="both"/>
        <w:rPr>
          <w:color w:val="auto"/>
          <w:sz w:val="24"/>
          <w:szCs w:val="24"/>
        </w:rPr>
      </w:pPr>
      <w:r w:rsidRPr="008813FE">
        <w:rPr>
          <w:color w:val="auto"/>
          <w:sz w:val="24"/>
          <w:szCs w:val="24"/>
        </w:rPr>
        <w:t>Al hacer  referencia a la contabilidad de costos y a los sistemas de acumulación de costos es pertinente revisar aspectos teóricos, obtenidos de fuentes secundarias, relacionados con los mismos; por ello, a continuación se presentan las bases teóricas donde se enmarca el problema de investigación planteado.</w:t>
      </w:r>
    </w:p>
    <w:p w:rsidR="00290FA0" w:rsidRPr="008813FE" w:rsidRDefault="00290FA0" w:rsidP="0021185E">
      <w:pPr>
        <w:pStyle w:val="Textoindependiente"/>
        <w:ind w:firstLine="708"/>
        <w:jc w:val="both"/>
        <w:rPr>
          <w:color w:val="auto"/>
          <w:sz w:val="24"/>
          <w:szCs w:val="24"/>
        </w:rPr>
      </w:pPr>
    </w:p>
    <w:p w:rsidR="00290FA0" w:rsidRPr="008813FE" w:rsidRDefault="00B71221" w:rsidP="0021185E">
      <w:pPr>
        <w:spacing w:line="360" w:lineRule="auto"/>
        <w:jc w:val="both"/>
        <w:rPr>
          <w:b/>
        </w:rPr>
      </w:pPr>
      <w:r>
        <w:rPr>
          <w:b/>
        </w:rPr>
        <w:t xml:space="preserve">II.2.1 </w:t>
      </w:r>
      <w:r w:rsidR="00290FA0" w:rsidRPr="008813FE">
        <w:rPr>
          <w:b/>
        </w:rPr>
        <w:t xml:space="preserve">Consideraciones generales </w:t>
      </w:r>
      <w:r w:rsidR="00F30475">
        <w:rPr>
          <w:b/>
        </w:rPr>
        <w:t xml:space="preserve">sobre las industrias y las </w:t>
      </w:r>
      <w:proofErr w:type="spellStart"/>
      <w:r w:rsidR="00F30475">
        <w:rPr>
          <w:b/>
        </w:rPr>
        <w:t>Pymis</w:t>
      </w:r>
      <w:proofErr w:type="spellEnd"/>
      <w:r w:rsidR="00290FA0" w:rsidRPr="008813FE">
        <w:rPr>
          <w:b/>
        </w:rPr>
        <w:t xml:space="preserve"> </w:t>
      </w:r>
    </w:p>
    <w:p w:rsidR="00290FA0" w:rsidRPr="008813FE" w:rsidRDefault="00290FA0" w:rsidP="0021185E">
      <w:pPr>
        <w:spacing w:line="360" w:lineRule="auto"/>
        <w:ind w:firstLine="708"/>
        <w:jc w:val="both"/>
      </w:pPr>
    </w:p>
    <w:p w:rsidR="00290FA0" w:rsidRPr="008813FE" w:rsidRDefault="00290FA0" w:rsidP="0021185E">
      <w:pPr>
        <w:spacing w:line="360" w:lineRule="auto"/>
        <w:ind w:firstLine="708"/>
        <w:jc w:val="both"/>
      </w:pPr>
      <w:r w:rsidRPr="008813FE">
        <w:t>Sería imposible comenzar a discernir sobre la actividad industrial sin antes exponer qué es una indust</w:t>
      </w:r>
      <w:r w:rsidR="00EB1E95">
        <w:t xml:space="preserve">ria. </w:t>
      </w:r>
      <w:r w:rsidRPr="008813FE">
        <w:t xml:space="preserve">A tal respecto el Pequeño Larousse (2000) señala que la industria es un “conjunto de actividades económicas que producen bienes materiales por transformación de materias primas” (p. 553). </w:t>
      </w:r>
    </w:p>
    <w:p w:rsidR="00290FA0" w:rsidRPr="008813FE" w:rsidRDefault="00290FA0" w:rsidP="008C0296">
      <w:pPr>
        <w:autoSpaceDE w:val="0"/>
        <w:autoSpaceDN w:val="0"/>
        <w:adjustRightInd w:val="0"/>
        <w:spacing w:line="360" w:lineRule="auto"/>
        <w:ind w:firstLine="570"/>
        <w:jc w:val="both"/>
      </w:pPr>
    </w:p>
    <w:p w:rsidR="00290FA0" w:rsidRPr="008813FE" w:rsidRDefault="00290FA0" w:rsidP="008C0296">
      <w:pPr>
        <w:autoSpaceDE w:val="0"/>
        <w:autoSpaceDN w:val="0"/>
        <w:adjustRightInd w:val="0"/>
        <w:spacing w:line="360" w:lineRule="auto"/>
        <w:ind w:firstLine="570"/>
        <w:jc w:val="both"/>
      </w:pPr>
      <w:r w:rsidRPr="008813FE">
        <w:t>También en el Reglamento General del Decreto con Fuerza y Rango de Ley que establece el Impuesto al Valor Agregado Decreto N° 206 del 12/07/1999, menciona en el artículo 1º, una pequeña definición y descripción de</w:t>
      </w:r>
      <w:r w:rsidR="003A54A0">
        <w:t xml:space="preserve"> la actividad</w:t>
      </w:r>
      <w:r w:rsidRPr="008813FE">
        <w:t xml:space="preserve"> industria</w:t>
      </w:r>
      <w:r w:rsidR="003A54A0">
        <w:t>l</w:t>
      </w:r>
      <w:r w:rsidRPr="008813FE">
        <w:t xml:space="preserve">: Se entenderá por industrial la persona que desarrolla actividades como propietario o responsable en establecimientos, plantas o talleres destinados a la elaboración, transformación, confección </w:t>
      </w:r>
      <w:r w:rsidRPr="008813FE">
        <w:lastRenderedPageBreak/>
        <w:t xml:space="preserve">de productos o artículos en estado natural, </w:t>
      </w:r>
      <w:proofErr w:type="spellStart"/>
      <w:r w:rsidRPr="008813FE">
        <w:t>semielaborados</w:t>
      </w:r>
      <w:proofErr w:type="spellEnd"/>
      <w:r w:rsidRPr="008813FE">
        <w:t xml:space="preserve"> o ya elaborados; así como los productores y fabricantes de bienes; los ensambladores que unen o juntan piezas que integran bienes; los envasadores de productos o bienes para conservarlos o transportarlos; y otros que realicen actividades de transformación de bienes.</w:t>
      </w:r>
    </w:p>
    <w:p w:rsidR="00290FA0" w:rsidRPr="008813FE" w:rsidRDefault="003A54A0" w:rsidP="0021185E">
      <w:pPr>
        <w:pStyle w:val="NormalWeb"/>
        <w:spacing w:line="360" w:lineRule="auto"/>
        <w:ind w:firstLine="708"/>
        <w:jc w:val="both"/>
        <w:rPr>
          <w:lang w:val="es-ES_tradnl"/>
        </w:rPr>
      </w:pPr>
      <w:r>
        <w:rPr>
          <w:iCs/>
        </w:rPr>
        <w:t>L</w:t>
      </w:r>
      <w:r w:rsidR="00290FA0" w:rsidRPr="008813FE">
        <w:rPr>
          <w:iCs/>
        </w:rPr>
        <w:t xml:space="preserve">a </w:t>
      </w:r>
      <w:r w:rsidR="00290FA0" w:rsidRPr="008813FE">
        <w:t>Federación de Industriales</w:t>
      </w:r>
      <w:r w:rsidR="00290FA0" w:rsidRPr="008813FE">
        <w:rPr>
          <w:iCs/>
        </w:rPr>
        <w:t xml:space="preserve"> </w:t>
      </w:r>
      <w:r w:rsidR="00290FA0" w:rsidRPr="008813FE">
        <w:t>(</w:t>
      </w:r>
      <w:proofErr w:type="spellStart"/>
      <w:r w:rsidR="00290FA0" w:rsidRPr="008813FE">
        <w:t>Fedeindustria</w:t>
      </w:r>
      <w:proofErr w:type="spellEnd"/>
      <w:r w:rsidR="00290FA0" w:rsidRPr="008813FE">
        <w:t xml:space="preserve">, 2011) </w:t>
      </w:r>
      <w:r w:rsidR="00290FA0" w:rsidRPr="008813FE">
        <w:rPr>
          <w:iCs/>
        </w:rPr>
        <w:t>sostiene que:</w:t>
      </w:r>
      <w:r w:rsidR="00290FA0" w:rsidRPr="008813FE">
        <w:rPr>
          <w:lang w:val="es-ES_tradnl"/>
        </w:rPr>
        <w:t xml:space="preserve"> </w:t>
      </w:r>
    </w:p>
    <w:p w:rsidR="00290FA0" w:rsidRPr="008813FE" w:rsidRDefault="00290FA0">
      <w:pPr>
        <w:pStyle w:val="NormalWeb"/>
        <w:ind w:left="567" w:right="476"/>
        <w:jc w:val="both"/>
      </w:pPr>
      <w:r w:rsidRPr="008813FE">
        <w:rPr>
          <w:lang w:val="es-ES_tradnl"/>
        </w:rPr>
        <w:t>Las pequeñas y medianas industrias venezolanas son el factor fundamental del aparato productivo nacional, constituyen organizaciones económicamente autónomas, modernas, eficientes y competitivas, que se insertan efectivamente en el mercado global a través de sus recursos humanos calificados, utilizando la innovación y tecnología de punta para asegurar la producción de bienes y servicios de alta calidad en un marco ético, de respeto a las leyes y de total protección al ambiente.</w:t>
      </w:r>
      <w:r w:rsidRPr="008813FE">
        <w:t xml:space="preserve"> Las industrias en Venezuela se clasifican de acuerdo a la cantidad de personal que manejan y el tipo de producción al que se dedica. En cuanto al personal, se habla de pequeña industria, si tiene entre 5 y 20 empleados; de mediana industria, si su nómina oscila entre 21 y 100 empleados; y de gran industria, cuando ésta emplea a más de 100 personas (p.4).</w:t>
      </w:r>
    </w:p>
    <w:p w:rsidR="00290FA0" w:rsidRPr="008813FE" w:rsidRDefault="00290FA0" w:rsidP="0021185E">
      <w:pPr>
        <w:pStyle w:val="NormalWeb"/>
      </w:pPr>
      <w:r w:rsidRPr="008813FE">
        <w:t>Según el tipo de producción las industrias pueden ser:</w:t>
      </w:r>
    </w:p>
    <w:p w:rsidR="00290FA0" w:rsidRPr="008813FE" w:rsidRDefault="00290FA0" w:rsidP="00486C73">
      <w:pPr>
        <w:numPr>
          <w:ilvl w:val="0"/>
          <w:numId w:val="11"/>
        </w:numPr>
        <w:spacing w:before="100" w:beforeAutospacing="1" w:after="100" w:afterAutospacing="1" w:line="360" w:lineRule="auto"/>
        <w:ind w:left="714" w:hanging="357"/>
      </w:pPr>
      <w:r w:rsidRPr="008813FE">
        <w:rPr>
          <w:b/>
          <w:bCs/>
        </w:rPr>
        <w:t>Tradicionales:</w:t>
      </w:r>
      <w:r w:rsidRPr="008813FE">
        <w:t xml:space="preserve"> calzado, textiles, alimentos, bebidas y tabaco, cueros y pieles, madera y corcho, muebles y accesorios. </w:t>
      </w:r>
    </w:p>
    <w:p w:rsidR="00290FA0" w:rsidRPr="008813FE" w:rsidRDefault="00290FA0" w:rsidP="00486C73">
      <w:pPr>
        <w:numPr>
          <w:ilvl w:val="0"/>
          <w:numId w:val="11"/>
        </w:numPr>
        <w:spacing w:before="100" w:beforeAutospacing="1" w:after="100" w:afterAutospacing="1" w:line="360" w:lineRule="auto"/>
        <w:ind w:left="714" w:hanging="357"/>
      </w:pPr>
      <w:r w:rsidRPr="008813FE">
        <w:rPr>
          <w:b/>
          <w:bCs/>
        </w:rPr>
        <w:t>Intermedias:</w:t>
      </w:r>
      <w:r w:rsidRPr="008813FE">
        <w:t xml:space="preserve"> papel, celulosa, productos químicos, derivados del petróleo y del carbón, caucho y sus productos, plásticos, minerales no metálicos, metales básicos. </w:t>
      </w:r>
    </w:p>
    <w:p w:rsidR="00290FA0" w:rsidRPr="008813FE" w:rsidRDefault="00290FA0" w:rsidP="00486C73">
      <w:pPr>
        <w:numPr>
          <w:ilvl w:val="0"/>
          <w:numId w:val="11"/>
        </w:numPr>
        <w:spacing w:before="100" w:beforeAutospacing="1" w:after="100" w:afterAutospacing="1" w:line="360" w:lineRule="auto"/>
        <w:ind w:left="714" w:hanging="357"/>
      </w:pPr>
      <w:r w:rsidRPr="008813FE">
        <w:rPr>
          <w:b/>
          <w:bCs/>
        </w:rPr>
        <w:t>Básicas:</w:t>
      </w:r>
      <w:r w:rsidRPr="008813FE">
        <w:t xml:space="preserve"> productos metálicos, maquinaria y equipos eléctricos y no eléctricos, material de transporte. </w:t>
      </w:r>
    </w:p>
    <w:p w:rsidR="00290FA0" w:rsidRPr="008813FE" w:rsidRDefault="00290FA0" w:rsidP="00486C73">
      <w:pPr>
        <w:numPr>
          <w:ilvl w:val="0"/>
          <w:numId w:val="11"/>
        </w:numPr>
        <w:spacing w:before="100" w:beforeAutospacing="1" w:after="100" w:afterAutospacing="1" w:line="360" w:lineRule="auto"/>
        <w:ind w:left="714" w:hanging="357"/>
      </w:pPr>
      <w:r w:rsidRPr="008813FE">
        <w:rPr>
          <w:b/>
          <w:bCs/>
        </w:rPr>
        <w:t>Residuales:</w:t>
      </w:r>
      <w:r w:rsidRPr="008813FE">
        <w:t xml:space="preserve"> diseño gráfico, fabricación de joyas, procesos artesanales, etcétera. </w:t>
      </w:r>
    </w:p>
    <w:p w:rsidR="00290FA0" w:rsidRPr="008813FE" w:rsidRDefault="003A54A0" w:rsidP="002E156C">
      <w:pPr>
        <w:spacing w:line="360" w:lineRule="auto"/>
        <w:ind w:firstLine="708"/>
        <w:jc w:val="both"/>
      </w:pPr>
      <w:r>
        <w:t>L</w:t>
      </w:r>
      <w:r w:rsidR="00290FA0" w:rsidRPr="008813FE">
        <w:t xml:space="preserve">as </w:t>
      </w:r>
      <w:proofErr w:type="spellStart"/>
      <w:r w:rsidR="00290FA0" w:rsidRPr="008813FE">
        <w:t>Pymis</w:t>
      </w:r>
      <w:proofErr w:type="spellEnd"/>
      <w:r w:rsidR="00290FA0" w:rsidRPr="008813FE">
        <w:t xml:space="preserve"> de acuerdo a la Clasificación Internacional Industrial Uniforme (CIIU)</w:t>
      </w:r>
      <w:r w:rsidR="00290FA0" w:rsidRPr="008813FE">
        <w:rPr>
          <w:b/>
        </w:rPr>
        <w:t xml:space="preserve"> </w:t>
      </w:r>
      <w:r w:rsidR="00290FA0" w:rsidRPr="008813FE">
        <w:t>Versión 2 (1998), pueden ubicarse en  diversas ramas como: alimentos,  eléctrica, agroindustria, metalmecánica, plásticos, fármacos,  artes gráficas, químicos, cerámica, confección  y otras. En este sentido para el INE (2007), existen nueve grandes ramas: alimentos y bebidas, textil y vestuario, madera incluido muebles, papel imprentas productos químicos y derivados del petróleo, minerales no metálicos, industrias metálicas, fabricación de maquinarias, otras industrias manufactureras.</w:t>
      </w:r>
    </w:p>
    <w:p w:rsidR="00290FA0" w:rsidRPr="008813FE" w:rsidRDefault="00290FA0" w:rsidP="002E156C">
      <w:pPr>
        <w:pStyle w:val="NormalWeb"/>
        <w:spacing w:line="360" w:lineRule="auto"/>
        <w:ind w:firstLine="708"/>
        <w:jc w:val="both"/>
      </w:pPr>
      <w:r w:rsidRPr="008813FE">
        <w:rPr>
          <w:iCs/>
        </w:rPr>
        <w:lastRenderedPageBreak/>
        <w:t xml:space="preserve">De acuerdo al  </w:t>
      </w:r>
      <w:r w:rsidRPr="008813FE">
        <w:rPr>
          <w:bCs/>
          <w:iCs/>
          <w:lang w:val="es-VE"/>
        </w:rPr>
        <w:t>Decreto No. 1.547 con Fuerza de Ley para la Promoción y Desarrollo</w:t>
      </w:r>
      <w:r w:rsidRPr="008813FE">
        <w:rPr>
          <w:iCs/>
          <w:lang w:val="es-VE"/>
        </w:rPr>
        <w:t xml:space="preserve"> </w:t>
      </w:r>
      <w:r w:rsidRPr="008813FE">
        <w:rPr>
          <w:bCs/>
          <w:iCs/>
          <w:lang w:val="es-VE"/>
        </w:rPr>
        <w:t>de la Pequeña y Mediana Industria, Gaceta Oficial Nº 5552 del 09 de Noviembre de 2001</w:t>
      </w:r>
      <w:r w:rsidRPr="008813FE">
        <w:rPr>
          <w:iCs/>
        </w:rPr>
        <w:t xml:space="preserve"> artículo nº 5, se considerara pequeña industria aquellas que tenga una nómina promedio anual de hasta cincuenta (50) trabajadores y se considerara mediana industria aquella que tenga una nómina promedio anual de hasta cien (100) trabajadores.  </w:t>
      </w:r>
      <w:r w:rsidRPr="008813FE">
        <w:t>También, el Decreto con Rango, Valor y Fuerza de Ley para la Promoción y Desarrollo de la Pequeña y Mediana Industria y Unidades de Propiedad Social de 2008, indica el rango para identificar a las pequeñas y medianas industrias (Cuadro Nº 7).</w:t>
      </w:r>
    </w:p>
    <w:p w:rsidR="00290FA0" w:rsidRPr="008813FE" w:rsidRDefault="00290FA0" w:rsidP="00422A7F">
      <w:pPr>
        <w:pStyle w:val="NormalWeb"/>
        <w:spacing w:before="0" w:beforeAutospacing="0" w:after="0" w:afterAutospacing="0" w:line="360" w:lineRule="auto"/>
        <w:rPr>
          <w:b/>
        </w:rPr>
      </w:pPr>
      <w:r w:rsidRPr="008813FE">
        <w:rPr>
          <w:b/>
        </w:rPr>
        <w:t xml:space="preserve">Cuadro Nº 7. Clasificación de las </w:t>
      </w:r>
      <w:proofErr w:type="spellStart"/>
      <w:r w:rsidRPr="008813FE">
        <w:rPr>
          <w:b/>
        </w:rPr>
        <w:t>Py</w:t>
      </w:r>
      <w:r w:rsidR="00EB1E95">
        <w:rPr>
          <w:b/>
        </w:rPr>
        <w:t>mis</w:t>
      </w:r>
      <w:proofErr w:type="spellEnd"/>
      <w:r w:rsidRPr="008813FE">
        <w:rPr>
          <w:rStyle w:val="corchete-llamada1"/>
          <w:b/>
          <w:vanish w:val="0"/>
          <w:vertAlign w:val="superscript"/>
        </w:rPr>
        <w:t xml:space="preserve"> </w:t>
      </w:r>
      <w:r w:rsidRPr="008813FE">
        <w:rPr>
          <w:rStyle w:val="corchete-llamada1"/>
          <w:b/>
          <w:vertAlign w:val="superscript"/>
        </w:rPr>
        <w:t>[]</w:t>
      </w:r>
    </w:p>
    <w:tbl>
      <w:tblPr>
        <w:tblW w:w="89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A0"/>
      </w:tblPr>
      <w:tblGrid>
        <w:gridCol w:w="2552"/>
        <w:gridCol w:w="2977"/>
        <w:gridCol w:w="3402"/>
      </w:tblGrid>
      <w:tr w:rsidR="00290FA0" w:rsidRPr="008813FE" w:rsidTr="00B71221">
        <w:trPr>
          <w:trHeight w:val="135"/>
        </w:trPr>
        <w:tc>
          <w:tcPr>
            <w:tcW w:w="2552" w:type="dxa"/>
            <w:tcBorders>
              <w:top w:val="single" w:sz="4" w:space="0" w:color="auto"/>
              <w:left w:val="single" w:sz="4" w:space="0" w:color="auto"/>
              <w:bottom w:val="single" w:sz="4" w:space="0" w:color="auto"/>
              <w:right w:val="single" w:sz="4" w:space="0" w:color="auto"/>
            </w:tcBorders>
          </w:tcPr>
          <w:p w:rsidR="00290FA0" w:rsidRPr="00B71221" w:rsidRDefault="00290FA0" w:rsidP="00DF11CA">
            <w:pPr>
              <w:jc w:val="center"/>
              <w:rPr>
                <w:b/>
                <w:bCs/>
                <w:sz w:val="20"/>
                <w:szCs w:val="20"/>
              </w:rPr>
            </w:pPr>
            <w:r w:rsidRPr="00B71221">
              <w:rPr>
                <w:b/>
                <w:bCs/>
                <w:sz w:val="20"/>
                <w:szCs w:val="20"/>
              </w:rPr>
              <w:t>TIPO DE EMPRESA</w:t>
            </w:r>
          </w:p>
        </w:tc>
        <w:tc>
          <w:tcPr>
            <w:tcW w:w="2977" w:type="dxa"/>
            <w:tcBorders>
              <w:top w:val="single" w:sz="4" w:space="0" w:color="auto"/>
              <w:left w:val="single" w:sz="4" w:space="0" w:color="auto"/>
              <w:bottom w:val="single" w:sz="4" w:space="0" w:color="auto"/>
              <w:right w:val="single" w:sz="4" w:space="0" w:color="auto"/>
            </w:tcBorders>
          </w:tcPr>
          <w:p w:rsidR="00290FA0" w:rsidRPr="00B71221" w:rsidRDefault="00290FA0" w:rsidP="00DF11CA">
            <w:pPr>
              <w:jc w:val="center"/>
              <w:rPr>
                <w:b/>
                <w:bCs/>
                <w:sz w:val="20"/>
                <w:szCs w:val="20"/>
              </w:rPr>
            </w:pPr>
            <w:r w:rsidRPr="00B71221">
              <w:rPr>
                <w:b/>
                <w:bCs/>
                <w:sz w:val="20"/>
                <w:szCs w:val="20"/>
              </w:rPr>
              <w:t>PROMEDIO ANUAL</w:t>
            </w:r>
            <w:r w:rsidRPr="00B71221">
              <w:rPr>
                <w:b/>
                <w:bCs/>
                <w:sz w:val="20"/>
                <w:szCs w:val="20"/>
              </w:rPr>
              <w:br/>
              <w:t>DE TRABAJADORES</w:t>
            </w:r>
          </w:p>
        </w:tc>
        <w:tc>
          <w:tcPr>
            <w:tcW w:w="3402" w:type="dxa"/>
            <w:tcBorders>
              <w:top w:val="single" w:sz="4" w:space="0" w:color="auto"/>
              <w:left w:val="single" w:sz="4" w:space="0" w:color="auto"/>
              <w:bottom w:val="single" w:sz="4" w:space="0" w:color="auto"/>
              <w:right w:val="single" w:sz="4" w:space="0" w:color="auto"/>
            </w:tcBorders>
          </w:tcPr>
          <w:p w:rsidR="00290FA0" w:rsidRPr="00B71221" w:rsidRDefault="00290FA0" w:rsidP="00DF11CA">
            <w:pPr>
              <w:jc w:val="center"/>
              <w:rPr>
                <w:b/>
                <w:bCs/>
                <w:sz w:val="20"/>
                <w:szCs w:val="20"/>
              </w:rPr>
            </w:pPr>
            <w:r w:rsidRPr="00B71221">
              <w:rPr>
                <w:b/>
                <w:bCs/>
                <w:sz w:val="20"/>
                <w:szCs w:val="20"/>
              </w:rPr>
              <w:t>VENTAS ANUALES</w:t>
            </w:r>
            <w:r w:rsidRPr="00B71221">
              <w:rPr>
                <w:b/>
                <w:bCs/>
                <w:sz w:val="20"/>
                <w:szCs w:val="20"/>
              </w:rPr>
              <w:br/>
              <w:t>EN UNIDADES TRIBUTARIAS</w:t>
            </w:r>
          </w:p>
        </w:tc>
      </w:tr>
      <w:tr w:rsidR="00290FA0" w:rsidRPr="008813FE" w:rsidTr="00B71221">
        <w:trPr>
          <w:trHeight w:val="172"/>
        </w:trPr>
        <w:tc>
          <w:tcPr>
            <w:tcW w:w="2552"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Pequeña Industria</w:t>
            </w:r>
          </w:p>
        </w:tc>
        <w:tc>
          <w:tcPr>
            <w:tcW w:w="2977"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05-50</w:t>
            </w:r>
          </w:p>
        </w:tc>
        <w:tc>
          <w:tcPr>
            <w:tcW w:w="3402"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1.000-100.000</w:t>
            </w:r>
          </w:p>
        </w:tc>
      </w:tr>
      <w:tr w:rsidR="00290FA0" w:rsidRPr="008813FE" w:rsidTr="00B71221">
        <w:trPr>
          <w:trHeight w:val="74"/>
        </w:trPr>
        <w:tc>
          <w:tcPr>
            <w:tcW w:w="2552"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Mediana Industria</w:t>
            </w:r>
          </w:p>
        </w:tc>
        <w:tc>
          <w:tcPr>
            <w:tcW w:w="2977"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51-100</w:t>
            </w:r>
          </w:p>
        </w:tc>
        <w:tc>
          <w:tcPr>
            <w:tcW w:w="3402" w:type="dxa"/>
            <w:tcBorders>
              <w:top w:val="single" w:sz="4" w:space="0" w:color="auto"/>
              <w:left w:val="single" w:sz="4" w:space="0" w:color="auto"/>
              <w:bottom w:val="single" w:sz="4" w:space="0" w:color="auto"/>
              <w:right w:val="single" w:sz="4" w:space="0" w:color="auto"/>
            </w:tcBorders>
            <w:vAlign w:val="center"/>
          </w:tcPr>
          <w:p w:rsidR="00290FA0" w:rsidRPr="00B71221" w:rsidRDefault="00290FA0" w:rsidP="00DF11CA">
            <w:pPr>
              <w:jc w:val="center"/>
              <w:rPr>
                <w:sz w:val="20"/>
                <w:szCs w:val="20"/>
              </w:rPr>
            </w:pPr>
            <w:r w:rsidRPr="00B71221">
              <w:rPr>
                <w:sz w:val="20"/>
                <w:szCs w:val="20"/>
              </w:rPr>
              <w:t>100.001-250.000</w:t>
            </w:r>
          </w:p>
        </w:tc>
      </w:tr>
    </w:tbl>
    <w:p w:rsidR="00290FA0" w:rsidRPr="008813FE" w:rsidRDefault="00290FA0" w:rsidP="003007C4">
      <w:pPr>
        <w:pStyle w:val="NormalWeb"/>
        <w:jc w:val="both"/>
      </w:pPr>
      <w:r w:rsidRPr="008813FE">
        <w:t>Fuente: Decreto con Rango, Valor y Fuerza de Ley para la Promoción y Desarrollo de la Pequeña y Mediana Industria y Unidades de Propiedad Social (2008)</w:t>
      </w:r>
    </w:p>
    <w:p w:rsidR="00290FA0" w:rsidRPr="008813FE" w:rsidRDefault="00290FA0">
      <w:pPr>
        <w:pStyle w:val="Default"/>
        <w:spacing w:line="360" w:lineRule="auto"/>
        <w:rPr>
          <w:b/>
          <w:color w:val="auto"/>
        </w:rPr>
      </w:pPr>
    </w:p>
    <w:p w:rsidR="00290FA0" w:rsidRPr="008813FE" w:rsidRDefault="00B71221">
      <w:pPr>
        <w:pStyle w:val="Default"/>
        <w:spacing w:line="360" w:lineRule="auto"/>
        <w:rPr>
          <w:b/>
          <w:color w:val="auto"/>
        </w:rPr>
      </w:pPr>
      <w:r>
        <w:rPr>
          <w:b/>
          <w:color w:val="auto"/>
        </w:rPr>
        <w:t>II.2.2</w:t>
      </w:r>
      <w:r w:rsidR="00290FA0" w:rsidRPr="008813FE">
        <w:rPr>
          <w:b/>
          <w:color w:val="auto"/>
        </w:rPr>
        <w:t xml:space="preserve"> Empresas constructoras</w:t>
      </w:r>
    </w:p>
    <w:p w:rsidR="00290FA0" w:rsidRPr="008813FE" w:rsidRDefault="00290FA0">
      <w:pPr>
        <w:spacing w:before="135" w:after="135" w:line="360" w:lineRule="auto"/>
        <w:ind w:firstLine="709"/>
        <w:jc w:val="both"/>
      </w:pPr>
      <w:r w:rsidRPr="008813FE">
        <w:t xml:space="preserve">De acuerdo a la actividad económica dentro de la actividad industrial destacan las empresas de la construcción, las cuales son definidas por Linares, </w:t>
      </w:r>
      <w:proofErr w:type="spellStart"/>
      <w:r w:rsidRPr="008813FE">
        <w:t>Montañana</w:t>
      </w:r>
      <w:proofErr w:type="spellEnd"/>
      <w:r w:rsidRPr="008813FE">
        <w:t xml:space="preserve"> y Navarro (2001) como empresas que tienen como objeto la preparación de obras, demolición y movimiento de tierras, perforaciones y sondeos, la construcción general de inmuebles (edificios) así como sus instalaciones, acabado, alquiler de equipos de construcción y obras de ingeniería civil </w:t>
      </w:r>
      <w:r w:rsidR="003A54A0">
        <w:t>en general</w:t>
      </w:r>
      <w:r w:rsidRPr="008813FE">
        <w:t xml:space="preserve"> </w:t>
      </w:r>
      <w:r w:rsidR="003A54A0">
        <w:t>(</w:t>
      </w:r>
      <w:r w:rsidRPr="008813FE">
        <w:t>puentes, túneles, construcción de cubiertas y de estructuras de cerramiento, construcción de autopistas, carreteras, campos de aterrizaje, vías férreas y centros deportivos y otras construcciones especializadas</w:t>
      </w:r>
      <w:r w:rsidR="003A54A0">
        <w:t>)</w:t>
      </w:r>
      <w:r w:rsidRPr="008813FE">
        <w:t>.</w:t>
      </w:r>
    </w:p>
    <w:p w:rsidR="00290FA0" w:rsidRPr="008813FE" w:rsidRDefault="00290FA0" w:rsidP="0021185E">
      <w:pPr>
        <w:spacing w:before="100" w:beforeAutospacing="1" w:after="100" w:afterAutospacing="1" w:line="360" w:lineRule="auto"/>
        <w:ind w:firstLine="709"/>
        <w:jc w:val="both"/>
        <w:rPr>
          <w:lang w:val="es-MX"/>
        </w:rPr>
      </w:pPr>
      <w:r w:rsidRPr="008813FE">
        <w:t xml:space="preserve">Otra definición de </w:t>
      </w:r>
      <w:r w:rsidRPr="008813FE">
        <w:rPr>
          <w:i/>
        </w:rPr>
        <w:t>Empresas Constructoras</w:t>
      </w:r>
      <w:r w:rsidR="003A54A0">
        <w:t xml:space="preserve"> la establecen </w:t>
      </w:r>
      <w:r w:rsidRPr="008813FE">
        <w:t>las</w:t>
      </w:r>
      <w:r w:rsidRPr="008813FE">
        <w:rPr>
          <w:lang w:val="es-MX"/>
        </w:rPr>
        <w:t xml:space="preserve"> Normas Complementarias para la Adjudicación de Créditos con Recursos del Fondo Mutual Habitacional, publicada en la Gaceta Oficial Nº 37.649 de 13 de marzo de 2003, la cual </w:t>
      </w:r>
      <w:r w:rsidRPr="008813FE">
        <w:rPr>
          <w:lang w:val="es-MX"/>
        </w:rPr>
        <w:lastRenderedPageBreak/>
        <w:t>menciona que las constructoras son los entes con personalidad jurídica de carácter mercantil o civil, que tienen como objeto principal la construcción, desarrollo y ejecución de desarrollos habitacionales de viviendas y urbanismos o la gerencia técnica de obras</w:t>
      </w:r>
      <w:r w:rsidR="008870AD">
        <w:rPr>
          <w:lang w:val="es-MX"/>
        </w:rPr>
        <w:t>.</w:t>
      </w:r>
      <w:r w:rsidRPr="008813FE">
        <w:rPr>
          <w:lang w:val="es-MX"/>
        </w:rPr>
        <w:t xml:space="preserve"> </w:t>
      </w:r>
    </w:p>
    <w:p w:rsidR="00304CF9" w:rsidRPr="008813FE" w:rsidRDefault="00290FA0" w:rsidP="00304CF9">
      <w:pPr>
        <w:spacing w:before="100" w:beforeAutospacing="1" w:after="100" w:afterAutospacing="1" w:line="360" w:lineRule="auto"/>
        <w:ind w:firstLine="709"/>
        <w:jc w:val="both"/>
        <w:rPr>
          <w:lang w:val="es-MX"/>
        </w:rPr>
      </w:pPr>
      <w:r w:rsidRPr="008813FE">
        <w:rPr>
          <w:lang w:val="es-MX"/>
        </w:rPr>
        <w:t xml:space="preserve">Siguiendo a </w:t>
      </w:r>
      <w:proofErr w:type="spellStart"/>
      <w:r w:rsidRPr="008813FE">
        <w:rPr>
          <w:lang w:val="es-MX"/>
        </w:rPr>
        <w:t>Wolkstein</w:t>
      </w:r>
      <w:proofErr w:type="spellEnd"/>
      <w:r w:rsidRPr="008813FE">
        <w:rPr>
          <w:lang w:val="es-MX"/>
        </w:rPr>
        <w:t xml:space="preserve"> (1978), quien define sencillamente a la empresa constructora o contratista como aquella cuya actividad consiste en ejecutar un trabajo específico de construcció</w:t>
      </w:r>
      <w:r w:rsidR="008870AD">
        <w:rPr>
          <w:lang w:val="es-MX"/>
        </w:rPr>
        <w:t xml:space="preserve">n de acuerdo a un contrato y </w:t>
      </w:r>
      <w:r w:rsidRPr="008813FE">
        <w:rPr>
          <w:lang w:val="es-MX"/>
        </w:rPr>
        <w:t>precio determinado; además considera que la empresa constructora es un eslabón más del complejo negocio de la promoción y ejecución de obras, qu</w:t>
      </w:r>
      <w:r w:rsidR="008870AD">
        <w:rPr>
          <w:lang w:val="es-MX"/>
        </w:rPr>
        <w:t>izás el de mayor importancia, por ser el eslabón ejecutor</w:t>
      </w:r>
      <w:r w:rsidRPr="008813FE">
        <w:rPr>
          <w:lang w:val="es-MX"/>
        </w:rPr>
        <w:t xml:space="preserve"> que materialmente realiza lo decidido y proyectado por otros que participan en el proceso.</w:t>
      </w:r>
    </w:p>
    <w:p w:rsidR="00397661" w:rsidRPr="00104C42" w:rsidRDefault="00397661" w:rsidP="00397661">
      <w:pPr>
        <w:autoSpaceDE w:val="0"/>
        <w:autoSpaceDN w:val="0"/>
        <w:adjustRightInd w:val="0"/>
        <w:spacing w:line="360" w:lineRule="auto"/>
        <w:jc w:val="both"/>
        <w:rPr>
          <w:bCs/>
        </w:rPr>
      </w:pPr>
      <w:r w:rsidRPr="00104C42">
        <w:rPr>
          <w:b/>
        </w:rPr>
        <w:t xml:space="preserve">II.2.2.1 </w:t>
      </w:r>
      <w:r w:rsidRPr="00104C42">
        <w:rPr>
          <w:b/>
          <w:bCs/>
        </w:rPr>
        <w:t>P</w:t>
      </w:r>
      <w:r w:rsidR="00304CF9" w:rsidRPr="00104C42">
        <w:rPr>
          <w:b/>
          <w:bCs/>
        </w:rPr>
        <w:t>roceso total de la obra</w:t>
      </w:r>
      <w:r w:rsidRPr="00104C42">
        <w:rPr>
          <w:bCs/>
        </w:rPr>
        <w:t xml:space="preserve"> </w:t>
      </w:r>
    </w:p>
    <w:p w:rsidR="00397661" w:rsidRPr="00104C42" w:rsidRDefault="00397661" w:rsidP="00397661">
      <w:pPr>
        <w:autoSpaceDE w:val="0"/>
        <w:autoSpaceDN w:val="0"/>
        <w:adjustRightInd w:val="0"/>
        <w:spacing w:line="360" w:lineRule="auto"/>
        <w:jc w:val="both"/>
        <w:rPr>
          <w:bCs/>
        </w:rPr>
      </w:pPr>
    </w:p>
    <w:p w:rsidR="00304CF9" w:rsidRDefault="00397661" w:rsidP="00397661">
      <w:pPr>
        <w:autoSpaceDE w:val="0"/>
        <w:autoSpaceDN w:val="0"/>
        <w:adjustRightInd w:val="0"/>
        <w:spacing w:line="360" w:lineRule="auto"/>
        <w:ind w:firstLine="708"/>
        <w:jc w:val="both"/>
        <w:rPr>
          <w:bCs/>
        </w:rPr>
      </w:pPr>
      <w:r w:rsidRPr="00104C42">
        <w:rPr>
          <w:bCs/>
        </w:rPr>
        <w:t>El proceso total de la obra, según</w:t>
      </w:r>
      <w:r w:rsidR="00304CF9" w:rsidRPr="00104C42">
        <w:rPr>
          <w:bCs/>
        </w:rPr>
        <w:t xml:space="preserve"> el esquema básico indicado por la </w:t>
      </w:r>
      <w:r w:rsidR="00304CF9" w:rsidRPr="00104C42">
        <w:rPr>
          <w:rFonts w:eastAsia="Times New Roman"/>
          <w:lang w:val="es-VE" w:eastAsia="es-VE"/>
        </w:rPr>
        <w:t>Cámara Venezolana de la Construcc</w:t>
      </w:r>
      <w:r w:rsidR="008870AD">
        <w:rPr>
          <w:rFonts w:eastAsia="Times New Roman"/>
          <w:lang w:val="es-VE" w:eastAsia="es-VE"/>
        </w:rPr>
        <w:t>ión, y referenciado por Linares</w:t>
      </w:r>
      <w:r w:rsidR="00304CF9" w:rsidRPr="00104C42">
        <w:rPr>
          <w:rFonts w:eastAsia="Times New Roman"/>
          <w:lang w:val="es-VE" w:eastAsia="es-VE"/>
        </w:rPr>
        <w:t xml:space="preserve"> (2011) </w:t>
      </w:r>
      <w:r w:rsidR="00EB1E95">
        <w:rPr>
          <w:bCs/>
        </w:rPr>
        <w:t>involucra</w:t>
      </w:r>
      <w:r w:rsidR="00304CF9" w:rsidRPr="00104C42">
        <w:rPr>
          <w:bCs/>
        </w:rPr>
        <w:t xml:space="preserve">: planificación, programación, proyecto, contratación, construcción e inspección y utilización (conservación). Por medio del cual se identifican los costos en cada una de estas etapas </w:t>
      </w:r>
      <w:r w:rsidR="00EC3541" w:rsidRPr="00104C42">
        <w:rPr>
          <w:bCs/>
        </w:rPr>
        <w:t>(Figura Nº 1</w:t>
      </w:r>
      <w:r w:rsidR="00304CF9" w:rsidRPr="00104C42">
        <w:rPr>
          <w:bCs/>
        </w:rPr>
        <w:t xml:space="preserve">). </w:t>
      </w:r>
    </w:p>
    <w:p w:rsidR="00EB1E95" w:rsidRPr="00104C42" w:rsidRDefault="00EB1E95" w:rsidP="00397661">
      <w:pPr>
        <w:autoSpaceDE w:val="0"/>
        <w:autoSpaceDN w:val="0"/>
        <w:adjustRightInd w:val="0"/>
        <w:spacing w:line="360" w:lineRule="auto"/>
        <w:ind w:firstLine="708"/>
        <w:jc w:val="both"/>
        <w:rPr>
          <w:bCs/>
        </w:rPr>
      </w:pPr>
    </w:p>
    <w:p w:rsidR="00304CF9" w:rsidRDefault="00304CF9" w:rsidP="00304CF9">
      <w:pPr>
        <w:widowControl w:val="0"/>
        <w:autoSpaceDE w:val="0"/>
        <w:autoSpaceDN w:val="0"/>
        <w:adjustRightInd w:val="0"/>
        <w:spacing w:line="360" w:lineRule="auto"/>
        <w:ind w:right="222" w:firstLine="567"/>
        <w:jc w:val="both"/>
        <w:rPr>
          <w:rStyle w:val="ft0p1"/>
        </w:rPr>
      </w:pPr>
      <w:r w:rsidRPr="00104C42">
        <w:rPr>
          <w:bCs/>
        </w:rPr>
        <w:t xml:space="preserve">En la etapa de </w:t>
      </w:r>
      <w:r w:rsidRPr="00104C42">
        <w:rPr>
          <w:b/>
          <w:bCs/>
          <w:i/>
        </w:rPr>
        <w:t>planificación</w:t>
      </w:r>
      <w:r w:rsidRPr="00104C42">
        <w:rPr>
          <w:b/>
        </w:rPr>
        <w:t>,</w:t>
      </w:r>
      <w:r w:rsidRPr="00104C42">
        <w:t xml:space="preserve"> </w:t>
      </w:r>
      <w:r w:rsidRPr="00104C42">
        <w:rPr>
          <w:rFonts w:eastAsia="Times New Roman"/>
          <w:lang w:val="es-VE" w:eastAsia="es-VE"/>
        </w:rPr>
        <w:t xml:space="preserve">la administración se encarga de tomar  decisiones empresariales </w:t>
      </w:r>
      <w:r w:rsidRPr="00104C42">
        <w:rPr>
          <w:spacing w:val="1"/>
        </w:rPr>
        <w:t>en</w:t>
      </w:r>
      <w:r w:rsidRPr="00104C42">
        <w:rPr>
          <w:spacing w:val="5"/>
        </w:rPr>
        <w:t xml:space="preserve"> </w:t>
      </w:r>
      <w:r w:rsidRPr="00104C42">
        <w:rPr>
          <w:spacing w:val="1"/>
        </w:rPr>
        <w:t>torno</w:t>
      </w:r>
      <w:r w:rsidRPr="00104C42">
        <w:rPr>
          <w:spacing w:val="5"/>
        </w:rPr>
        <w:t xml:space="preserve"> </w:t>
      </w:r>
      <w:r w:rsidRPr="00104C42">
        <w:rPr>
          <w:spacing w:val="1"/>
        </w:rPr>
        <w:t>a</w:t>
      </w:r>
      <w:r w:rsidRPr="00104C42">
        <w:t xml:space="preserve">l </w:t>
      </w:r>
      <w:r w:rsidRPr="00104C42">
        <w:rPr>
          <w:spacing w:val="1"/>
        </w:rPr>
        <w:t>quehacer</w:t>
      </w:r>
      <w:r w:rsidRPr="00104C42">
        <w:rPr>
          <w:spacing w:val="6"/>
        </w:rPr>
        <w:t xml:space="preserve"> </w:t>
      </w:r>
      <w:r w:rsidRPr="00104C42">
        <w:rPr>
          <w:spacing w:val="1"/>
        </w:rPr>
        <w:t>actual</w:t>
      </w:r>
      <w:r w:rsidRPr="00104C42">
        <w:rPr>
          <w:spacing w:val="6"/>
        </w:rPr>
        <w:t xml:space="preserve"> </w:t>
      </w:r>
      <w:r w:rsidRPr="00104C42">
        <w:rPr>
          <w:spacing w:val="1"/>
        </w:rPr>
        <w:t>y</w:t>
      </w:r>
      <w:r w:rsidRPr="00104C42">
        <w:rPr>
          <w:spacing w:val="6"/>
        </w:rPr>
        <w:t xml:space="preserve"> </w:t>
      </w:r>
      <w:r w:rsidRPr="00104C42">
        <w:rPr>
          <w:spacing w:val="1"/>
        </w:rPr>
        <w:t>al</w:t>
      </w:r>
      <w:r w:rsidRPr="00104C42">
        <w:rPr>
          <w:spacing w:val="6"/>
        </w:rPr>
        <w:t xml:space="preserve"> </w:t>
      </w:r>
      <w:r w:rsidRPr="00104C42">
        <w:rPr>
          <w:spacing w:val="1"/>
        </w:rPr>
        <w:t>camino</w:t>
      </w:r>
      <w:r w:rsidRPr="00104C42">
        <w:rPr>
          <w:spacing w:val="6"/>
        </w:rPr>
        <w:t xml:space="preserve"> </w:t>
      </w:r>
      <w:r w:rsidRPr="00104C42">
        <w:rPr>
          <w:spacing w:val="1"/>
        </w:rPr>
        <w:t>que</w:t>
      </w:r>
      <w:r w:rsidRPr="00104C42">
        <w:rPr>
          <w:spacing w:val="6"/>
        </w:rPr>
        <w:t xml:space="preserve"> se </w:t>
      </w:r>
      <w:r w:rsidRPr="00104C42">
        <w:rPr>
          <w:spacing w:val="1"/>
        </w:rPr>
        <w:t>debe</w:t>
      </w:r>
      <w:r w:rsidRPr="00104C42">
        <w:rPr>
          <w:spacing w:val="6"/>
        </w:rPr>
        <w:t xml:space="preserve"> </w:t>
      </w:r>
      <w:r w:rsidRPr="00104C42">
        <w:rPr>
          <w:spacing w:val="1"/>
        </w:rPr>
        <w:t>recorrer</w:t>
      </w:r>
      <w:r w:rsidRPr="00104C42">
        <w:rPr>
          <w:spacing w:val="6"/>
        </w:rPr>
        <w:t xml:space="preserve"> </w:t>
      </w:r>
      <w:r w:rsidRPr="00104C42">
        <w:rPr>
          <w:spacing w:val="1"/>
        </w:rPr>
        <w:t>en</w:t>
      </w:r>
      <w:r w:rsidRPr="00104C42">
        <w:rPr>
          <w:spacing w:val="6"/>
        </w:rPr>
        <w:t xml:space="preserve"> </w:t>
      </w:r>
      <w:r w:rsidRPr="00104C42">
        <w:rPr>
          <w:spacing w:val="1"/>
        </w:rPr>
        <w:t>el</w:t>
      </w:r>
      <w:r w:rsidRPr="00104C42">
        <w:rPr>
          <w:spacing w:val="6"/>
        </w:rPr>
        <w:t xml:space="preserve"> </w:t>
      </w:r>
      <w:r w:rsidRPr="00104C42">
        <w:rPr>
          <w:spacing w:val="1"/>
        </w:rPr>
        <w:t>futuro</w:t>
      </w:r>
      <w:r w:rsidR="008870AD">
        <w:rPr>
          <w:spacing w:val="1"/>
        </w:rPr>
        <w:t>,</w:t>
      </w:r>
      <w:r w:rsidRPr="00104C42">
        <w:rPr>
          <w:spacing w:val="6"/>
        </w:rPr>
        <w:t xml:space="preserve"> </w:t>
      </w:r>
      <w:r w:rsidRPr="00104C42">
        <w:rPr>
          <w:spacing w:val="1"/>
        </w:rPr>
        <w:t>pa</w:t>
      </w:r>
      <w:r w:rsidRPr="00104C42">
        <w:rPr>
          <w:spacing w:val="-3"/>
        </w:rPr>
        <w:t>r</w:t>
      </w:r>
      <w:r w:rsidRPr="00104C42">
        <w:rPr>
          <w:spacing w:val="1"/>
        </w:rPr>
        <w:t>a</w:t>
      </w:r>
      <w:r w:rsidRPr="00104C42">
        <w:rPr>
          <w:spacing w:val="6"/>
        </w:rPr>
        <w:t xml:space="preserve"> </w:t>
      </w:r>
      <w:r w:rsidRPr="00104C42">
        <w:rPr>
          <w:spacing w:val="1"/>
        </w:rPr>
        <w:t>adecuarse</w:t>
      </w:r>
      <w:r w:rsidRPr="00104C42">
        <w:rPr>
          <w:spacing w:val="6"/>
        </w:rPr>
        <w:t xml:space="preserve"> </w:t>
      </w:r>
      <w:r w:rsidRPr="00104C42">
        <w:t xml:space="preserve">a </w:t>
      </w:r>
      <w:r w:rsidRPr="00104C42">
        <w:rPr>
          <w:spacing w:val="4"/>
        </w:rPr>
        <w:t>los</w:t>
      </w:r>
      <w:r w:rsidRPr="00104C42">
        <w:rPr>
          <w:spacing w:val="20"/>
        </w:rPr>
        <w:t xml:space="preserve"> </w:t>
      </w:r>
      <w:r w:rsidRPr="00104C42">
        <w:rPr>
          <w:spacing w:val="4"/>
        </w:rPr>
        <w:t>cambios</w:t>
      </w:r>
      <w:r w:rsidRPr="00104C42">
        <w:rPr>
          <w:spacing w:val="20"/>
        </w:rPr>
        <w:t xml:space="preserve"> </w:t>
      </w:r>
      <w:r w:rsidRPr="00104C42">
        <w:rPr>
          <w:spacing w:val="4"/>
        </w:rPr>
        <w:t>y</w:t>
      </w:r>
      <w:r w:rsidRPr="00104C42">
        <w:rPr>
          <w:spacing w:val="20"/>
        </w:rPr>
        <w:t xml:space="preserve"> </w:t>
      </w:r>
      <w:r w:rsidRPr="00104C42">
        <w:rPr>
          <w:spacing w:val="4"/>
        </w:rPr>
        <w:t>a</w:t>
      </w:r>
      <w:r w:rsidRPr="00104C42">
        <w:rPr>
          <w:spacing w:val="20"/>
        </w:rPr>
        <w:t xml:space="preserve"> </w:t>
      </w:r>
      <w:r w:rsidRPr="00104C42">
        <w:rPr>
          <w:spacing w:val="4"/>
        </w:rPr>
        <w:t>las</w:t>
      </w:r>
      <w:r w:rsidRPr="00104C42">
        <w:rPr>
          <w:spacing w:val="20"/>
        </w:rPr>
        <w:t xml:space="preserve"> </w:t>
      </w:r>
      <w:r w:rsidRPr="00104C42">
        <w:rPr>
          <w:spacing w:val="4"/>
        </w:rPr>
        <w:t>demandas</w:t>
      </w:r>
      <w:r w:rsidRPr="00104C42">
        <w:rPr>
          <w:spacing w:val="20"/>
        </w:rPr>
        <w:t xml:space="preserve"> </w:t>
      </w:r>
      <w:r w:rsidRPr="00104C42">
        <w:rPr>
          <w:spacing w:val="4"/>
        </w:rPr>
        <w:t>que</w:t>
      </w:r>
      <w:r w:rsidRPr="00104C42">
        <w:rPr>
          <w:spacing w:val="20"/>
        </w:rPr>
        <w:t xml:space="preserve"> </w:t>
      </w:r>
      <w:r w:rsidRPr="00104C42">
        <w:rPr>
          <w:spacing w:val="4"/>
        </w:rPr>
        <w:t>les</w:t>
      </w:r>
      <w:r w:rsidRPr="00104C42">
        <w:rPr>
          <w:spacing w:val="20"/>
        </w:rPr>
        <w:t xml:space="preserve"> </w:t>
      </w:r>
      <w:r w:rsidRPr="00104C42">
        <w:rPr>
          <w:spacing w:val="4"/>
        </w:rPr>
        <w:t>impone</w:t>
      </w:r>
      <w:r w:rsidRPr="00104C42">
        <w:rPr>
          <w:spacing w:val="20"/>
        </w:rPr>
        <w:t xml:space="preserve"> </w:t>
      </w:r>
      <w:r w:rsidRPr="00104C42">
        <w:rPr>
          <w:spacing w:val="4"/>
        </w:rPr>
        <w:t>el</w:t>
      </w:r>
      <w:r w:rsidRPr="00104C42">
        <w:rPr>
          <w:spacing w:val="20"/>
        </w:rPr>
        <w:t xml:space="preserve"> </w:t>
      </w:r>
      <w:r w:rsidRPr="00104C42">
        <w:rPr>
          <w:spacing w:val="4"/>
        </w:rPr>
        <w:t>entorno</w:t>
      </w:r>
      <w:r w:rsidRPr="00104C42">
        <w:rPr>
          <w:spacing w:val="20"/>
        </w:rPr>
        <w:t xml:space="preserve"> </w:t>
      </w:r>
      <w:r w:rsidRPr="00104C42">
        <w:rPr>
          <w:spacing w:val="4"/>
        </w:rPr>
        <w:t>y</w:t>
      </w:r>
      <w:r w:rsidRPr="00104C42">
        <w:rPr>
          <w:spacing w:val="20"/>
        </w:rPr>
        <w:t xml:space="preserve"> </w:t>
      </w:r>
      <w:r w:rsidRPr="00104C42">
        <w:rPr>
          <w:spacing w:val="4"/>
        </w:rPr>
        <w:t>log</w:t>
      </w:r>
      <w:r w:rsidRPr="00104C42">
        <w:t>r</w:t>
      </w:r>
      <w:r w:rsidRPr="00104C42">
        <w:rPr>
          <w:spacing w:val="4"/>
        </w:rPr>
        <w:t>ar</w:t>
      </w:r>
      <w:r w:rsidRPr="00104C42">
        <w:rPr>
          <w:spacing w:val="20"/>
        </w:rPr>
        <w:t xml:space="preserve"> </w:t>
      </w:r>
      <w:r w:rsidRPr="00104C42">
        <w:rPr>
          <w:spacing w:val="4"/>
        </w:rPr>
        <w:t>la</w:t>
      </w:r>
      <w:r w:rsidRPr="00104C42">
        <w:rPr>
          <w:spacing w:val="20"/>
        </w:rPr>
        <w:t xml:space="preserve"> </w:t>
      </w:r>
      <w:r w:rsidRPr="00104C42">
        <w:rPr>
          <w:spacing w:val="4"/>
        </w:rPr>
        <w:t>m</w:t>
      </w:r>
      <w:r w:rsidRPr="00104C42">
        <w:t>ay</w:t>
      </w:r>
      <w:r w:rsidRPr="00104C42">
        <w:rPr>
          <w:spacing w:val="4"/>
        </w:rPr>
        <w:t>o</w:t>
      </w:r>
      <w:r w:rsidRPr="00104C42">
        <w:t xml:space="preserve">r </w:t>
      </w:r>
      <w:r w:rsidRPr="00104C42">
        <w:rPr>
          <w:spacing w:val="10"/>
        </w:rPr>
        <w:t>eficiencia,</w:t>
      </w:r>
      <w:r w:rsidRPr="00104C42">
        <w:rPr>
          <w:spacing w:val="52"/>
        </w:rPr>
        <w:t xml:space="preserve"> </w:t>
      </w:r>
      <w:r w:rsidRPr="00104C42">
        <w:rPr>
          <w:spacing w:val="10"/>
        </w:rPr>
        <w:t>eficacia</w:t>
      </w:r>
      <w:r w:rsidR="008870AD">
        <w:rPr>
          <w:spacing w:val="10"/>
        </w:rPr>
        <w:t xml:space="preserve"> y </w:t>
      </w:r>
      <w:r w:rsidRPr="00104C42">
        <w:rPr>
          <w:spacing w:val="10"/>
        </w:rPr>
        <w:t>calidad</w:t>
      </w:r>
      <w:r w:rsidRPr="00104C42">
        <w:rPr>
          <w:spacing w:val="52"/>
        </w:rPr>
        <w:t xml:space="preserve"> </w:t>
      </w:r>
      <w:r w:rsidRPr="00104C42">
        <w:rPr>
          <w:spacing w:val="10"/>
        </w:rPr>
        <w:t>en</w:t>
      </w:r>
      <w:r w:rsidRPr="00104C42">
        <w:rPr>
          <w:spacing w:val="52"/>
        </w:rPr>
        <w:t xml:space="preserve"> </w:t>
      </w:r>
      <w:r w:rsidRPr="00104C42">
        <w:rPr>
          <w:spacing w:val="10"/>
        </w:rPr>
        <w:t>los</w:t>
      </w:r>
      <w:r w:rsidRPr="00104C42">
        <w:rPr>
          <w:spacing w:val="52"/>
        </w:rPr>
        <w:t xml:space="preserve"> </w:t>
      </w:r>
      <w:r w:rsidRPr="00104C42">
        <w:rPr>
          <w:spacing w:val="10"/>
        </w:rPr>
        <w:t>bienes</w:t>
      </w:r>
      <w:r w:rsidRPr="00104C42">
        <w:rPr>
          <w:spacing w:val="52"/>
        </w:rPr>
        <w:t xml:space="preserve"> </w:t>
      </w:r>
      <w:r w:rsidRPr="00104C42">
        <w:rPr>
          <w:spacing w:val="10"/>
        </w:rPr>
        <w:t>y</w:t>
      </w:r>
      <w:r w:rsidRPr="00104C42">
        <w:rPr>
          <w:spacing w:val="52"/>
        </w:rPr>
        <w:t xml:space="preserve"> </w:t>
      </w:r>
      <w:r w:rsidRPr="00104C42">
        <w:rPr>
          <w:spacing w:val="10"/>
        </w:rPr>
        <w:t>servicios</w:t>
      </w:r>
      <w:r w:rsidRPr="00104C42">
        <w:rPr>
          <w:spacing w:val="52"/>
        </w:rPr>
        <w:t xml:space="preserve"> </w:t>
      </w:r>
      <w:r w:rsidR="008870AD">
        <w:rPr>
          <w:rFonts w:eastAsia="Times New Roman"/>
          <w:lang w:val="es-VE" w:eastAsia="es-VE"/>
        </w:rPr>
        <w:t xml:space="preserve">estableciendo </w:t>
      </w:r>
      <w:r w:rsidRPr="00104C42">
        <w:rPr>
          <w:rFonts w:eastAsia="Times New Roman"/>
          <w:lang w:val="es-VE" w:eastAsia="es-VE"/>
        </w:rPr>
        <w:t xml:space="preserve"> metas u objetivos a cumplir a lo largo del</w:t>
      </w:r>
      <w:r w:rsidRPr="00104C42">
        <w:rPr>
          <w:rFonts w:eastAsia="Times New Roman"/>
          <w:bCs/>
          <w:lang w:val="es-VE" w:eastAsia="es-VE"/>
        </w:rPr>
        <w:t xml:space="preserve"> </w:t>
      </w:r>
      <w:r w:rsidRPr="00104C42">
        <w:rPr>
          <w:rFonts w:eastAsia="Times New Roman"/>
          <w:lang w:val="es-VE" w:eastAsia="es-VE"/>
        </w:rPr>
        <w:t xml:space="preserve">período de ejecución de la obra, </w:t>
      </w:r>
      <w:r w:rsidR="008870AD">
        <w:rPr>
          <w:rStyle w:val="ft0p1"/>
        </w:rPr>
        <w:t>bajo</w:t>
      </w:r>
      <w:r w:rsidRPr="00104C42">
        <w:rPr>
          <w:rStyle w:val="ft0p1"/>
        </w:rPr>
        <w:t xml:space="preserve"> un enfoque racional para lograr</w:t>
      </w:r>
      <w:r w:rsidRPr="00104C42">
        <w:t xml:space="preserve"> </w:t>
      </w:r>
      <w:r w:rsidRPr="00104C42">
        <w:rPr>
          <w:rStyle w:val="ft0p1"/>
        </w:rPr>
        <w:t>objetivos preseleccionados.</w:t>
      </w:r>
    </w:p>
    <w:p w:rsidR="008870AD" w:rsidRDefault="008870AD" w:rsidP="00304CF9">
      <w:pPr>
        <w:widowControl w:val="0"/>
        <w:autoSpaceDE w:val="0"/>
        <w:autoSpaceDN w:val="0"/>
        <w:adjustRightInd w:val="0"/>
        <w:spacing w:line="360" w:lineRule="auto"/>
        <w:ind w:right="222" w:firstLine="567"/>
        <w:jc w:val="both"/>
        <w:rPr>
          <w:rStyle w:val="ft0p1"/>
        </w:rPr>
      </w:pPr>
    </w:p>
    <w:p w:rsidR="008870AD" w:rsidRDefault="008870AD" w:rsidP="00304CF9">
      <w:pPr>
        <w:widowControl w:val="0"/>
        <w:autoSpaceDE w:val="0"/>
        <w:autoSpaceDN w:val="0"/>
        <w:adjustRightInd w:val="0"/>
        <w:spacing w:line="360" w:lineRule="auto"/>
        <w:ind w:right="222" w:firstLine="567"/>
        <w:jc w:val="both"/>
        <w:rPr>
          <w:rStyle w:val="ft0p1"/>
        </w:rPr>
      </w:pPr>
    </w:p>
    <w:p w:rsidR="00A950F7" w:rsidRDefault="00A950F7" w:rsidP="00304CF9">
      <w:pPr>
        <w:widowControl w:val="0"/>
        <w:autoSpaceDE w:val="0"/>
        <w:autoSpaceDN w:val="0"/>
        <w:adjustRightInd w:val="0"/>
        <w:spacing w:line="360" w:lineRule="auto"/>
        <w:ind w:right="222" w:firstLine="567"/>
        <w:jc w:val="both"/>
        <w:rPr>
          <w:rStyle w:val="ft0p1"/>
        </w:rPr>
      </w:pPr>
    </w:p>
    <w:p w:rsidR="00A950F7" w:rsidRDefault="00A950F7" w:rsidP="00304CF9">
      <w:pPr>
        <w:widowControl w:val="0"/>
        <w:autoSpaceDE w:val="0"/>
        <w:autoSpaceDN w:val="0"/>
        <w:adjustRightInd w:val="0"/>
        <w:spacing w:line="360" w:lineRule="auto"/>
        <w:ind w:right="222" w:firstLine="567"/>
        <w:jc w:val="both"/>
        <w:rPr>
          <w:rStyle w:val="ft0p1"/>
        </w:rPr>
      </w:pPr>
    </w:p>
    <w:p w:rsidR="008870AD" w:rsidRDefault="008870AD" w:rsidP="00304CF9">
      <w:pPr>
        <w:widowControl w:val="0"/>
        <w:autoSpaceDE w:val="0"/>
        <w:autoSpaceDN w:val="0"/>
        <w:adjustRightInd w:val="0"/>
        <w:spacing w:line="360" w:lineRule="auto"/>
        <w:ind w:right="222" w:firstLine="567"/>
        <w:jc w:val="both"/>
        <w:rPr>
          <w:rStyle w:val="ft0p1"/>
        </w:rPr>
      </w:pPr>
    </w:p>
    <w:p w:rsidR="008870AD" w:rsidRPr="00104C42" w:rsidRDefault="008870AD" w:rsidP="00304CF9">
      <w:pPr>
        <w:widowControl w:val="0"/>
        <w:autoSpaceDE w:val="0"/>
        <w:autoSpaceDN w:val="0"/>
        <w:adjustRightInd w:val="0"/>
        <w:spacing w:line="360" w:lineRule="auto"/>
        <w:ind w:right="222" w:firstLine="567"/>
        <w:jc w:val="both"/>
        <w:rPr>
          <w:rStyle w:val="ft0p1"/>
        </w:rPr>
      </w:pPr>
    </w:p>
    <w:p w:rsidR="00304CF9" w:rsidRPr="00104C42" w:rsidRDefault="009E7EFD" w:rsidP="00304CF9">
      <w:pPr>
        <w:pStyle w:val="Encabezado"/>
        <w:tabs>
          <w:tab w:val="clear" w:pos="4252"/>
          <w:tab w:val="clear" w:pos="8504"/>
        </w:tabs>
        <w:spacing w:line="360" w:lineRule="auto"/>
        <w:ind w:firstLine="567"/>
        <w:jc w:val="center"/>
        <w:rPr>
          <w:b/>
          <w:bCs/>
          <w:szCs w:val="24"/>
        </w:rPr>
      </w:pPr>
      <w:r w:rsidRPr="009E7EFD">
        <w:rPr>
          <w:noProof/>
          <w:szCs w:val="24"/>
          <w:lang w:val="es-VE" w:eastAsia="es-VE"/>
        </w:rPr>
        <w:lastRenderedPageBreak/>
        <w:pict>
          <v:shapetype id="_x0000_t32" coordsize="21600,21600" o:spt="32" o:oned="t" path="m,l21600,21600e" filled="f">
            <v:path arrowok="t" fillok="f" o:connecttype="none"/>
            <o:lock v:ext="edit" shapetype="t"/>
          </v:shapetype>
          <v:shape id="_x0000_s1181" type="#_x0000_t32" style="position:absolute;left:0;text-align:left;margin-left:360.6pt;margin-top:12.6pt;width:0;height:131.65pt;z-index:251672576" o:connectortype="straight">
            <v:stroke endarrow="block"/>
          </v:shape>
        </w:pict>
      </w:r>
      <w:r w:rsidRPr="009E7EFD">
        <w:rPr>
          <w:noProof/>
          <w:szCs w:val="24"/>
        </w:rPr>
        <w:pict>
          <v:shape id="AutoShape 137" o:spid="_x0000_s1167" type="#_x0000_t32" style="position:absolute;left:0;text-align:left;margin-left:275.85pt;margin-top:12.6pt;width:84.75pt;height:0;flip:x;z-index:251668480;visibility:visible;mso-wrap-distance-top:-3e-5mm;mso-wrap-distance-bottom:-3e-5mm">
            <v:stroke endarrow="block"/>
          </v:shape>
        </w:pict>
      </w:r>
      <w:r w:rsidRPr="009E7EFD">
        <w:rPr>
          <w:noProof/>
          <w:szCs w:val="24"/>
        </w:rPr>
        <w:pict>
          <v:rect id="Rectangle 122" o:spid="_x0000_s1152" style="position:absolute;left:0;text-align:left;margin-left:167.85pt;margin-top:2.85pt;width:108pt;height:21.75pt;z-index:251658240;visibility:visible">
            <v:textbox style="mso-next-textbox:#Rectangle 122">
              <w:txbxContent>
                <w:p w:rsidR="00E91AF9" w:rsidRPr="005D2A7A" w:rsidRDefault="00E91AF9" w:rsidP="00304CF9">
                  <w:pPr>
                    <w:jc w:val="center"/>
                    <w:rPr>
                      <w:sz w:val="20"/>
                      <w:szCs w:val="20"/>
                      <w:lang w:val="es-VE"/>
                    </w:rPr>
                  </w:pPr>
                  <w:r w:rsidRPr="005D2A7A">
                    <w:rPr>
                      <w:sz w:val="20"/>
                      <w:szCs w:val="20"/>
                      <w:lang w:val="es-VE"/>
                    </w:rPr>
                    <w:t>Planificación</w:t>
                  </w:r>
                </w:p>
              </w:txbxContent>
            </v:textbox>
          </v:rect>
        </w:pict>
      </w:r>
    </w:p>
    <w:p w:rsidR="00304CF9" w:rsidRPr="00104C42" w:rsidRDefault="009E7EFD" w:rsidP="00304CF9">
      <w:pPr>
        <w:pStyle w:val="Encabezado"/>
        <w:tabs>
          <w:tab w:val="clear" w:pos="4252"/>
          <w:tab w:val="clear" w:pos="8504"/>
        </w:tabs>
        <w:spacing w:line="360" w:lineRule="auto"/>
        <w:ind w:firstLine="567"/>
        <w:jc w:val="both"/>
        <w:rPr>
          <w:bCs/>
          <w:szCs w:val="24"/>
        </w:rPr>
      </w:pPr>
      <w:r w:rsidRPr="009E7EFD">
        <w:rPr>
          <w:noProof/>
          <w:szCs w:val="24"/>
        </w:rPr>
        <w:pict>
          <v:shape id="AutoShape 128" o:spid="_x0000_s1158" type="#_x0000_t32" style="position:absolute;left:0;text-align:left;margin-left:221.85pt;margin-top:3.9pt;width:0;height:22.5pt;z-index:251664384;visibility:visible;mso-wrap-distance-left:3.17497mm;mso-wrap-distance-right:3.17497mm">
            <v:stroke endarrow="block"/>
          </v:shape>
        </w:pict>
      </w:r>
    </w:p>
    <w:p w:rsidR="00304CF9" w:rsidRPr="00104C42" w:rsidRDefault="009E7EFD" w:rsidP="00304CF9">
      <w:pPr>
        <w:pStyle w:val="Encabezado"/>
        <w:tabs>
          <w:tab w:val="clear" w:pos="4252"/>
          <w:tab w:val="clear" w:pos="8504"/>
        </w:tabs>
        <w:spacing w:line="360" w:lineRule="auto"/>
        <w:ind w:firstLine="567"/>
        <w:jc w:val="both"/>
        <w:rPr>
          <w:bCs/>
          <w:szCs w:val="24"/>
        </w:rPr>
      </w:pPr>
      <w:r w:rsidRPr="009E7EFD">
        <w:rPr>
          <w:noProof/>
          <w:szCs w:val="24"/>
        </w:rPr>
        <w:pict>
          <v:rect id="Rectangle 123" o:spid="_x0000_s1153" style="position:absolute;left:0;text-align:left;margin-left:167.85pt;margin-top:5.75pt;width:108pt;height:22.5pt;z-index:251659264;visibility:visible">
            <v:textbox style="mso-next-textbox:#Rectangle 123">
              <w:txbxContent>
                <w:p w:rsidR="00E91AF9" w:rsidRPr="005D2A7A" w:rsidRDefault="00E91AF9" w:rsidP="00304CF9">
                  <w:pPr>
                    <w:jc w:val="center"/>
                    <w:rPr>
                      <w:sz w:val="20"/>
                      <w:szCs w:val="20"/>
                      <w:lang w:val="es-VE"/>
                    </w:rPr>
                  </w:pPr>
                  <w:r w:rsidRPr="005D2A7A">
                    <w:rPr>
                      <w:sz w:val="20"/>
                      <w:szCs w:val="20"/>
                      <w:lang w:val="es-VE"/>
                    </w:rPr>
                    <w:t>Programación</w:t>
                  </w:r>
                </w:p>
              </w:txbxContent>
            </v:textbox>
          </v:rect>
        </w:pict>
      </w:r>
      <w:r w:rsidR="00304CF9" w:rsidRPr="00104C42">
        <w:rPr>
          <w:bCs/>
          <w:szCs w:val="24"/>
        </w:rPr>
        <w:t xml:space="preserve">                                               </w:t>
      </w:r>
    </w:p>
    <w:p w:rsidR="00304CF9" w:rsidRPr="00104C42" w:rsidRDefault="009E7EFD" w:rsidP="00304CF9">
      <w:pPr>
        <w:pStyle w:val="Encabezado"/>
        <w:tabs>
          <w:tab w:val="clear" w:pos="4252"/>
          <w:tab w:val="clear" w:pos="8504"/>
        </w:tabs>
        <w:spacing w:line="360" w:lineRule="auto"/>
        <w:ind w:firstLine="567"/>
        <w:jc w:val="both"/>
        <w:rPr>
          <w:bCs/>
          <w:szCs w:val="24"/>
        </w:rPr>
      </w:pPr>
      <w:r w:rsidRPr="009E7EFD">
        <w:rPr>
          <w:noProof/>
          <w:szCs w:val="24"/>
          <w:lang w:val="es-VE" w:eastAsia="es-VE"/>
        </w:rPr>
        <w:pict>
          <v:shape id="_x0000_s1182" type="#_x0000_t32" style="position:absolute;left:0;text-align:left;margin-left:349.35pt;margin-top:.05pt;width:0;height:82.1pt;z-index:251673600" o:connectortype="straight"/>
        </w:pict>
      </w:r>
      <w:r w:rsidRPr="009E7EFD">
        <w:rPr>
          <w:noProof/>
          <w:szCs w:val="24"/>
        </w:rPr>
        <w:pict>
          <v:shape id="AutoShape 139" o:spid="_x0000_s1169" type="#_x0000_t32" style="position:absolute;left:0;text-align:left;margin-left:275.85pt;margin-top:.05pt;width:73.5pt;height:0;flip:x;z-index:251669504;visibility:visible;mso-wrap-distance-top:-3e-5mm;mso-wrap-distance-bottom:-3e-5mm">
            <v:stroke endarrow="block"/>
          </v:shape>
        </w:pict>
      </w:r>
      <w:r w:rsidRPr="009E7EFD">
        <w:rPr>
          <w:noProof/>
          <w:szCs w:val="24"/>
        </w:rPr>
        <w:pict>
          <v:shape id="AutoShape 129" o:spid="_x0000_s1159" type="#_x0000_t32" style="position:absolute;left:0;text-align:left;margin-left:221.85pt;margin-top:7.55pt;width:0;height:18.75pt;z-index:251665408;visibility:visible;mso-wrap-distance-left:3.17497mm;mso-wrap-distance-right:3.17497mm">
            <v:stroke endarrow="block"/>
          </v:shape>
        </w:pict>
      </w:r>
      <w:r w:rsidR="00304CF9" w:rsidRPr="00104C42">
        <w:rPr>
          <w:bCs/>
          <w:szCs w:val="24"/>
        </w:rPr>
        <w:t xml:space="preserve">                                               </w:t>
      </w:r>
    </w:p>
    <w:p w:rsidR="00304CF9" w:rsidRPr="00104C42" w:rsidRDefault="009E7EFD" w:rsidP="00304CF9">
      <w:pPr>
        <w:autoSpaceDE w:val="0"/>
        <w:autoSpaceDN w:val="0"/>
        <w:adjustRightInd w:val="0"/>
        <w:rPr>
          <w:rFonts w:eastAsia="Times New Roman"/>
          <w:lang w:val="es-VE" w:eastAsia="es-VE"/>
        </w:rPr>
      </w:pPr>
      <w:r w:rsidRPr="009E7EFD">
        <w:rPr>
          <w:noProof/>
        </w:rPr>
        <w:pict>
          <v:shape id="AutoShape 142" o:spid="_x0000_s1172" type="#_x0000_t32" style="position:absolute;margin-left:276.2pt;margin-top:17.6pt;width:62.25pt;height:0;flip:x;z-index:251670528;visibility:visible;mso-wrap-distance-top:-3e-5mm;mso-wrap-distance-bottom:-3e-5mm">
            <v:stroke endarrow="block"/>
          </v:shape>
        </w:pict>
      </w:r>
      <w:r w:rsidRPr="009E7EFD">
        <w:rPr>
          <w:noProof/>
        </w:rPr>
        <w:pict>
          <v:rect id="Rectangle 124" o:spid="_x0000_s1154" style="position:absolute;margin-left:167.85pt;margin-top:5.6pt;width:108pt;height:19.5pt;z-index:251660288;visibility:visible">
            <v:textbox style="mso-next-textbox:#Rectangle 124">
              <w:txbxContent>
                <w:p w:rsidR="00E91AF9" w:rsidRPr="005D2A7A" w:rsidRDefault="00E91AF9" w:rsidP="00304CF9">
                  <w:pPr>
                    <w:jc w:val="center"/>
                    <w:rPr>
                      <w:sz w:val="20"/>
                      <w:szCs w:val="20"/>
                      <w:lang w:val="es-VE"/>
                    </w:rPr>
                  </w:pPr>
                  <w:r w:rsidRPr="005D2A7A">
                    <w:rPr>
                      <w:sz w:val="20"/>
                      <w:szCs w:val="20"/>
                      <w:lang w:val="es-VE"/>
                    </w:rPr>
                    <w:t>Proyecto</w:t>
                  </w:r>
                </w:p>
              </w:txbxContent>
            </v:textbox>
          </v:rect>
        </w:pict>
      </w:r>
    </w:p>
    <w:p w:rsidR="00304CF9" w:rsidRPr="00104C42" w:rsidRDefault="009E7EFD" w:rsidP="00304CF9">
      <w:pPr>
        <w:autoSpaceDE w:val="0"/>
        <w:autoSpaceDN w:val="0"/>
        <w:adjustRightInd w:val="0"/>
        <w:rPr>
          <w:rFonts w:eastAsia="Times New Roman"/>
          <w:lang w:val="es-VE" w:eastAsia="es-VE"/>
        </w:rPr>
      </w:pPr>
      <w:r w:rsidRPr="009E7EFD">
        <w:rPr>
          <w:noProof/>
          <w:lang w:val="es-VE" w:eastAsia="es-VE"/>
        </w:rPr>
        <w:pict>
          <v:shape id="_x0000_s1183" type="#_x0000_t32" style="position:absolute;margin-left:338.45pt;margin-top:3.8pt;width:0;height:43.85pt;z-index:251674624" o:connectortype="straight"/>
        </w:pict>
      </w:r>
      <w:r w:rsidRPr="009E7EFD">
        <w:rPr>
          <w:noProof/>
        </w:rPr>
        <w:pict>
          <v:shape id="AutoShape 130" o:spid="_x0000_s1160" type="#_x0000_t32" style="position:absolute;margin-left:221.85pt;margin-top:6.7pt;width:0;height:19.5pt;z-index:251666432;visibility:visible;mso-wrap-distance-left:3.17497mm;mso-wrap-distance-right:3.17497mm">
            <v:stroke endarrow="block"/>
          </v:shape>
        </w:pict>
      </w:r>
      <w:r w:rsidR="00304CF9" w:rsidRPr="00104C42">
        <w:rPr>
          <w:rFonts w:eastAsia="Times New Roman"/>
          <w:lang w:val="es-VE" w:eastAsia="es-VE"/>
        </w:rPr>
        <w:t xml:space="preserve">        </w:t>
      </w:r>
    </w:p>
    <w:p w:rsidR="00304CF9" w:rsidRPr="00104C42" w:rsidRDefault="009E7EFD" w:rsidP="00304CF9">
      <w:pPr>
        <w:autoSpaceDE w:val="0"/>
        <w:autoSpaceDN w:val="0"/>
        <w:adjustRightInd w:val="0"/>
        <w:rPr>
          <w:rFonts w:eastAsia="Times New Roman"/>
          <w:lang w:val="es-VE" w:eastAsia="es-VE"/>
        </w:rPr>
      </w:pPr>
      <w:r w:rsidRPr="009E7EFD">
        <w:rPr>
          <w:noProof/>
        </w:rPr>
        <w:pict>
          <v:rect id="Rectangle 125" o:spid="_x0000_s1155" style="position:absolute;margin-left:167.85pt;margin-top:12.4pt;width:108pt;height:21.45pt;z-index:251661312;visibility:visible">
            <v:textbox style="mso-next-textbox:#Rectangle 125">
              <w:txbxContent>
                <w:p w:rsidR="00E91AF9" w:rsidRDefault="00E91AF9" w:rsidP="00304CF9">
                  <w:pPr>
                    <w:jc w:val="center"/>
                    <w:rPr>
                      <w:sz w:val="20"/>
                      <w:szCs w:val="20"/>
                      <w:lang w:val="es-VE"/>
                    </w:rPr>
                  </w:pPr>
                  <w:r w:rsidRPr="005D2A7A">
                    <w:rPr>
                      <w:sz w:val="20"/>
                      <w:szCs w:val="20"/>
                      <w:lang w:val="es-VE"/>
                    </w:rPr>
                    <w:t>Contratación</w:t>
                  </w:r>
                </w:p>
                <w:p w:rsidR="00E91AF9" w:rsidRDefault="00E91AF9" w:rsidP="00304CF9">
                  <w:pPr>
                    <w:jc w:val="center"/>
                    <w:rPr>
                      <w:sz w:val="20"/>
                      <w:szCs w:val="20"/>
                      <w:lang w:val="es-VE"/>
                    </w:rPr>
                  </w:pPr>
                </w:p>
                <w:p w:rsidR="00E91AF9" w:rsidRPr="005D2A7A" w:rsidRDefault="00E91AF9" w:rsidP="00304CF9">
                  <w:pPr>
                    <w:jc w:val="center"/>
                    <w:rPr>
                      <w:sz w:val="20"/>
                      <w:szCs w:val="20"/>
                      <w:lang w:val="es-VE"/>
                    </w:rPr>
                  </w:pPr>
                </w:p>
              </w:txbxContent>
            </v:textbox>
          </v:rect>
        </w:pict>
      </w:r>
      <w:r w:rsidRPr="009E7EFD">
        <w:rPr>
          <w:noProof/>
        </w:rPr>
        <w:pict>
          <v:shape id="AutoShape 144" o:spid="_x0000_s1174" type="#_x0000_t32" style="position:absolute;margin-left:275.85pt;margin-top:17.55pt;width:52.5pt;height:0;flip:x;z-index:251671552;visibility:visible;mso-wrap-distance-top:-3e-5mm;mso-wrap-distance-bottom:-3e-5mm">
            <v:stroke endarrow="block"/>
          </v:shape>
        </w:pict>
      </w:r>
    </w:p>
    <w:p w:rsidR="00304CF9" w:rsidRPr="00104C42" w:rsidRDefault="009E7EFD" w:rsidP="00304CF9">
      <w:pPr>
        <w:autoSpaceDE w:val="0"/>
        <w:autoSpaceDN w:val="0"/>
        <w:adjustRightInd w:val="0"/>
        <w:rPr>
          <w:rFonts w:eastAsia="Times New Roman"/>
          <w:lang w:val="es-VE" w:eastAsia="es-VE"/>
        </w:rPr>
      </w:pPr>
      <w:r w:rsidRPr="009E7EFD">
        <w:rPr>
          <w:noProof/>
          <w:lang w:val="es-VE" w:eastAsia="es-VE"/>
        </w:rPr>
        <w:pict>
          <v:shape id="_x0000_s1185" type="#_x0000_t32" style="position:absolute;margin-left:328.35pt;margin-top:3.75pt;width:0;height:16.3pt;z-index:251675648" o:connectortype="straight"/>
        </w:pict>
      </w:r>
      <w:r w:rsidR="00304CF9" w:rsidRPr="00104C42">
        <w:rPr>
          <w:rFonts w:eastAsia="Times New Roman"/>
          <w:lang w:val="es-VE" w:eastAsia="es-VE"/>
        </w:rPr>
        <w:t xml:space="preserve">         </w:t>
      </w:r>
    </w:p>
    <w:p w:rsidR="00304CF9" w:rsidRPr="00104C42" w:rsidRDefault="009E7EFD" w:rsidP="00304CF9">
      <w:pPr>
        <w:autoSpaceDE w:val="0"/>
        <w:autoSpaceDN w:val="0"/>
        <w:adjustRightInd w:val="0"/>
        <w:rPr>
          <w:rFonts w:eastAsia="Times New Roman"/>
          <w:lang w:val="es-VE" w:eastAsia="es-VE"/>
        </w:rPr>
      </w:pPr>
      <w:r w:rsidRPr="009E7EFD">
        <w:rPr>
          <w:noProof/>
        </w:rPr>
        <w:pict>
          <v:rect id="Rectangle 133" o:spid="_x0000_s1163" style="position:absolute;margin-left:323.1pt;margin-top:6.25pt;width:73.5pt;height:34.95pt;z-index:251667456;visibility:visible">
            <v:textbox style="mso-next-textbox:#Rectangle 133">
              <w:txbxContent>
                <w:p w:rsidR="00E91AF9" w:rsidRPr="005D2A7A" w:rsidRDefault="00E91AF9" w:rsidP="00304CF9">
                  <w:pPr>
                    <w:jc w:val="center"/>
                    <w:rPr>
                      <w:sz w:val="20"/>
                      <w:szCs w:val="20"/>
                      <w:lang w:val="es-VE"/>
                    </w:rPr>
                  </w:pPr>
                  <w:r w:rsidRPr="005D2A7A">
                    <w:rPr>
                      <w:sz w:val="20"/>
                      <w:szCs w:val="20"/>
                      <w:lang w:val="es-VE"/>
                    </w:rPr>
                    <w:t>Inspección</w:t>
                  </w:r>
                </w:p>
              </w:txbxContent>
            </v:textbox>
          </v:rect>
        </w:pict>
      </w:r>
      <w:r w:rsidR="00304CF9" w:rsidRPr="00104C42">
        <w:rPr>
          <w:rFonts w:eastAsia="Times New Roman"/>
          <w:lang w:val="es-VE" w:eastAsia="es-VE"/>
        </w:rPr>
        <w:t xml:space="preserve">                                           </w:t>
      </w:r>
      <w:r w:rsidR="005D2A7A" w:rsidRPr="00104C42">
        <w:rPr>
          <w:rFonts w:eastAsia="Times New Roman"/>
          <w:lang w:val="es-VE" w:eastAsia="es-VE"/>
        </w:rPr>
        <w:t xml:space="preserve">                               </w:t>
      </w:r>
    </w:p>
    <w:p w:rsidR="00304CF9" w:rsidRPr="00104C42" w:rsidRDefault="009E7EFD" w:rsidP="00304CF9">
      <w:pPr>
        <w:autoSpaceDE w:val="0"/>
        <w:autoSpaceDN w:val="0"/>
        <w:adjustRightInd w:val="0"/>
        <w:rPr>
          <w:rFonts w:eastAsia="Times New Roman"/>
          <w:lang w:val="es-VE" w:eastAsia="es-VE"/>
        </w:rPr>
      </w:pPr>
      <w:r w:rsidRPr="009E7EFD">
        <w:rPr>
          <w:noProof/>
          <w:lang w:val="es-VE" w:eastAsia="es-VE"/>
        </w:rPr>
        <w:pict>
          <v:shape id="_x0000_s1186" type="#_x0000_t32" style="position:absolute;margin-left:276.2pt;margin-top:12.4pt;width:46.9pt;height:0;flip:x;z-index:251676672" o:connectortype="straight">
            <v:stroke endarrow="block"/>
          </v:shape>
        </w:pict>
      </w:r>
      <w:r w:rsidRPr="009E7EFD">
        <w:rPr>
          <w:noProof/>
        </w:rPr>
        <w:pict>
          <v:rect id="Rectangle 126" o:spid="_x0000_s1156" style="position:absolute;margin-left:167.85pt;margin-top:5.2pt;width:108.35pt;height:22.2pt;z-index:251662336;visibility:visible">
            <v:textbox style="mso-next-textbox:#Rectangle 126">
              <w:txbxContent>
                <w:p w:rsidR="00E91AF9" w:rsidRPr="005D2A7A" w:rsidRDefault="00E91AF9" w:rsidP="00304CF9">
                  <w:pPr>
                    <w:jc w:val="center"/>
                    <w:rPr>
                      <w:sz w:val="20"/>
                      <w:szCs w:val="20"/>
                      <w:lang w:val="es-VE"/>
                    </w:rPr>
                  </w:pPr>
                  <w:r w:rsidRPr="005D2A7A">
                    <w:rPr>
                      <w:sz w:val="20"/>
                      <w:szCs w:val="20"/>
                      <w:lang w:val="es-VE"/>
                    </w:rPr>
                    <w:t>Construcción</w:t>
                  </w:r>
                </w:p>
              </w:txbxContent>
            </v:textbox>
          </v:rect>
        </w:pict>
      </w:r>
      <w:r w:rsidR="00304CF9" w:rsidRPr="00104C42">
        <w:rPr>
          <w:rFonts w:eastAsia="Times New Roman"/>
          <w:lang w:val="es-VE" w:eastAsia="es-VE"/>
        </w:rPr>
        <w:t xml:space="preserve">                                                                           Inspección</w:t>
      </w:r>
    </w:p>
    <w:p w:rsidR="00304CF9" w:rsidRPr="00104C42" w:rsidRDefault="009E7EFD" w:rsidP="00304CF9">
      <w:pPr>
        <w:pStyle w:val="Encabezado"/>
        <w:tabs>
          <w:tab w:val="clear" w:pos="4252"/>
          <w:tab w:val="clear" w:pos="8504"/>
        </w:tabs>
        <w:spacing w:line="360" w:lineRule="auto"/>
        <w:jc w:val="both"/>
        <w:rPr>
          <w:rFonts w:eastAsia="Times New Roman"/>
          <w:szCs w:val="24"/>
          <w:lang w:val="es-VE" w:eastAsia="es-VE"/>
        </w:rPr>
      </w:pPr>
      <w:r>
        <w:rPr>
          <w:rFonts w:eastAsia="Times New Roman"/>
          <w:noProof/>
          <w:szCs w:val="24"/>
          <w:lang w:val="es-VE" w:eastAsia="es-VE"/>
        </w:rPr>
        <w:pict>
          <v:shape id="_x0000_s1189" type="#_x0000_t32" style="position:absolute;left:0;text-align:left;margin-left:360.6pt;margin-top:13.6pt;width:0;height:30pt;flip:y;z-index:251678720" o:connectortype="straight">
            <v:stroke endarrow="block"/>
          </v:shape>
        </w:pict>
      </w:r>
    </w:p>
    <w:p w:rsidR="00304CF9" w:rsidRPr="00104C42" w:rsidRDefault="009E7EFD" w:rsidP="00304CF9">
      <w:pPr>
        <w:pStyle w:val="Encabezado"/>
        <w:tabs>
          <w:tab w:val="clear" w:pos="4252"/>
          <w:tab w:val="clear" w:pos="8504"/>
        </w:tabs>
        <w:spacing w:line="360" w:lineRule="auto"/>
        <w:jc w:val="both"/>
        <w:rPr>
          <w:bCs/>
          <w:szCs w:val="24"/>
        </w:rPr>
      </w:pPr>
      <w:r w:rsidRPr="009E7EFD">
        <w:rPr>
          <w:noProof/>
          <w:szCs w:val="24"/>
        </w:rPr>
        <w:pict>
          <v:rect id="Rectangle 127" o:spid="_x0000_s1157" style="position:absolute;left:0;text-align:left;margin-left:167.85pt;margin-top:7.15pt;width:108.35pt;height:33pt;z-index:251663360;visibility:visible">
            <v:textbox style="mso-next-textbox:#Rectangle 127">
              <w:txbxContent>
                <w:p w:rsidR="00E91AF9" w:rsidRPr="005D2A7A" w:rsidRDefault="00E91AF9" w:rsidP="00304CF9">
                  <w:pPr>
                    <w:jc w:val="center"/>
                    <w:rPr>
                      <w:sz w:val="20"/>
                      <w:szCs w:val="20"/>
                      <w:lang w:val="es-VE"/>
                    </w:rPr>
                  </w:pPr>
                  <w:r w:rsidRPr="005D2A7A">
                    <w:rPr>
                      <w:sz w:val="20"/>
                      <w:szCs w:val="20"/>
                      <w:lang w:val="es-VE"/>
                    </w:rPr>
                    <w:t>Utilización</w:t>
                  </w:r>
                </w:p>
                <w:p w:rsidR="00E91AF9" w:rsidRPr="005D2A7A" w:rsidRDefault="00E91AF9" w:rsidP="00304CF9">
                  <w:pPr>
                    <w:jc w:val="center"/>
                    <w:rPr>
                      <w:sz w:val="20"/>
                      <w:szCs w:val="20"/>
                      <w:lang w:val="es-VE"/>
                    </w:rPr>
                  </w:pPr>
                  <w:r w:rsidRPr="005D2A7A">
                    <w:rPr>
                      <w:sz w:val="20"/>
                      <w:szCs w:val="20"/>
                      <w:lang w:val="es-VE"/>
                    </w:rPr>
                    <w:t>(Conservación)</w:t>
                  </w:r>
                </w:p>
              </w:txbxContent>
            </v:textbox>
          </v:rect>
        </w:pict>
      </w:r>
    </w:p>
    <w:p w:rsidR="00304CF9" w:rsidRPr="00104C42" w:rsidRDefault="009E7EFD" w:rsidP="00304CF9">
      <w:pPr>
        <w:pStyle w:val="Encabezado"/>
        <w:tabs>
          <w:tab w:val="clear" w:pos="4252"/>
          <w:tab w:val="clear" w:pos="8504"/>
        </w:tabs>
        <w:spacing w:line="360" w:lineRule="auto"/>
        <w:rPr>
          <w:bCs/>
          <w:szCs w:val="24"/>
          <w:lang w:val="es-VE"/>
        </w:rPr>
      </w:pPr>
      <w:r>
        <w:rPr>
          <w:bCs/>
          <w:noProof/>
          <w:szCs w:val="24"/>
          <w:lang w:val="es-VE" w:eastAsia="es-VE"/>
        </w:rPr>
        <w:pict>
          <v:shape id="_x0000_s1188" type="#_x0000_t32" style="position:absolute;margin-left:276.2pt;margin-top:2.2pt;width:84.4pt;height:0;z-index:251677696" o:connectortype="straight"/>
        </w:pict>
      </w:r>
    </w:p>
    <w:p w:rsidR="00B71221" w:rsidRPr="00104C42" w:rsidRDefault="00B71221" w:rsidP="00304CF9">
      <w:pPr>
        <w:pStyle w:val="Encabezado"/>
        <w:tabs>
          <w:tab w:val="clear" w:pos="4252"/>
          <w:tab w:val="clear" w:pos="8504"/>
        </w:tabs>
        <w:spacing w:line="360" w:lineRule="auto"/>
        <w:rPr>
          <w:bCs/>
          <w:szCs w:val="24"/>
          <w:lang w:val="es-VE"/>
        </w:rPr>
      </w:pPr>
    </w:p>
    <w:p w:rsidR="00304CF9" w:rsidRPr="00104C42" w:rsidRDefault="00EC3541" w:rsidP="00304CF9">
      <w:pPr>
        <w:pStyle w:val="Encabezado"/>
        <w:tabs>
          <w:tab w:val="clear" w:pos="4252"/>
          <w:tab w:val="clear" w:pos="8504"/>
        </w:tabs>
        <w:spacing w:line="360" w:lineRule="auto"/>
        <w:jc w:val="both"/>
        <w:rPr>
          <w:bCs/>
          <w:szCs w:val="24"/>
        </w:rPr>
      </w:pPr>
      <w:r w:rsidRPr="00104C42">
        <w:rPr>
          <w:b/>
          <w:bCs/>
          <w:szCs w:val="24"/>
          <w:lang w:val="es-VE"/>
        </w:rPr>
        <w:t>Figura Nº1</w:t>
      </w:r>
      <w:r w:rsidR="00304CF9" w:rsidRPr="00104C42">
        <w:rPr>
          <w:b/>
          <w:bCs/>
          <w:szCs w:val="24"/>
          <w:lang w:val="es-VE"/>
        </w:rPr>
        <w:t xml:space="preserve">. </w:t>
      </w:r>
      <w:r w:rsidR="00304CF9" w:rsidRPr="00104C42">
        <w:rPr>
          <w:b/>
          <w:bCs/>
          <w:szCs w:val="24"/>
        </w:rPr>
        <w:t>Proceso total de la obra (Esquema básico).</w:t>
      </w:r>
      <w:r w:rsidR="00304CF9" w:rsidRPr="00104C42">
        <w:rPr>
          <w:b/>
          <w:bCs/>
          <w:i/>
          <w:szCs w:val="24"/>
        </w:rPr>
        <w:t xml:space="preserve">  </w:t>
      </w:r>
      <w:r w:rsidR="00304CF9" w:rsidRPr="00104C42">
        <w:rPr>
          <w:bCs/>
          <w:szCs w:val="24"/>
        </w:rPr>
        <w:t>Fuente: Linares (2011</w:t>
      </w:r>
      <w:r w:rsidR="008870AD">
        <w:rPr>
          <w:bCs/>
          <w:szCs w:val="24"/>
          <w:lang w:val="es-VE"/>
        </w:rPr>
        <w:t>, p.58</w:t>
      </w:r>
      <w:r w:rsidR="00304CF9" w:rsidRPr="00104C42">
        <w:rPr>
          <w:bCs/>
          <w:szCs w:val="24"/>
        </w:rPr>
        <w:t>)</w:t>
      </w:r>
    </w:p>
    <w:p w:rsidR="00304CF9" w:rsidRPr="00104C42" w:rsidRDefault="00304CF9" w:rsidP="00304CF9">
      <w:pPr>
        <w:autoSpaceDE w:val="0"/>
        <w:autoSpaceDN w:val="0"/>
        <w:adjustRightInd w:val="0"/>
        <w:spacing w:line="360" w:lineRule="auto"/>
        <w:jc w:val="both"/>
        <w:rPr>
          <w:rFonts w:eastAsia="Times New Roman"/>
          <w:lang w:val="es-VE" w:eastAsia="es-VE"/>
        </w:rPr>
      </w:pPr>
    </w:p>
    <w:p w:rsidR="00304CF9" w:rsidRPr="00104C42" w:rsidRDefault="00304CF9" w:rsidP="00304CF9">
      <w:pPr>
        <w:autoSpaceDE w:val="0"/>
        <w:autoSpaceDN w:val="0"/>
        <w:adjustRightInd w:val="0"/>
        <w:spacing w:line="360" w:lineRule="auto"/>
        <w:ind w:firstLine="567"/>
        <w:jc w:val="both"/>
      </w:pPr>
      <w:r w:rsidRPr="00104C42">
        <w:rPr>
          <w:rFonts w:eastAsia="Times New Roman"/>
          <w:lang w:val="es-VE" w:eastAsia="es-VE"/>
        </w:rPr>
        <w:t xml:space="preserve">La </w:t>
      </w:r>
      <w:r w:rsidRPr="00104C42">
        <w:rPr>
          <w:rFonts w:eastAsia="Times New Roman"/>
          <w:b/>
          <w:i/>
          <w:lang w:val="es-VE" w:eastAsia="es-VE"/>
        </w:rPr>
        <w:t>programación</w:t>
      </w:r>
      <w:r w:rsidRPr="00104C42">
        <w:t xml:space="preserve"> en esta etapa se coordina  el tiempo y  el espacio de las distintas partes </w:t>
      </w:r>
      <w:r w:rsidR="008870AD" w:rsidRPr="00104C42">
        <w:t>necesarias</w:t>
      </w:r>
      <w:r w:rsidR="008870AD">
        <w:t xml:space="preserve"> en</w:t>
      </w:r>
      <w:r w:rsidRPr="00104C42">
        <w:t xml:space="preserve"> la realización de la obra, fijand</w:t>
      </w:r>
      <w:r w:rsidR="008870AD">
        <w:t>o la interdependencia entre ellas</w:t>
      </w:r>
      <w:r w:rsidRPr="00104C42">
        <w:t xml:space="preserve"> a través del diseño de planes estratégicos para el logro de los objetivos y metas pla</w:t>
      </w:r>
      <w:r w:rsidR="008870AD">
        <w:t>nteadas. S</w:t>
      </w:r>
      <w:r w:rsidRPr="00104C42">
        <w:t xml:space="preserve">egún el tamaño de la empresa </w:t>
      </w:r>
      <w:r w:rsidR="008870AD">
        <w:t>la programación</w:t>
      </w:r>
      <w:r w:rsidRPr="00104C42">
        <w:t xml:space="preserve"> determina la cantidad de planes a ejecutar en cada etapa de la obra,</w:t>
      </w:r>
      <w:r w:rsidRPr="00104C42">
        <w:rPr>
          <w:rStyle w:val="apple-style-span"/>
        </w:rPr>
        <w:t xml:space="preserve"> analiza</w:t>
      </w:r>
      <w:r w:rsidR="008870AD">
        <w:rPr>
          <w:rStyle w:val="apple-style-span"/>
        </w:rPr>
        <w:t xml:space="preserve"> la viabilidad del proyecto y</w:t>
      </w:r>
      <w:r w:rsidRPr="00104C42">
        <w:rPr>
          <w:rStyle w:val="apple-style-span"/>
        </w:rPr>
        <w:t xml:space="preserve"> establece</w:t>
      </w:r>
      <w:r w:rsidR="00D7589B">
        <w:rPr>
          <w:rStyle w:val="apple-style-span"/>
        </w:rPr>
        <w:t>n</w:t>
      </w:r>
      <w:r w:rsidRPr="00104C42">
        <w:rPr>
          <w:rStyle w:val="apple-style-span"/>
        </w:rPr>
        <w:t xml:space="preserve"> las mejores condiciones para su desarrollo.</w:t>
      </w:r>
    </w:p>
    <w:p w:rsidR="00304CF9" w:rsidRPr="00104C42" w:rsidRDefault="00304CF9" w:rsidP="00304CF9">
      <w:pPr>
        <w:autoSpaceDE w:val="0"/>
        <w:autoSpaceDN w:val="0"/>
        <w:adjustRightInd w:val="0"/>
        <w:spacing w:line="360" w:lineRule="auto"/>
        <w:jc w:val="both"/>
      </w:pPr>
      <w:r w:rsidRPr="00104C42">
        <w:t xml:space="preserve"> </w:t>
      </w:r>
    </w:p>
    <w:p w:rsidR="00304CF9" w:rsidRPr="00104C42" w:rsidRDefault="00304CF9" w:rsidP="00304CF9">
      <w:pPr>
        <w:autoSpaceDE w:val="0"/>
        <w:autoSpaceDN w:val="0"/>
        <w:adjustRightInd w:val="0"/>
        <w:spacing w:line="360" w:lineRule="auto"/>
        <w:ind w:firstLine="567"/>
        <w:jc w:val="both"/>
      </w:pPr>
      <w:r w:rsidRPr="00104C42">
        <w:rPr>
          <w:rFonts w:eastAsia="Times New Roman"/>
          <w:lang w:val="es-VE" w:eastAsia="es-VE"/>
        </w:rPr>
        <w:t xml:space="preserve">El </w:t>
      </w:r>
      <w:r w:rsidRPr="00104C42">
        <w:rPr>
          <w:rFonts w:eastAsia="Times New Roman"/>
          <w:b/>
          <w:i/>
          <w:lang w:val="es-VE" w:eastAsia="es-VE"/>
        </w:rPr>
        <w:t>proyecto</w:t>
      </w:r>
      <w:r w:rsidRPr="00104C42">
        <w:rPr>
          <w:rFonts w:eastAsia="Times New Roman"/>
          <w:lang w:val="es-VE" w:eastAsia="es-VE"/>
        </w:rPr>
        <w:t xml:space="preserve"> </w:t>
      </w:r>
      <w:r w:rsidRPr="00104C42">
        <w:t>se trata de un documento claro, detallado y conciso, con todas las especificaciones para la realización de la obra, organización de medios, personas, materiales y métodos constructivos</w:t>
      </w:r>
      <w:r w:rsidR="008870AD">
        <w:t>.</w:t>
      </w:r>
      <w:r w:rsidR="008870AD">
        <w:rPr>
          <w:rFonts w:eastAsia="Times New Roman"/>
          <w:lang w:val="es-VE" w:eastAsia="es-VE"/>
        </w:rPr>
        <w:t xml:space="preserve"> D</w:t>
      </w:r>
      <w:r w:rsidRPr="00104C42">
        <w:rPr>
          <w:rFonts w:eastAsia="Times New Roman"/>
          <w:lang w:val="es-VE" w:eastAsia="es-VE"/>
        </w:rPr>
        <w:t>ebe ser elaborado, respetando la voluntad del cliente, las normas</w:t>
      </w:r>
      <w:r w:rsidRPr="00104C42">
        <w:t xml:space="preserve"> </w:t>
      </w:r>
      <w:r w:rsidR="00A35E36">
        <w:rPr>
          <w:rFonts w:eastAsia="Times New Roman"/>
          <w:lang w:val="es-VE" w:eastAsia="es-VE"/>
        </w:rPr>
        <w:t>y especificaciones</w:t>
      </w:r>
      <w:r w:rsidRPr="00104C42">
        <w:t>. Todo proyecto de obra tiene asignados unos objetivos, unas especificaciones a cumplir, un plazo de realización y un presupuesto a ejecutar. Esta</w:t>
      </w:r>
      <w:r w:rsidR="00A35E36">
        <w:t>s son las partes fundamentales</w:t>
      </w:r>
      <w:r w:rsidRPr="00104C42">
        <w:t xml:space="preserve"> que definen el documento definitivo</w:t>
      </w:r>
      <w:r w:rsidR="00A35E36">
        <w:t>,</w:t>
      </w:r>
      <w:r w:rsidRPr="00104C42">
        <w:t xml:space="preserve"> y sirve, en muchos casos de documento contractual.</w:t>
      </w:r>
    </w:p>
    <w:p w:rsidR="00304CF9" w:rsidRPr="00104C42" w:rsidRDefault="00304CF9" w:rsidP="00304CF9">
      <w:pPr>
        <w:autoSpaceDE w:val="0"/>
        <w:autoSpaceDN w:val="0"/>
        <w:adjustRightInd w:val="0"/>
        <w:spacing w:line="360" w:lineRule="auto"/>
        <w:ind w:firstLine="567"/>
        <w:jc w:val="both"/>
      </w:pPr>
    </w:p>
    <w:p w:rsidR="00304CF9" w:rsidRPr="00104C42" w:rsidRDefault="00304CF9" w:rsidP="00304CF9">
      <w:pPr>
        <w:autoSpaceDE w:val="0"/>
        <w:autoSpaceDN w:val="0"/>
        <w:adjustRightInd w:val="0"/>
        <w:spacing w:line="360" w:lineRule="auto"/>
        <w:ind w:firstLine="567"/>
        <w:jc w:val="both"/>
        <w:rPr>
          <w:rFonts w:eastAsia="Times New Roman"/>
          <w:lang w:val="es-VE" w:eastAsia="es-VE"/>
        </w:rPr>
      </w:pPr>
      <w:r w:rsidRPr="00104C42">
        <w:lastRenderedPageBreak/>
        <w:t>Según Linares (2011) a continuación se presentan las fases que involucran un proyecto de obra:</w:t>
      </w:r>
    </w:p>
    <w:p w:rsidR="00304CF9" w:rsidRPr="00A35E36" w:rsidRDefault="00304CF9" w:rsidP="00304CF9">
      <w:pPr>
        <w:numPr>
          <w:ilvl w:val="0"/>
          <w:numId w:val="8"/>
        </w:numPr>
        <w:spacing w:before="100" w:beforeAutospacing="1" w:after="24" w:line="360" w:lineRule="auto"/>
        <w:jc w:val="both"/>
      </w:pPr>
      <w:r w:rsidRPr="00A35E36">
        <w:rPr>
          <w:bCs/>
          <w:i/>
        </w:rPr>
        <w:t>Idea del proyecto</w:t>
      </w:r>
      <w:r w:rsidRPr="00A35E36">
        <w:t>.</w:t>
      </w:r>
      <w:r w:rsidR="00A35E36">
        <w:t xml:space="preserve"> Contiene la i</w:t>
      </w:r>
      <w:r w:rsidRPr="00A35E36">
        <w:t>dentificación de</w:t>
      </w:r>
      <w:r w:rsidR="00A35E36">
        <w:t xml:space="preserve"> la necesidad o problema, sin el</w:t>
      </w:r>
      <w:r w:rsidRPr="00A35E36">
        <w:t xml:space="preserve"> cual no hay proyecto.</w:t>
      </w:r>
    </w:p>
    <w:p w:rsidR="00304CF9" w:rsidRPr="00A35E36" w:rsidRDefault="00304CF9" w:rsidP="00304CF9">
      <w:pPr>
        <w:numPr>
          <w:ilvl w:val="0"/>
          <w:numId w:val="8"/>
        </w:numPr>
        <w:spacing w:before="100" w:beforeAutospacing="1" w:after="24" w:line="360" w:lineRule="auto"/>
        <w:jc w:val="both"/>
      </w:pPr>
      <w:r w:rsidRPr="00A35E36">
        <w:rPr>
          <w:bCs/>
          <w:i/>
        </w:rPr>
        <w:t>Estudio previo</w:t>
      </w:r>
      <w:r w:rsidRPr="00A35E36">
        <w:rPr>
          <w:rStyle w:val="apple-converted-space"/>
        </w:rPr>
        <w:t> </w:t>
      </w:r>
      <w:r w:rsidRPr="00A35E36">
        <w:rPr>
          <w:i/>
        </w:rPr>
        <w:t>o de viabilidad.</w:t>
      </w:r>
      <w:r w:rsidRPr="00A35E36">
        <w:t xml:space="preserve"> Incluye las siguientes actividades: </w:t>
      </w:r>
    </w:p>
    <w:p w:rsidR="00304CF9" w:rsidRPr="00A35E36" w:rsidRDefault="00304CF9" w:rsidP="00486C73">
      <w:pPr>
        <w:numPr>
          <w:ilvl w:val="0"/>
          <w:numId w:val="29"/>
        </w:numPr>
        <w:spacing w:before="100" w:beforeAutospacing="1" w:after="24" w:line="360" w:lineRule="auto"/>
        <w:jc w:val="both"/>
      </w:pPr>
      <w:r w:rsidRPr="00A35E36">
        <w:t>Comprobar que el proyecto sea prioritario</w:t>
      </w:r>
      <w:r w:rsidR="00A35E36">
        <w:t>, en el caso de proyectos públicos</w:t>
      </w:r>
      <w:r w:rsidRPr="00A35E36">
        <w:t>.</w:t>
      </w:r>
    </w:p>
    <w:p w:rsidR="00304CF9" w:rsidRPr="00A35E36" w:rsidRDefault="00304CF9" w:rsidP="00486C73">
      <w:pPr>
        <w:numPr>
          <w:ilvl w:val="0"/>
          <w:numId w:val="29"/>
        </w:numPr>
        <w:spacing w:before="100" w:beforeAutospacing="1" w:after="24" w:line="360" w:lineRule="auto"/>
        <w:jc w:val="both"/>
      </w:pPr>
      <w:r w:rsidRPr="00A35E36">
        <w:t>Que sea técnica y económicamente viable.</w:t>
      </w:r>
    </w:p>
    <w:p w:rsidR="00304CF9" w:rsidRPr="00A35E36" w:rsidRDefault="00304CF9" w:rsidP="00486C73">
      <w:pPr>
        <w:numPr>
          <w:ilvl w:val="0"/>
          <w:numId w:val="29"/>
        </w:numPr>
        <w:spacing w:before="100" w:beforeAutospacing="1" w:after="24" w:line="360" w:lineRule="auto"/>
        <w:jc w:val="both"/>
      </w:pPr>
      <w:r w:rsidRPr="00A35E36">
        <w:t>Identificación de problemas y obstáculos.</w:t>
      </w:r>
    </w:p>
    <w:p w:rsidR="00304CF9" w:rsidRPr="00A35E36" w:rsidRDefault="00304CF9" w:rsidP="00486C73">
      <w:pPr>
        <w:numPr>
          <w:ilvl w:val="0"/>
          <w:numId w:val="29"/>
        </w:numPr>
        <w:spacing w:before="100" w:beforeAutospacing="1" w:after="24" w:line="360" w:lineRule="auto"/>
        <w:jc w:val="both"/>
      </w:pPr>
      <w:r w:rsidRPr="00A35E36">
        <w:t>Conocer los beneficiarios (proyectos públicos).</w:t>
      </w:r>
    </w:p>
    <w:p w:rsidR="00304CF9" w:rsidRPr="00A35E36" w:rsidRDefault="00A35E36" w:rsidP="00486C73">
      <w:pPr>
        <w:numPr>
          <w:ilvl w:val="0"/>
          <w:numId w:val="29"/>
        </w:numPr>
        <w:spacing w:before="100" w:beforeAutospacing="1" w:after="24" w:line="360" w:lineRule="auto"/>
        <w:jc w:val="both"/>
      </w:pPr>
      <w:r>
        <w:t>Identificar las p</w:t>
      </w:r>
      <w:r w:rsidR="00304CF9" w:rsidRPr="00A35E36">
        <w:t>osibles fuentes de financiación.</w:t>
      </w:r>
    </w:p>
    <w:p w:rsidR="00304CF9" w:rsidRPr="00A35E36" w:rsidRDefault="00304CF9" w:rsidP="00304CF9">
      <w:pPr>
        <w:spacing w:before="100" w:beforeAutospacing="1" w:after="24" w:line="360" w:lineRule="auto"/>
        <w:ind w:left="360"/>
        <w:jc w:val="both"/>
      </w:pPr>
      <w:r w:rsidRPr="00A35E36">
        <w:t>3.</w:t>
      </w:r>
      <w:r w:rsidRPr="00A35E36">
        <w:rPr>
          <w:rStyle w:val="apple-converted-space"/>
        </w:rPr>
        <w:t> </w:t>
      </w:r>
      <w:r w:rsidRPr="00A35E36">
        <w:rPr>
          <w:bCs/>
          <w:i/>
        </w:rPr>
        <w:t>Anteproyecto</w:t>
      </w:r>
      <w:r w:rsidRPr="00A35E36">
        <w:rPr>
          <w:i/>
        </w:rPr>
        <w:t xml:space="preserve">. </w:t>
      </w:r>
      <w:r w:rsidR="009A7E86">
        <w:t>E</w:t>
      </w:r>
      <w:r w:rsidR="00D7589B">
        <w:t>s</w:t>
      </w:r>
      <w:r w:rsidRPr="00A35E36">
        <w:t xml:space="preserve"> la formulación básica del proyecto y la definición de los objetivos, a través de las siguientes actividades:</w:t>
      </w:r>
    </w:p>
    <w:p w:rsidR="00304CF9" w:rsidRPr="00A35E36" w:rsidRDefault="00304CF9" w:rsidP="00304CF9">
      <w:pPr>
        <w:numPr>
          <w:ilvl w:val="0"/>
          <w:numId w:val="9"/>
        </w:numPr>
        <w:spacing w:before="100" w:beforeAutospacing="1" w:after="24" w:line="360" w:lineRule="auto"/>
        <w:jc w:val="both"/>
      </w:pPr>
      <w:r w:rsidRPr="00A35E36">
        <w:t>Análisis de los condicionantes del proyecto.</w:t>
      </w:r>
    </w:p>
    <w:p w:rsidR="00304CF9" w:rsidRPr="00A35E36" w:rsidRDefault="00304CF9" w:rsidP="00304CF9">
      <w:pPr>
        <w:numPr>
          <w:ilvl w:val="0"/>
          <w:numId w:val="9"/>
        </w:numPr>
        <w:spacing w:before="100" w:beforeAutospacing="1" w:after="24" w:line="360" w:lineRule="auto"/>
        <w:jc w:val="both"/>
      </w:pPr>
      <w:r w:rsidRPr="00A35E36">
        <w:t>Análisis y valoración de las distintas soluciones y alternativas técnicas.</w:t>
      </w:r>
    </w:p>
    <w:p w:rsidR="00304CF9" w:rsidRPr="00A35E36" w:rsidRDefault="00304CF9" w:rsidP="00304CF9">
      <w:pPr>
        <w:numPr>
          <w:ilvl w:val="0"/>
          <w:numId w:val="9"/>
        </w:numPr>
        <w:spacing w:before="100" w:beforeAutospacing="1" w:after="24" w:line="360" w:lineRule="auto"/>
        <w:jc w:val="both"/>
      </w:pPr>
      <w:r w:rsidRPr="00A35E36">
        <w:t>Diseño de ingeniería a nivel</w:t>
      </w:r>
      <w:r w:rsidR="009A7E86">
        <w:t xml:space="preserve"> anteproyecto (plantas, alzados y secciones típicas)</w:t>
      </w:r>
      <w:r w:rsidRPr="00A35E36">
        <w:t xml:space="preserve"> sin entrar en detalle de </w:t>
      </w:r>
      <w:r w:rsidR="009A7E86">
        <w:t>(</w:t>
      </w:r>
      <w:r w:rsidRPr="00A35E36">
        <w:t>dimensionamiento exacto y definitivo, aunque sí en dimensiones básicas).</w:t>
      </w:r>
    </w:p>
    <w:p w:rsidR="00304CF9" w:rsidRPr="00A35E36" w:rsidRDefault="00304CF9" w:rsidP="00304CF9">
      <w:pPr>
        <w:numPr>
          <w:ilvl w:val="0"/>
          <w:numId w:val="9"/>
        </w:numPr>
        <w:spacing w:before="100" w:beforeAutospacing="1" w:after="24" w:line="360" w:lineRule="auto"/>
        <w:jc w:val="both"/>
      </w:pPr>
      <w:r w:rsidRPr="00A35E36">
        <w:t>Estimación precisa del costo.</w:t>
      </w:r>
    </w:p>
    <w:p w:rsidR="00304CF9" w:rsidRPr="00A35E36" w:rsidRDefault="00304CF9" w:rsidP="00304CF9">
      <w:pPr>
        <w:numPr>
          <w:ilvl w:val="0"/>
          <w:numId w:val="9"/>
        </w:numPr>
        <w:spacing w:before="100" w:beforeAutospacing="1" w:after="24" w:line="360" w:lineRule="auto"/>
        <w:jc w:val="both"/>
      </w:pPr>
      <w:r w:rsidRPr="00A35E36">
        <w:t>Estudio de viabilidad económica. Estudio de la financiación, bajo la premisa de que  “A mayor inversión en estas fases, menor incertidumbre”</w:t>
      </w:r>
    </w:p>
    <w:p w:rsidR="00304CF9" w:rsidRDefault="00304CF9" w:rsidP="00304CF9">
      <w:pPr>
        <w:numPr>
          <w:ilvl w:val="0"/>
          <w:numId w:val="9"/>
        </w:numPr>
        <w:spacing w:before="100" w:beforeAutospacing="1" w:after="24" w:line="360" w:lineRule="auto"/>
        <w:jc w:val="both"/>
      </w:pPr>
      <w:r w:rsidRPr="00A35E36">
        <w:t>Cuantificación de costos e ingresos.</w:t>
      </w:r>
    </w:p>
    <w:p w:rsidR="00250106" w:rsidRPr="00A35E36" w:rsidRDefault="00304CF9" w:rsidP="00250106">
      <w:pPr>
        <w:numPr>
          <w:ilvl w:val="0"/>
          <w:numId w:val="9"/>
        </w:numPr>
        <w:spacing w:before="100" w:beforeAutospacing="1" w:after="24" w:line="360" w:lineRule="auto"/>
        <w:jc w:val="both"/>
      </w:pPr>
      <w:r w:rsidRPr="00A35E36">
        <w:t xml:space="preserve">Propuesta de organización, administración y gestión. </w:t>
      </w:r>
    </w:p>
    <w:p w:rsidR="00250106" w:rsidRDefault="00304CF9" w:rsidP="00250106">
      <w:pPr>
        <w:pStyle w:val="Prrafodelista"/>
        <w:numPr>
          <w:ilvl w:val="0"/>
          <w:numId w:val="68"/>
        </w:numPr>
        <w:spacing w:before="100" w:beforeAutospacing="1" w:after="24" w:line="360" w:lineRule="auto"/>
        <w:jc w:val="both"/>
      </w:pPr>
      <w:r w:rsidRPr="00250106">
        <w:rPr>
          <w:bCs/>
          <w:i/>
        </w:rPr>
        <w:t>Proyecto informativo</w:t>
      </w:r>
      <w:r w:rsidRPr="00250106">
        <w:rPr>
          <w:rStyle w:val="apple-converted-space"/>
          <w:i/>
        </w:rPr>
        <w:t> </w:t>
      </w:r>
      <w:r w:rsidRPr="00250106">
        <w:rPr>
          <w:i/>
        </w:rPr>
        <w:t>o</w:t>
      </w:r>
      <w:r w:rsidRPr="00250106">
        <w:rPr>
          <w:rStyle w:val="apple-converted-space"/>
          <w:i/>
        </w:rPr>
        <w:t> </w:t>
      </w:r>
      <w:r w:rsidRPr="00250106">
        <w:rPr>
          <w:bCs/>
          <w:i/>
        </w:rPr>
        <w:t>proyecto básico.</w:t>
      </w:r>
      <w:r w:rsidRPr="00250106">
        <w:rPr>
          <w:bCs/>
        </w:rPr>
        <w:t xml:space="preserve"> Son e</w:t>
      </w:r>
      <w:r w:rsidRPr="000D7792">
        <w:t xml:space="preserve">studios más completos que en la fase anterior con </w:t>
      </w:r>
      <w:r w:rsidR="00250106">
        <w:t>definición precisa del proyecto, c</w:t>
      </w:r>
      <w:r w:rsidRPr="000D7792">
        <w:t>ontienen</w:t>
      </w:r>
      <w:r w:rsidR="00250106">
        <w:t>:</w:t>
      </w:r>
    </w:p>
    <w:p w:rsidR="00250106" w:rsidRDefault="00250106" w:rsidP="00250106">
      <w:pPr>
        <w:pStyle w:val="Prrafodelista"/>
        <w:numPr>
          <w:ilvl w:val="0"/>
          <w:numId w:val="69"/>
        </w:numPr>
        <w:spacing w:before="100" w:beforeAutospacing="1" w:after="24" w:line="360" w:lineRule="auto"/>
        <w:jc w:val="both"/>
      </w:pPr>
      <w:r>
        <w:t>D</w:t>
      </w:r>
      <w:r w:rsidR="00304CF9" w:rsidRPr="000D7792">
        <w:t xml:space="preserve">iseño, representación de las soluciones </w:t>
      </w:r>
      <w:r>
        <w:t>técnicas del proyecto.</w:t>
      </w:r>
    </w:p>
    <w:p w:rsidR="00250106" w:rsidRDefault="00250106" w:rsidP="00250106">
      <w:pPr>
        <w:pStyle w:val="Prrafodelista"/>
        <w:numPr>
          <w:ilvl w:val="0"/>
          <w:numId w:val="69"/>
        </w:numPr>
        <w:spacing w:before="100" w:beforeAutospacing="1" w:after="24" w:line="360" w:lineRule="auto"/>
        <w:jc w:val="both"/>
      </w:pPr>
      <w:r>
        <w:lastRenderedPageBreak/>
        <w:t>P</w:t>
      </w:r>
      <w:r w:rsidR="009A7E86" w:rsidRPr="000D7792">
        <w:t xml:space="preserve">lanos en </w:t>
      </w:r>
      <w:r w:rsidR="00304CF9" w:rsidRPr="000D7792">
        <w:t>detalle, anejos técnicos justificativ</w:t>
      </w:r>
      <w:r>
        <w:t>os y</w:t>
      </w:r>
      <w:r w:rsidR="00304CF9" w:rsidRPr="000D7792">
        <w:t xml:space="preserve"> especificaciones detalladas</w:t>
      </w:r>
      <w:r>
        <w:t>.</w:t>
      </w:r>
    </w:p>
    <w:p w:rsidR="00304CF9" w:rsidRPr="000D7792" w:rsidRDefault="00250106" w:rsidP="00250106">
      <w:pPr>
        <w:pStyle w:val="Prrafodelista"/>
        <w:numPr>
          <w:ilvl w:val="0"/>
          <w:numId w:val="69"/>
        </w:numPr>
        <w:spacing w:before="100" w:beforeAutospacing="1" w:after="24" w:line="360" w:lineRule="auto"/>
        <w:jc w:val="both"/>
      </w:pPr>
      <w:r>
        <w:t>P</w:t>
      </w:r>
      <w:r w:rsidR="00304CF9" w:rsidRPr="000D7792">
        <w:t>rogramación temporal de la ejecución del proyecto, presupuesto detallado y firma del autor.</w:t>
      </w:r>
    </w:p>
    <w:p w:rsidR="00250106" w:rsidRDefault="00304CF9" w:rsidP="00250106">
      <w:pPr>
        <w:pStyle w:val="Prrafodelista"/>
        <w:numPr>
          <w:ilvl w:val="0"/>
          <w:numId w:val="68"/>
        </w:numPr>
        <w:spacing w:before="100" w:beforeAutospacing="1" w:after="24" w:line="360" w:lineRule="auto"/>
        <w:jc w:val="both"/>
      </w:pPr>
      <w:r w:rsidRPr="00250106">
        <w:rPr>
          <w:bCs/>
          <w:i/>
        </w:rPr>
        <w:t>Proyecto de construcción</w:t>
      </w:r>
      <w:r w:rsidRPr="00250106">
        <w:rPr>
          <w:rStyle w:val="apple-converted-space"/>
          <w:i/>
        </w:rPr>
        <w:t> </w:t>
      </w:r>
      <w:r w:rsidRPr="00250106">
        <w:rPr>
          <w:i/>
        </w:rPr>
        <w:t>o</w:t>
      </w:r>
      <w:r w:rsidRPr="00250106">
        <w:rPr>
          <w:rStyle w:val="apple-converted-space"/>
          <w:i/>
        </w:rPr>
        <w:t> </w:t>
      </w:r>
      <w:r w:rsidRPr="00250106">
        <w:rPr>
          <w:bCs/>
          <w:i/>
        </w:rPr>
        <w:t>proyecto de ejecución.</w:t>
      </w:r>
      <w:r w:rsidR="009A7E86" w:rsidRPr="00250106">
        <w:rPr>
          <w:bCs/>
        </w:rPr>
        <w:t xml:space="preserve"> </w:t>
      </w:r>
      <w:r w:rsidR="00CB1D75">
        <w:rPr>
          <w:bCs/>
        </w:rPr>
        <w:t>Esta fase c</w:t>
      </w:r>
      <w:r w:rsidRPr="000D7792">
        <w:t>ontiene</w:t>
      </w:r>
      <w:r w:rsidR="00250106">
        <w:t>:</w:t>
      </w:r>
    </w:p>
    <w:p w:rsidR="00250106" w:rsidRDefault="00250106" w:rsidP="00250106">
      <w:pPr>
        <w:pStyle w:val="Prrafodelista"/>
        <w:numPr>
          <w:ilvl w:val="0"/>
          <w:numId w:val="70"/>
        </w:numPr>
        <w:spacing w:before="100" w:beforeAutospacing="1" w:after="24" w:line="360" w:lineRule="auto"/>
        <w:jc w:val="both"/>
      </w:pPr>
      <w:r>
        <w:t xml:space="preserve">El </w:t>
      </w:r>
      <w:r w:rsidR="00304CF9" w:rsidRPr="000D7792">
        <w:t>diseño, representación de las s</w:t>
      </w:r>
      <w:r>
        <w:t>oluciones técnicas del proyecto.</w:t>
      </w:r>
      <w:r w:rsidR="00304CF9" w:rsidRPr="000D7792">
        <w:t xml:space="preserve"> </w:t>
      </w:r>
    </w:p>
    <w:p w:rsidR="00250106" w:rsidRDefault="00250106" w:rsidP="00250106">
      <w:pPr>
        <w:pStyle w:val="Prrafodelista"/>
        <w:numPr>
          <w:ilvl w:val="0"/>
          <w:numId w:val="70"/>
        </w:numPr>
        <w:spacing w:before="100" w:beforeAutospacing="1" w:after="24" w:line="360" w:lineRule="auto"/>
        <w:jc w:val="both"/>
      </w:pPr>
      <w:r>
        <w:t>P</w:t>
      </w:r>
      <w:r w:rsidR="00304CF9" w:rsidRPr="000D7792">
        <w:t>lanos de detalle,</w:t>
      </w:r>
      <w:r>
        <w:t xml:space="preserve"> anejos técnicos justificativos y</w:t>
      </w:r>
      <w:r w:rsidR="00304CF9" w:rsidRPr="000D7792">
        <w:t xml:space="preserve"> especifi</w:t>
      </w:r>
      <w:r>
        <w:t>caciones detalladas.</w:t>
      </w:r>
    </w:p>
    <w:p w:rsidR="00304CF9" w:rsidRPr="000D7792" w:rsidRDefault="00250106" w:rsidP="00250106">
      <w:pPr>
        <w:pStyle w:val="Prrafodelista"/>
        <w:numPr>
          <w:ilvl w:val="0"/>
          <w:numId w:val="70"/>
        </w:numPr>
        <w:spacing w:before="100" w:beforeAutospacing="1" w:after="24" w:line="360" w:lineRule="auto"/>
        <w:jc w:val="both"/>
      </w:pPr>
      <w:r>
        <w:t>P</w:t>
      </w:r>
      <w:r w:rsidR="00304CF9" w:rsidRPr="000D7792">
        <w:t xml:space="preserve">rogramación temporal de la ejecución del proyecto, presupuesto detallado, firma del autor y visado </w:t>
      </w:r>
      <w:r w:rsidR="009A7E86" w:rsidRPr="000D7792">
        <w:t>colegial</w:t>
      </w:r>
      <w:r w:rsidR="00304CF9" w:rsidRPr="000D7792">
        <w:t>.</w:t>
      </w:r>
    </w:p>
    <w:p w:rsidR="00250106" w:rsidRDefault="00304CF9" w:rsidP="00250106">
      <w:pPr>
        <w:pStyle w:val="Prrafodelista"/>
        <w:numPr>
          <w:ilvl w:val="0"/>
          <w:numId w:val="68"/>
        </w:numPr>
        <w:spacing w:before="100" w:beforeAutospacing="1" w:after="24" w:line="360" w:lineRule="auto"/>
        <w:jc w:val="both"/>
      </w:pPr>
      <w:r w:rsidRPr="00250106">
        <w:rPr>
          <w:bCs/>
          <w:i/>
        </w:rPr>
        <w:t>Licitación</w:t>
      </w:r>
      <w:r w:rsidRPr="00250106">
        <w:rPr>
          <w:bCs/>
        </w:rPr>
        <w:t xml:space="preserve"> </w:t>
      </w:r>
      <w:r w:rsidRPr="000D7792">
        <w:t xml:space="preserve">o </w:t>
      </w:r>
      <w:r w:rsidRPr="00250106">
        <w:rPr>
          <w:i/>
        </w:rPr>
        <w:t>concurso</w:t>
      </w:r>
      <w:r w:rsidRPr="000D7792">
        <w:t xml:space="preserve">. </w:t>
      </w:r>
      <w:r w:rsidR="009A7E86" w:rsidRPr="000D7792">
        <w:t>E</w:t>
      </w:r>
      <w:r w:rsidR="00D7589B" w:rsidRPr="000D7792">
        <w:t>s</w:t>
      </w:r>
      <w:r w:rsidR="009A7E86" w:rsidRPr="000D7792">
        <w:t xml:space="preserve"> el procedimiento p</w:t>
      </w:r>
      <w:r w:rsidRPr="000D7792">
        <w:t>ara determinar</w:t>
      </w:r>
      <w:r w:rsidR="00250106">
        <w:t xml:space="preserve"> quién ejecuta la obra, est</w:t>
      </w:r>
      <w:r w:rsidR="00CB1D75">
        <w:t>a fase contempla</w:t>
      </w:r>
      <w:r w:rsidR="00250106">
        <w:t>:</w:t>
      </w:r>
      <w:r w:rsidRPr="000D7792">
        <w:t xml:space="preserve"> </w:t>
      </w:r>
    </w:p>
    <w:p w:rsidR="00304CF9" w:rsidRPr="000D7792" w:rsidRDefault="00250106" w:rsidP="00250106">
      <w:pPr>
        <w:pStyle w:val="Prrafodelista"/>
        <w:numPr>
          <w:ilvl w:val="0"/>
          <w:numId w:val="71"/>
        </w:numPr>
        <w:spacing w:before="100" w:beforeAutospacing="1" w:after="24" w:line="360" w:lineRule="auto"/>
        <w:jc w:val="both"/>
      </w:pPr>
      <w:r>
        <w:t>L</w:t>
      </w:r>
      <w:r w:rsidR="00304CF9" w:rsidRPr="000D7792">
        <w:t xml:space="preserve">a </w:t>
      </w:r>
      <w:r w:rsidR="00304CF9" w:rsidRPr="00250106">
        <w:rPr>
          <w:bCs/>
        </w:rPr>
        <w:t xml:space="preserve">dirección y ejecución de las obras, </w:t>
      </w:r>
      <w:r w:rsidR="00304CF9" w:rsidRPr="000D7792">
        <w:t xml:space="preserve"> </w:t>
      </w:r>
      <w:r w:rsidR="009A7E86" w:rsidRPr="000D7792">
        <w:t xml:space="preserve">para su </w:t>
      </w:r>
      <w:r w:rsidR="00304CF9" w:rsidRPr="000D7792">
        <w:t>seguimiento y control.</w:t>
      </w:r>
    </w:p>
    <w:p w:rsidR="002D64EA" w:rsidRDefault="00304CF9" w:rsidP="002D64EA">
      <w:pPr>
        <w:pStyle w:val="Prrafodelista"/>
        <w:numPr>
          <w:ilvl w:val="0"/>
          <w:numId w:val="68"/>
        </w:numPr>
        <w:spacing w:before="100" w:beforeAutospacing="1" w:after="24" w:line="360" w:lineRule="auto"/>
        <w:jc w:val="both"/>
      </w:pPr>
      <w:r w:rsidRPr="002D64EA">
        <w:rPr>
          <w:bCs/>
          <w:i/>
        </w:rPr>
        <w:t>Explotación de la infraestructura</w:t>
      </w:r>
      <w:r w:rsidR="0063065E" w:rsidRPr="002D64EA">
        <w:rPr>
          <w:bCs/>
          <w:i/>
          <w:color w:val="FF0000"/>
        </w:rPr>
        <w:t xml:space="preserve"> </w:t>
      </w:r>
      <w:r w:rsidR="005F2BF1" w:rsidRPr="005F2BF1">
        <w:t xml:space="preserve"> </w:t>
      </w:r>
      <w:r w:rsidR="00CB1D75">
        <w:t xml:space="preserve">En esta fase de </w:t>
      </w:r>
      <w:r w:rsidR="002D64EA" w:rsidRPr="002D64EA">
        <w:t>la c</w:t>
      </w:r>
      <w:r w:rsidR="002D64EA">
        <w:t>onstrucción el inspector deberá</w:t>
      </w:r>
      <w:r w:rsidR="002D64EA" w:rsidRPr="002D64EA">
        <w:t xml:space="preserve"> mantener</w:t>
      </w:r>
      <w:r w:rsidR="002D64EA">
        <w:t>:</w:t>
      </w:r>
    </w:p>
    <w:p w:rsidR="002D64EA" w:rsidRDefault="002D64EA" w:rsidP="002D64EA">
      <w:pPr>
        <w:pStyle w:val="Prrafodelista"/>
        <w:numPr>
          <w:ilvl w:val="0"/>
          <w:numId w:val="71"/>
        </w:numPr>
        <w:spacing w:before="100" w:beforeAutospacing="1" w:after="24" w:line="360" w:lineRule="auto"/>
        <w:jc w:val="both"/>
      </w:pPr>
      <w:r>
        <w:t>L</w:t>
      </w:r>
      <w:r w:rsidRPr="002D64EA">
        <w:t xml:space="preserve">as relaciones y comunicaciones con todos los posibles actores de la obra especialmente los propietarios, los asesores, los contratistas y las autoridades locales. </w:t>
      </w:r>
    </w:p>
    <w:p w:rsidR="00304CF9" w:rsidRPr="005F2BF1" w:rsidRDefault="002D64EA" w:rsidP="002D64EA">
      <w:pPr>
        <w:pStyle w:val="Prrafodelista"/>
        <w:numPr>
          <w:ilvl w:val="0"/>
          <w:numId w:val="71"/>
        </w:numPr>
        <w:spacing w:before="100" w:beforeAutospacing="1" w:after="24" w:line="360" w:lineRule="auto"/>
        <w:jc w:val="both"/>
      </w:pPr>
      <w:r w:rsidRPr="002D64EA">
        <w:t xml:space="preserve">Para poder mantener la correcta construcción de la obra </w:t>
      </w:r>
      <w:r w:rsidR="005F2BF1" w:rsidRPr="002D64EA">
        <w:rPr>
          <w:bCs/>
        </w:rPr>
        <w:t xml:space="preserve">Toda obra será responsabilidad tanto del ingeniero residente como del inspector de obra, por lo que si se presenta un problema estos serán los primeros a investigar. </w:t>
      </w:r>
    </w:p>
    <w:p w:rsidR="00304CF9" w:rsidRPr="0063065E" w:rsidRDefault="00304CF9" w:rsidP="00304CF9">
      <w:pPr>
        <w:autoSpaceDE w:val="0"/>
        <w:autoSpaceDN w:val="0"/>
        <w:adjustRightInd w:val="0"/>
        <w:spacing w:line="360" w:lineRule="auto"/>
        <w:ind w:firstLine="567"/>
        <w:jc w:val="both"/>
        <w:rPr>
          <w:rFonts w:eastAsia="Times New Roman"/>
          <w:lang w:eastAsia="es-VE"/>
        </w:rPr>
      </w:pPr>
    </w:p>
    <w:p w:rsidR="00304CF9" w:rsidRDefault="00304CF9" w:rsidP="00304CF9">
      <w:pPr>
        <w:autoSpaceDE w:val="0"/>
        <w:autoSpaceDN w:val="0"/>
        <w:adjustRightInd w:val="0"/>
        <w:spacing w:line="360" w:lineRule="auto"/>
        <w:ind w:firstLine="567"/>
        <w:jc w:val="both"/>
        <w:rPr>
          <w:rFonts w:eastAsia="Times New Roman"/>
          <w:bCs/>
          <w:lang w:val="es-VE" w:eastAsia="es-VE"/>
        </w:rPr>
      </w:pPr>
      <w:r w:rsidRPr="00104C42">
        <w:rPr>
          <w:rFonts w:eastAsia="Times New Roman"/>
          <w:lang w:val="es-VE" w:eastAsia="es-VE"/>
        </w:rPr>
        <w:t xml:space="preserve">La </w:t>
      </w:r>
      <w:r w:rsidR="009A7E86">
        <w:rPr>
          <w:rFonts w:eastAsia="Times New Roman"/>
          <w:b/>
          <w:i/>
          <w:lang w:val="es-VE" w:eastAsia="es-VE"/>
        </w:rPr>
        <w:t>c</w:t>
      </w:r>
      <w:r w:rsidRPr="00104C42">
        <w:rPr>
          <w:rFonts w:eastAsia="Times New Roman"/>
          <w:b/>
          <w:i/>
          <w:lang w:val="es-VE" w:eastAsia="es-VE"/>
        </w:rPr>
        <w:t>ontratación</w:t>
      </w:r>
      <w:r w:rsidRPr="00104C42">
        <w:rPr>
          <w:rFonts w:eastAsia="Times New Roman"/>
          <w:bCs/>
          <w:lang w:val="es-VE" w:eastAsia="es-VE"/>
        </w:rPr>
        <w:t xml:space="preserve"> a través del contrato</w:t>
      </w:r>
      <w:r w:rsidR="00D62206">
        <w:rPr>
          <w:rFonts w:eastAsia="Times New Roman"/>
          <w:bCs/>
          <w:lang w:val="es-VE" w:eastAsia="es-VE"/>
        </w:rPr>
        <w:t xml:space="preserve"> de construcción</w:t>
      </w:r>
      <w:r w:rsidRPr="00104C42">
        <w:rPr>
          <w:rFonts w:eastAsia="Times New Roman"/>
          <w:bCs/>
          <w:lang w:val="es-VE" w:eastAsia="es-VE"/>
        </w:rPr>
        <w:t xml:space="preserve"> </w:t>
      </w:r>
      <w:r w:rsidR="00D62206">
        <w:rPr>
          <w:rFonts w:eastAsia="Times New Roman"/>
          <w:bCs/>
          <w:lang w:val="es-VE" w:eastAsia="es-VE"/>
        </w:rPr>
        <w:t xml:space="preserve">se negocia </w:t>
      </w:r>
      <w:r w:rsidRPr="00104C42">
        <w:rPr>
          <w:rFonts w:eastAsia="Times New Roman"/>
          <w:bCs/>
          <w:lang w:val="es-VE" w:eastAsia="es-VE"/>
        </w:rPr>
        <w:t>la fabricación de un activo o u</w:t>
      </w:r>
      <w:r w:rsidR="00D62206">
        <w:rPr>
          <w:rFonts w:eastAsia="Times New Roman"/>
          <w:bCs/>
          <w:lang w:val="es-VE" w:eastAsia="es-VE"/>
        </w:rPr>
        <w:t xml:space="preserve">n conjunto de activos, </w:t>
      </w:r>
      <w:r w:rsidRPr="00104C42">
        <w:rPr>
          <w:rFonts w:eastAsia="Times New Roman"/>
          <w:bCs/>
          <w:lang w:val="es-VE" w:eastAsia="es-VE"/>
        </w:rPr>
        <w:t>íntimam</w:t>
      </w:r>
      <w:r w:rsidR="00D62206">
        <w:rPr>
          <w:rFonts w:eastAsia="Times New Roman"/>
          <w:bCs/>
          <w:lang w:val="es-VE" w:eastAsia="es-VE"/>
        </w:rPr>
        <w:t>ente relacionados entre sí o</w:t>
      </w:r>
      <w:r w:rsidRPr="00104C42">
        <w:rPr>
          <w:rFonts w:eastAsia="Times New Roman"/>
          <w:bCs/>
          <w:lang w:val="es-VE" w:eastAsia="es-VE"/>
        </w:rPr>
        <w:t xml:space="preserve"> interdependientes en términos de su diseño, tecnología y función</w:t>
      </w:r>
      <w:r w:rsidR="00D62206">
        <w:rPr>
          <w:rFonts w:eastAsia="Times New Roman"/>
          <w:bCs/>
          <w:lang w:val="es-VE" w:eastAsia="es-VE"/>
        </w:rPr>
        <w:t>.</w:t>
      </w:r>
    </w:p>
    <w:p w:rsidR="00176849" w:rsidRPr="00104C42" w:rsidRDefault="00176849" w:rsidP="00304CF9">
      <w:pPr>
        <w:autoSpaceDE w:val="0"/>
        <w:autoSpaceDN w:val="0"/>
        <w:adjustRightInd w:val="0"/>
        <w:spacing w:line="360" w:lineRule="auto"/>
        <w:ind w:firstLine="567"/>
        <w:jc w:val="both"/>
        <w:rPr>
          <w:rFonts w:eastAsia="Times New Roman"/>
          <w:b/>
          <w:bCs/>
          <w:i/>
          <w:lang w:val="es-VE" w:eastAsia="es-VE"/>
        </w:rPr>
      </w:pPr>
    </w:p>
    <w:p w:rsidR="00304CF9" w:rsidRDefault="00304CF9" w:rsidP="007D4E55">
      <w:pPr>
        <w:pStyle w:val="NormalWeb"/>
        <w:spacing w:before="96" w:beforeAutospacing="0" w:after="120" w:afterAutospacing="0" w:line="360" w:lineRule="auto"/>
        <w:ind w:firstLine="567"/>
        <w:jc w:val="both"/>
      </w:pPr>
      <w:r w:rsidRPr="00104C42">
        <w:rPr>
          <w:rFonts w:eastAsia="Times New Roman"/>
          <w:bCs/>
          <w:lang w:val="es-VE" w:eastAsia="es-VE"/>
        </w:rPr>
        <w:t xml:space="preserve">La </w:t>
      </w:r>
      <w:r w:rsidR="00D62206">
        <w:rPr>
          <w:rFonts w:eastAsia="Times New Roman"/>
          <w:b/>
          <w:bCs/>
          <w:i/>
          <w:lang w:val="es-VE" w:eastAsia="es-VE"/>
        </w:rPr>
        <w:t>c</w:t>
      </w:r>
      <w:r w:rsidRPr="00104C42">
        <w:rPr>
          <w:rFonts w:eastAsia="Times New Roman"/>
          <w:b/>
          <w:bCs/>
          <w:i/>
          <w:lang w:val="es-VE" w:eastAsia="es-VE"/>
        </w:rPr>
        <w:t>onstrucción</w:t>
      </w:r>
      <w:r w:rsidRPr="00104C42">
        <w:t xml:space="preserve"> satisface las necesidades de infraestructura de la mayoría de las actividades económicas y sociales de una nación, como también las necesidades de la </w:t>
      </w:r>
      <w:r w:rsidRPr="00104C42">
        <w:lastRenderedPageBreak/>
        <w:t>población. La construcción se dirige hacia el terreno donde la</w:t>
      </w:r>
      <w:r w:rsidRPr="00104C42">
        <w:rPr>
          <w:rStyle w:val="apple-converted-space"/>
        </w:rPr>
        <w:t> </w:t>
      </w:r>
      <w:r w:rsidRPr="00104C42">
        <w:t>mano de obra trabaja con aparatos superiores y más integrados; dejando así atrás la mano de obra tradicional. Además, la construcción actual diseña las edificaciones y los aparatos que se elaboran en una diversidad de patrones estándar, lo que disminuye los errores y las malas edificaciones en la construcción.</w:t>
      </w:r>
    </w:p>
    <w:p w:rsidR="0062677C" w:rsidRPr="00104C42" w:rsidRDefault="0062677C" w:rsidP="007D4E55">
      <w:pPr>
        <w:pStyle w:val="NormalWeb"/>
        <w:spacing w:before="96" w:beforeAutospacing="0" w:after="120" w:afterAutospacing="0" w:line="360" w:lineRule="auto"/>
        <w:ind w:firstLine="567"/>
        <w:jc w:val="both"/>
      </w:pPr>
    </w:p>
    <w:p w:rsidR="00304CF9" w:rsidRPr="00104C42" w:rsidRDefault="00304CF9" w:rsidP="00304CF9">
      <w:pPr>
        <w:pStyle w:val="NormalWeb"/>
        <w:spacing w:before="96" w:beforeAutospacing="0" w:after="120" w:afterAutospacing="0" w:line="360" w:lineRule="auto"/>
        <w:ind w:firstLine="567"/>
        <w:jc w:val="both"/>
        <w:rPr>
          <w:rStyle w:val="apple-style-span"/>
        </w:rPr>
      </w:pPr>
      <w:r w:rsidRPr="00A950F7">
        <w:t>También se denomina construcción u</w:t>
      </w:r>
      <w:r w:rsidRPr="00A950F7">
        <w:rPr>
          <w:rStyle w:val="apple-converted-space"/>
        </w:rPr>
        <w:t> </w:t>
      </w:r>
      <w:r w:rsidRPr="00A950F7">
        <w:rPr>
          <w:bCs/>
        </w:rPr>
        <w:t>obra</w:t>
      </w:r>
      <w:r w:rsidRPr="00A950F7">
        <w:rPr>
          <w:rStyle w:val="apple-converted-space"/>
        </w:rPr>
        <w:t> </w:t>
      </w:r>
      <w:r w:rsidRPr="00A950F7">
        <w:t xml:space="preserve">a la edificación o infraestructura en proceso de realización, y a toda la zona adyacente usada en la ejecución de la misma. Existen diversos tipos de construcciones entre ellas se encuentra: </w:t>
      </w:r>
      <w:r w:rsidRPr="00A950F7">
        <w:rPr>
          <w:rStyle w:val="apple-style-span"/>
        </w:rPr>
        <w:t>construcción de edificios u obras de edificación,</w:t>
      </w:r>
      <w:r w:rsidRPr="00A950F7">
        <w:rPr>
          <w:rStyle w:val="Ttulo1Car"/>
          <w:bCs/>
        </w:rPr>
        <w:t xml:space="preserve"> </w:t>
      </w:r>
      <w:r w:rsidRPr="00A950F7">
        <w:rPr>
          <w:rStyle w:val="apple-style-span"/>
        </w:rPr>
        <w:t>construcción civil y construcciones industriales. Cada tipo de obra requiere un equipo cualificado para su planificación, diseño, construcción y posterior mantenimiento.</w:t>
      </w:r>
      <w:r w:rsidR="00C97A08">
        <w:rPr>
          <w:rStyle w:val="apple-style-span"/>
          <w:color w:val="FF0000"/>
        </w:rPr>
        <w:t xml:space="preserve"> </w:t>
      </w:r>
      <w:r w:rsidRPr="00104C42">
        <w:rPr>
          <w:rStyle w:val="apple-style-span"/>
        </w:rPr>
        <w:t xml:space="preserve"> </w:t>
      </w:r>
    </w:p>
    <w:p w:rsidR="00304CF9" w:rsidRPr="00104C42" w:rsidRDefault="00304CF9" w:rsidP="00304CF9">
      <w:pPr>
        <w:pStyle w:val="NormalWeb"/>
        <w:spacing w:before="96" w:beforeAutospacing="0" w:after="120" w:afterAutospacing="0" w:line="360" w:lineRule="auto"/>
        <w:ind w:firstLine="567"/>
        <w:jc w:val="both"/>
        <w:rPr>
          <w:rStyle w:val="apple-style-span"/>
        </w:rPr>
      </w:pPr>
    </w:p>
    <w:p w:rsidR="00304CF9" w:rsidRPr="00104C42" w:rsidRDefault="00304CF9" w:rsidP="00304CF9">
      <w:pPr>
        <w:pStyle w:val="NormalWeb"/>
        <w:spacing w:before="96" w:beforeAutospacing="0" w:after="120" w:afterAutospacing="0" w:line="360" w:lineRule="auto"/>
        <w:ind w:firstLine="567"/>
        <w:jc w:val="both"/>
        <w:rPr>
          <w:rStyle w:val="apple-style-span"/>
        </w:rPr>
      </w:pPr>
      <w:r w:rsidRPr="00104C42">
        <w:rPr>
          <w:rStyle w:val="apple-style-span"/>
        </w:rPr>
        <w:t>Entre los recursos materiales más empleados en el proceso de construcción se encuentran:</w:t>
      </w:r>
      <w:r w:rsidRPr="00104C42">
        <w:rPr>
          <w:rFonts w:eastAsia="Times New Roman"/>
        </w:rPr>
        <w:t xml:space="preserve"> concreto, cemento, cabillas, cal, arena, granzón, pinturas, piezas acabadas, piezas sanitarias, cerámicas, tablillas, lozas prefabricadas, ventanas, puertas, closet, madera, machihembrado, bloques, acero, piedras, yeso, porc</w:t>
      </w:r>
      <w:r w:rsidR="00D62206">
        <w:rPr>
          <w:rFonts w:eastAsia="Times New Roman"/>
        </w:rPr>
        <w:t>elanas, tuberías, marcos, entre otros. L</w:t>
      </w:r>
      <w:r w:rsidRPr="00104C42">
        <w:rPr>
          <w:rFonts w:eastAsia="Times New Roman"/>
        </w:rPr>
        <w:t xml:space="preserve">os recursos humanos en esta fase se encuentran </w:t>
      </w:r>
      <w:r w:rsidR="00D62206">
        <w:rPr>
          <w:rFonts w:eastAsia="Times New Roman"/>
        </w:rPr>
        <w:t xml:space="preserve">representados por </w:t>
      </w:r>
      <w:r w:rsidRPr="00104C42">
        <w:rPr>
          <w:rFonts w:eastAsia="Times New Roman"/>
        </w:rPr>
        <w:t>los trabajadores de la construcción (para la ejecución de la obra), profesionales y técnicos (para el diseño y supervisión de la obra)</w:t>
      </w:r>
      <w:r w:rsidRPr="00104C42">
        <w:rPr>
          <w:rStyle w:val="apple-style-span"/>
        </w:rPr>
        <w:t>, vigilantes, maestro de obras, entre otros.</w:t>
      </w:r>
    </w:p>
    <w:p w:rsidR="00304CF9" w:rsidRPr="00104C42" w:rsidRDefault="00304CF9" w:rsidP="00304CF9">
      <w:pPr>
        <w:autoSpaceDE w:val="0"/>
        <w:autoSpaceDN w:val="0"/>
        <w:adjustRightInd w:val="0"/>
        <w:spacing w:line="360" w:lineRule="auto"/>
        <w:ind w:firstLine="567"/>
        <w:jc w:val="both"/>
      </w:pPr>
    </w:p>
    <w:p w:rsidR="00304CF9" w:rsidRPr="00104C42" w:rsidRDefault="00304CF9" w:rsidP="00304CF9">
      <w:pPr>
        <w:autoSpaceDE w:val="0"/>
        <w:autoSpaceDN w:val="0"/>
        <w:adjustRightInd w:val="0"/>
        <w:spacing w:line="360" w:lineRule="auto"/>
        <w:ind w:firstLine="567"/>
        <w:jc w:val="both"/>
      </w:pPr>
      <w:r w:rsidRPr="00104C42">
        <w:t xml:space="preserve">La </w:t>
      </w:r>
      <w:r w:rsidR="00F80B77" w:rsidRPr="00104C42">
        <w:rPr>
          <w:b/>
          <w:i/>
        </w:rPr>
        <w:t xml:space="preserve">utilización </w:t>
      </w:r>
      <w:r w:rsidRPr="00104C42">
        <w:t>(conservación), esta etapa es muy importante para el buen funci</w:t>
      </w:r>
      <w:r w:rsidR="00D62206">
        <w:t>onamiento de las obras ya que</w:t>
      </w:r>
      <w:r w:rsidRPr="00104C42">
        <w:t xml:space="preserve"> mantienen en buen estado</w:t>
      </w:r>
      <w:r w:rsidR="00D62206">
        <w:t xml:space="preserve"> la obra </w:t>
      </w:r>
      <w:r w:rsidRPr="00104C42">
        <w:t>por mucho más tiempo. Entre los recursos más empleados en esta etapa se encuentran: pinturas, y todos los demás materiales empleados en el proceso de construcción.</w:t>
      </w:r>
    </w:p>
    <w:p w:rsidR="00304CF9" w:rsidRPr="00104C42" w:rsidRDefault="00304CF9" w:rsidP="00304CF9">
      <w:pPr>
        <w:autoSpaceDE w:val="0"/>
        <w:autoSpaceDN w:val="0"/>
        <w:adjustRightInd w:val="0"/>
        <w:spacing w:line="360" w:lineRule="auto"/>
        <w:ind w:firstLine="567"/>
        <w:jc w:val="both"/>
      </w:pPr>
    </w:p>
    <w:p w:rsidR="00631AD4" w:rsidRDefault="00304CF9" w:rsidP="007D4E55">
      <w:pPr>
        <w:autoSpaceDE w:val="0"/>
        <w:autoSpaceDN w:val="0"/>
        <w:adjustRightInd w:val="0"/>
        <w:spacing w:line="360" w:lineRule="auto"/>
        <w:ind w:firstLine="567"/>
        <w:jc w:val="both"/>
      </w:pPr>
      <w:r w:rsidRPr="00104C42">
        <w:t xml:space="preserve">La </w:t>
      </w:r>
      <w:r w:rsidR="00D62206">
        <w:t xml:space="preserve">última etapa de proceso de obra contempla la </w:t>
      </w:r>
      <w:r w:rsidR="00F80B77" w:rsidRPr="00104C42">
        <w:rPr>
          <w:b/>
          <w:i/>
        </w:rPr>
        <w:t xml:space="preserve">inspección </w:t>
      </w:r>
      <w:r w:rsidRPr="00104C42">
        <w:t xml:space="preserve">de obra basada en el ejercicio o servicio profesional orientado a garantizar la mejor realización de la obra como </w:t>
      </w:r>
      <w:r w:rsidRPr="00104C42">
        <w:lastRenderedPageBreak/>
        <w:t>o</w:t>
      </w:r>
      <w:r w:rsidR="00D62206">
        <w:t>bjetivo fundamental. En e</w:t>
      </w:r>
      <w:r w:rsidRPr="00104C42">
        <w:t>sta etapa</w:t>
      </w:r>
      <w:r w:rsidR="00D62206">
        <w:t xml:space="preserve"> se</w:t>
      </w:r>
      <w:r w:rsidRPr="00104C42">
        <w:t xml:space="preserve"> emplea recursos humanos, en su mayoría, técnicos y profesionales.</w:t>
      </w:r>
    </w:p>
    <w:p w:rsidR="007D4E55" w:rsidRPr="00104C42" w:rsidRDefault="007D4E55" w:rsidP="007D4E55">
      <w:pPr>
        <w:autoSpaceDE w:val="0"/>
        <w:autoSpaceDN w:val="0"/>
        <w:adjustRightInd w:val="0"/>
        <w:spacing w:line="360" w:lineRule="auto"/>
        <w:ind w:firstLine="567"/>
        <w:jc w:val="both"/>
      </w:pPr>
    </w:p>
    <w:p w:rsidR="00290FA0" w:rsidRPr="008813FE" w:rsidRDefault="00290FA0">
      <w:pPr>
        <w:spacing w:line="360" w:lineRule="auto"/>
        <w:jc w:val="both"/>
        <w:rPr>
          <w:b/>
          <w:bCs/>
        </w:rPr>
      </w:pPr>
      <w:r w:rsidRPr="008813FE">
        <w:rPr>
          <w:b/>
          <w:bCs/>
        </w:rPr>
        <w:t xml:space="preserve">II.2.3. Contabilidad </w:t>
      </w:r>
    </w:p>
    <w:p w:rsidR="00290FA0" w:rsidRPr="008813FE" w:rsidRDefault="00290FA0">
      <w:pPr>
        <w:spacing w:line="360" w:lineRule="auto"/>
        <w:jc w:val="both"/>
      </w:pPr>
    </w:p>
    <w:p w:rsidR="00290FA0" w:rsidRPr="008813FE" w:rsidRDefault="00290FA0">
      <w:pPr>
        <w:spacing w:line="360" w:lineRule="auto"/>
        <w:ind w:firstLine="708"/>
        <w:jc w:val="both"/>
      </w:pPr>
      <w:r w:rsidRPr="008813FE">
        <w:t>Desde tiempos pasados ha existido la contabilidad para poder llevar un registro de las operaciones contables. Luque (1996) define a la contabilidad como la “ciencia que tiene por objeto el estudio cuantitativo y cualitativo del patrimonio de la empresa,…en su aspecto estático… dinámico, con la finalidad de lograr la dirección apropiada de las riquezas…”.      (P. 26)</w:t>
      </w:r>
    </w:p>
    <w:p w:rsidR="00290FA0" w:rsidRPr="008813FE" w:rsidRDefault="00290FA0">
      <w:pPr>
        <w:spacing w:line="360" w:lineRule="auto"/>
        <w:ind w:firstLine="708"/>
        <w:jc w:val="both"/>
      </w:pPr>
    </w:p>
    <w:p w:rsidR="00290FA0" w:rsidRPr="008813FE" w:rsidRDefault="00290FA0">
      <w:pPr>
        <w:spacing w:line="360" w:lineRule="auto"/>
        <w:ind w:firstLine="708"/>
        <w:jc w:val="both"/>
      </w:pPr>
      <w:r w:rsidRPr="008813FE">
        <w:t xml:space="preserve">La contabilidad en Venezuela ha venido tomando un gran auge a través de la fiscalización, cada vez más rigurosa proveniente del SENIAT (Servicio Nacional Integrado de Administración Aduanera y Tributaria), situación que ha obligado a las empresas a llevar al día la contabilidad fiscal y con ella el pago de tributos. </w:t>
      </w:r>
    </w:p>
    <w:p w:rsidR="00290FA0" w:rsidRPr="008813FE" w:rsidRDefault="00290FA0">
      <w:pPr>
        <w:spacing w:line="360" w:lineRule="auto"/>
        <w:ind w:firstLine="708"/>
        <w:jc w:val="both"/>
      </w:pPr>
    </w:p>
    <w:p w:rsidR="00290FA0" w:rsidRPr="008813FE" w:rsidRDefault="00290FA0" w:rsidP="001140A7">
      <w:pPr>
        <w:spacing w:line="360" w:lineRule="auto"/>
        <w:ind w:firstLine="708"/>
        <w:jc w:val="both"/>
      </w:pPr>
      <w:r w:rsidRPr="008813FE">
        <w:t>Además de la importancia legal, a través de los registros, reportes, informes y estados financieros obtenidos por la contabilidad se toman las decisiones  relevantes</w:t>
      </w:r>
      <w:r w:rsidR="007D4E55">
        <w:t>,</w:t>
      </w:r>
      <w:r w:rsidRPr="008813FE">
        <w:t xml:space="preserve"> a corto y a largo plazo. En relación a esto </w:t>
      </w:r>
      <w:proofErr w:type="spellStart"/>
      <w:r w:rsidRPr="008813FE">
        <w:t>Polimeni</w:t>
      </w:r>
      <w:proofErr w:type="spellEnd"/>
      <w:r w:rsidRPr="008813FE">
        <w:t xml:space="preserve">, </w:t>
      </w:r>
      <w:proofErr w:type="spellStart"/>
      <w:r w:rsidRPr="008813FE">
        <w:t>Fabozzi</w:t>
      </w:r>
      <w:proofErr w:type="spellEnd"/>
      <w:r w:rsidRPr="008813FE">
        <w:t xml:space="preserve"> y </w:t>
      </w:r>
      <w:proofErr w:type="spellStart"/>
      <w:r w:rsidRPr="008813FE">
        <w:t>Adelberg</w:t>
      </w:r>
      <w:proofErr w:type="spellEnd"/>
      <w:r w:rsidRPr="008813FE">
        <w:t xml:space="preserve"> (1998, p.2)  señala</w:t>
      </w:r>
      <w:r w:rsidR="007D4E55">
        <w:t>n</w:t>
      </w:r>
      <w:r w:rsidRPr="008813FE">
        <w:t xml:space="preserve"> que: </w:t>
      </w:r>
    </w:p>
    <w:p w:rsidR="008B1F6E" w:rsidRDefault="00290FA0" w:rsidP="007D4E55">
      <w:pPr>
        <w:pStyle w:val="NormalWeb"/>
        <w:tabs>
          <w:tab w:val="left" w:pos="4928"/>
        </w:tabs>
        <w:ind w:left="570" w:right="404"/>
        <w:jc w:val="both"/>
      </w:pPr>
      <w:r w:rsidRPr="008813FE">
        <w:t xml:space="preserve">El propósito fundamental de la contabilidad es proporcionar información financiera relacionada con una entidad económica, así, la contabilidad se refiere a la medición, al registro y a la presentación de este tipo de información a varios grupos de usuarios. La gerencia requiere información financiera para planear y controlar las actividades de un negocio, al igual que otras personas que proveen fondos o que tienen diversos intereses en las operaciones de la entidad. </w:t>
      </w:r>
    </w:p>
    <w:p w:rsidR="0062677C" w:rsidRPr="008813FE" w:rsidRDefault="0062677C" w:rsidP="007D4E55">
      <w:pPr>
        <w:pStyle w:val="NormalWeb"/>
        <w:tabs>
          <w:tab w:val="left" w:pos="4928"/>
        </w:tabs>
        <w:ind w:left="570" w:right="404"/>
        <w:jc w:val="both"/>
      </w:pPr>
    </w:p>
    <w:p w:rsidR="000802F5" w:rsidRDefault="00290FA0">
      <w:pPr>
        <w:spacing w:line="360" w:lineRule="auto"/>
        <w:jc w:val="both"/>
        <w:rPr>
          <w:b/>
          <w:bCs/>
          <w:color w:val="FF0000"/>
        </w:rPr>
      </w:pPr>
      <w:r w:rsidRPr="00A950F7">
        <w:rPr>
          <w:b/>
          <w:bCs/>
        </w:rPr>
        <w:t>II.2.4. Ramas de la contabilidad general</w:t>
      </w:r>
      <w:r w:rsidR="001B69A7">
        <w:rPr>
          <w:b/>
          <w:bCs/>
          <w:color w:val="FF0000"/>
        </w:rPr>
        <w:t xml:space="preserve"> </w:t>
      </w:r>
    </w:p>
    <w:p w:rsidR="000802F5" w:rsidRDefault="000802F5">
      <w:pPr>
        <w:spacing w:line="360" w:lineRule="auto"/>
        <w:jc w:val="both"/>
      </w:pPr>
    </w:p>
    <w:p w:rsidR="00290FA0" w:rsidRPr="008813FE" w:rsidRDefault="00290FA0">
      <w:pPr>
        <w:spacing w:line="360" w:lineRule="auto"/>
        <w:jc w:val="both"/>
      </w:pPr>
      <w:r w:rsidRPr="008813FE">
        <w:tab/>
        <w:t xml:space="preserve">Para </w:t>
      </w:r>
      <w:proofErr w:type="spellStart"/>
      <w:r w:rsidRPr="008813FE">
        <w:t>Polimeni</w:t>
      </w:r>
      <w:proofErr w:type="spellEnd"/>
      <w:r w:rsidRPr="008813FE">
        <w:t xml:space="preserve"> et. </w:t>
      </w:r>
      <w:proofErr w:type="gramStart"/>
      <w:r w:rsidRPr="008813FE">
        <w:t>al</w:t>
      </w:r>
      <w:proofErr w:type="gramEnd"/>
      <w:r w:rsidRPr="008813FE">
        <w:t xml:space="preserve"> (1998), la contabilidad debe satisfacer necesidades de información de diversos usuarios. A medida que las necesidades de los usuarios se </w:t>
      </w:r>
      <w:r w:rsidRPr="008813FE">
        <w:lastRenderedPageBreak/>
        <w:t>incrementan, también los conceptos contables evolucionan, y más aún si están apoyados por la tecnología y la computación. Multiplicidad de usos son dados a la información financiera, por ejemplo, los hospitales, comercios, industrias y otros deben dar cuenta de todos sus ingresos y egresos a i</w:t>
      </w:r>
      <w:r w:rsidR="007D4E55">
        <w:t>nstituciones de crédito y al estado</w:t>
      </w:r>
      <w:r w:rsidRPr="008813FE">
        <w:t>. Los gerentes de las mismas empresas demandan información financiera para planear, controlar y tomar decisiones respecto a su negocio, es así como la contabilidad presenta diversas ra</w:t>
      </w:r>
      <w:r w:rsidR="007D4E55">
        <w:t xml:space="preserve">mas, entre las que destacan: </w:t>
      </w:r>
      <w:r w:rsidRPr="008813FE">
        <w:t>c</w:t>
      </w:r>
      <w:r w:rsidR="007D4E55">
        <w:t>ontabilidad financiera,</w:t>
      </w:r>
      <w:r w:rsidRPr="008813FE">
        <w:t xml:space="preserve"> contabilidad de cost</w:t>
      </w:r>
      <w:r w:rsidR="007D4E55">
        <w:t xml:space="preserve">os o contabilidad gerencial y </w:t>
      </w:r>
      <w:r w:rsidRPr="008813FE">
        <w:t xml:space="preserve"> contabilidad fiscal.</w:t>
      </w:r>
    </w:p>
    <w:p w:rsidR="00290FA0" w:rsidRPr="008813FE" w:rsidRDefault="00290FA0">
      <w:pPr>
        <w:spacing w:line="360" w:lineRule="auto"/>
        <w:jc w:val="both"/>
      </w:pPr>
    </w:p>
    <w:p w:rsidR="00290FA0" w:rsidRPr="008813FE" w:rsidRDefault="00290FA0" w:rsidP="00D758F5">
      <w:pPr>
        <w:spacing w:line="360" w:lineRule="auto"/>
        <w:jc w:val="both"/>
      </w:pPr>
      <w:r w:rsidRPr="008813FE">
        <w:rPr>
          <w:b/>
          <w:bCs/>
          <w:iCs/>
        </w:rPr>
        <w:t xml:space="preserve">Contabilidad financiera. </w:t>
      </w:r>
      <w:r w:rsidRPr="008813FE">
        <w:t>Esta rama de la contabilidad está orientada a generar y presentar información a usuarios externos a la empresa, como proveedores, acreedores e inversionistas, dando énfasis en los aspectos históricos y respetando los Principios de Contabilidad Generalmente Aceptados (García, 1996).</w:t>
      </w:r>
    </w:p>
    <w:p w:rsidR="00290FA0" w:rsidRPr="008813FE" w:rsidRDefault="00290FA0">
      <w:pPr>
        <w:spacing w:line="360" w:lineRule="auto"/>
        <w:ind w:firstLine="708"/>
        <w:jc w:val="both"/>
      </w:pPr>
    </w:p>
    <w:p w:rsidR="00290FA0" w:rsidRPr="008813FE" w:rsidRDefault="00290FA0">
      <w:pPr>
        <w:spacing w:line="360" w:lineRule="auto"/>
        <w:ind w:firstLine="708"/>
        <w:jc w:val="both"/>
      </w:pPr>
      <w:r w:rsidRPr="008813FE">
        <w:t xml:space="preserve">Para </w:t>
      </w:r>
      <w:proofErr w:type="spellStart"/>
      <w:r w:rsidRPr="008813FE">
        <w:t>Backer</w:t>
      </w:r>
      <w:proofErr w:type="spellEnd"/>
      <w:r w:rsidRPr="008813FE">
        <w:t>, Jacobsen y Ramírez (1997) la contabilidad financiera tiene dos objetivos fundamentales: informar acerca de la naturaleza y status del capital invertido en una empresa (balance general) y evaluar los cambios que se producen en el capital como resultado de las actividades de operación (estado de resultados). El balance general indica la medida en que la administración de una empresa ha conservado los linea</w:t>
      </w:r>
      <w:r w:rsidR="007D4E55">
        <w:t xml:space="preserve">mientos que se le han confiado. El </w:t>
      </w:r>
      <w:r w:rsidRPr="008813FE">
        <w:t xml:space="preserve">estado de resultados revela la medida en que se emplearon adecuadamente estos recursos durante un periodo determinado. </w:t>
      </w:r>
    </w:p>
    <w:p w:rsidR="00290FA0" w:rsidRPr="008813FE" w:rsidRDefault="00290FA0">
      <w:pPr>
        <w:spacing w:line="360" w:lineRule="auto"/>
        <w:ind w:firstLine="708"/>
        <w:jc w:val="both"/>
      </w:pPr>
    </w:p>
    <w:p w:rsidR="00290FA0" w:rsidRPr="008813FE" w:rsidRDefault="007D4E55">
      <w:pPr>
        <w:spacing w:line="360" w:lineRule="auto"/>
        <w:jc w:val="both"/>
      </w:pPr>
      <w:r>
        <w:tab/>
        <w:t xml:space="preserve">Según </w:t>
      </w:r>
      <w:proofErr w:type="spellStart"/>
      <w:r>
        <w:t>Polimeni</w:t>
      </w:r>
      <w:proofErr w:type="spellEnd"/>
      <w:r>
        <w:t xml:space="preserve"> et</w:t>
      </w:r>
      <w:r w:rsidR="00290FA0" w:rsidRPr="008813FE">
        <w:t xml:space="preserve"> al. (1998) la contabilidad financiera, en otras palabras, se ocupa principalmente de los estados financieros para uso externo</w:t>
      </w:r>
      <w:r>
        <w:t>, para</w:t>
      </w:r>
      <w:r w:rsidR="00290FA0" w:rsidRPr="008813FE">
        <w:t xml:space="preserve"> quienes provee</w:t>
      </w:r>
      <w:r>
        <w:t xml:space="preserve">n fondos a la entidad y </w:t>
      </w:r>
      <w:r w:rsidR="00290FA0" w:rsidRPr="008813FE">
        <w:t>personas que puedan tener intereses creados en las operaciones f</w:t>
      </w:r>
      <w:r>
        <w:t>inancieras de la firma, como</w:t>
      </w:r>
      <w:r w:rsidR="00290FA0" w:rsidRPr="008813FE">
        <w:t xml:space="preserve"> </w:t>
      </w:r>
      <w:r>
        <w:t xml:space="preserve">accionistas, </w:t>
      </w:r>
      <w:r w:rsidR="00290FA0" w:rsidRPr="008813FE">
        <w:t xml:space="preserve">inversionistas y </w:t>
      </w:r>
      <w:r w:rsidR="00F64ED1">
        <w:t xml:space="preserve">todos </w:t>
      </w:r>
      <w:r w:rsidR="00290FA0" w:rsidRPr="008813FE">
        <w:t>aquellos que les ayudan a asimilar la información.</w:t>
      </w:r>
    </w:p>
    <w:p w:rsidR="00290FA0" w:rsidRPr="008813FE" w:rsidRDefault="00290FA0">
      <w:pPr>
        <w:spacing w:line="360" w:lineRule="auto"/>
        <w:jc w:val="both"/>
      </w:pPr>
    </w:p>
    <w:p w:rsidR="00290FA0" w:rsidRPr="008813FE" w:rsidRDefault="00290FA0">
      <w:pPr>
        <w:spacing w:line="360" w:lineRule="auto"/>
        <w:ind w:firstLine="708"/>
        <w:jc w:val="both"/>
      </w:pPr>
      <w:r w:rsidRPr="008813FE">
        <w:t>Tam</w:t>
      </w:r>
      <w:r w:rsidR="007D4E55">
        <w:t>bién Chacón (2010)</w:t>
      </w:r>
      <w:r w:rsidRPr="008813FE">
        <w:t xml:space="preserve"> apuntó que la contabilidad financiera confecciona informes sintéticos y globales sobre las actividades que realiza la empresa vista como un todo; se </w:t>
      </w:r>
      <w:r w:rsidRPr="008813FE">
        <w:lastRenderedPageBreak/>
        <w:t>basa en datos cuantificables, mone</w:t>
      </w:r>
      <w:r w:rsidR="007D4E55">
        <w:t>tarios y sujetos a verificación,</w:t>
      </w:r>
      <w:r w:rsidRPr="008813FE">
        <w:t xml:space="preserve"> y se preocupa por la exactitud y objetividad de la información reportada.</w:t>
      </w:r>
    </w:p>
    <w:p w:rsidR="00290FA0" w:rsidRPr="008813FE" w:rsidRDefault="00290FA0">
      <w:pPr>
        <w:spacing w:line="360" w:lineRule="auto"/>
        <w:jc w:val="both"/>
      </w:pPr>
    </w:p>
    <w:p w:rsidR="00290FA0" w:rsidRPr="008813FE" w:rsidRDefault="00290FA0" w:rsidP="00D809FD">
      <w:pPr>
        <w:spacing w:line="360" w:lineRule="auto"/>
        <w:jc w:val="both"/>
      </w:pPr>
      <w:r w:rsidRPr="008813FE">
        <w:rPr>
          <w:b/>
          <w:iCs/>
        </w:rPr>
        <w:t>C</w:t>
      </w:r>
      <w:r w:rsidRPr="008813FE">
        <w:rPr>
          <w:b/>
          <w:bCs/>
          <w:iCs/>
        </w:rPr>
        <w:t xml:space="preserve">ontabilidad administrativa. </w:t>
      </w:r>
      <w:r w:rsidRPr="008813FE">
        <w:t xml:space="preserve">La contabilidad administrativa </w:t>
      </w:r>
      <w:r w:rsidR="007D4E55">
        <w:t xml:space="preserve">o gerencial </w:t>
      </w:r>
      <w:r w:rsidRPr="008813FE">
        <w:t xml:space="preserve">está constituida como un sistema de información destinada a usuarios internos de la empresa (gerentes, supervisores y propietarios), para la planeación, control y la toma de decisiones. </w:t>
      </w:r>
    </w:p>
    <w:p w:rsidR="00290FA0" w:rsidRPr="008813FE" w:rsidRDefault="00290FA0" w:rsidP="00D809FD">
      <w:pPr>
        <w:spacing w:line="360" w:lineRule="auto"/>
        <w:jc w:val="both"/>
      </w:pPr>
    </w:p>
    <w:p w:rsidR="00290FA0" w:rsidRPr="008813FE" w:rsidRDefault="00290FA0">
      <w:pPr>
        <w:spacing w:line="360" w:lineRule="auto"/>
        <w:ind w:firstLine="708"/>
        <w:jc w:val="both"/>
        <w:rPr>
          <w:bCs/>
          <w:iCs/>
        </w:rPr>
      </w:pPr>
      <w:r w:rsidRPr="008813FE">
        <w:rPr>
          <w:bCs/>
          <w:iCs/>
        </w:rPr>
        <w:t xml:space="preserve">Para </w:t>
      </w:r>
      <w:proofErr w:type="spellStart"/>
      <w:r w:rsidRPr="008813FE">
        <w:rPr>
          <w:bCs/>
          <w:iCs/>
        </w:rPr>
        <w:t>Horngren</w:t>
      </w:r>
      <w:proofErr w:type="spellEnd"/>
      <w:r w:rsidRPr="008813FE">
        <w:rPr>
          <w:bCs/>
          <w:iCs/>
        </w:rPr>
        <w:t xml:space="preserve"> et al. (2002) la contabilidad administrativa “mide analiza y presenta información financiera y no financiera que ayuda a los gerentes a tomar decisiones para cumplir con las metas de una </w:t>
      </w:r>
      <w:r w:rsidR="007D4E55">
        <w:rPr>
          <w:bCs/>
          <w:iCs/>
        </w:rPr>
        <w:t>organización” (p.2). P</w:t>
      </w:r>
      <w:r w:rsidRPr="008813FE">
        <w:rPr>
          <w:bCs/>
          <w:iCs/>
        </w:rPr>
        <w:t xml:space="preserve">ara Warren, </w:t>
      </w:r>
      <w:proofErr w:type="spellStart"/>
      <w:r w:rsidRPr="008813FE">
        <w:rPr>
          <w:rFonts w:eastAsia="Times New Roman"/>
          <w:lang w:eastAsia="es-VE"/>
        </w:rPr>
        <w:t>Reeve</w:t>
      </w:r>
      <w:proofErr w:type="spellEnd"/>
      <w:r w:rsidRPr="008813FE">
        <w:rPr>
          <w:rFonts w:eastAsia="Times New Roman"/>
          <w:lang w:eastAsia="es-VE"/>
        </w:rPr>
        <w:t xml:space="preserve">  y </w:t>
      </w:r>
      <w:proofErr w:type="spellStart"/>
      <w:r w:rsidRPr="008813FE">
        <w:rPr>
          <w:rFonts w:eastAsia="Times New Roman"/>
          <w:lang w:eastAsia="es-VE"/>
        </w:rPr>
        <w:t>Fess</w:t>
      </w:r>
      <w:proofErr w:type="spellEnd"/>
      <w:r w:rsidRPr="008813FE">
        <w:rPr>
          <w:bCs/>
          <w:iCs/>
        </w:rPr>
        <w:t xml:space="preserve">  (2005) la información de la contabilidad administrativa  “incluye datos históricos y estimados que son utilizados por la gerencia para llevar a cabo operaciones cotidianas, planear operaciones futuras y desarrollar estrategias generales de negocios” (p.4).</w:t>
      </w:r>
    </w:p>
    <w:p w:rsidR="00290FA0" w:rsidRPr="008813FE" w:rsidRDefault="00290FA0">
      <w:pPr>
        <w:spacing w:line="360" w:lineRule="auto"/>
        <w:jc w:val="both"/>
        <w:rPr>
          <w:bCs/>
          <w:iCs/>
        </w:rPr>
      </w:pPr>
      <w:r w:rsidRPr="008813FE">
        <w:rPr>
          <w:bCs/>
          <w:iCs/>
        </w:rPr>
        <w:tab/>
      </w:r>
    </w:p>
    <w:p w:rsidR="008B1F6E" w:rsidRDefault="00290FA0" w:rsidP="007D4E55">
      <w:pPr>
        <w:spacing w:line="360" w:lineRule="auto"/>
        <w:ind w:firstLine="567"/>
        <w:jc w:val="both"/>
      </w:pPr>
      <w:r w:rsidRPr="008813FE">
        <w:rPr>
          <w:bCs/>
          <w:iCs/>
        </w:rPr>
        <w:t xml:space="preserve">El cuadro </w:t>
      </w:r>
      <w:r w:rsidRPr="008813FE">
        <w:t>Nº 8, resume las diferencias entre la contabilidad administrativa y la contabilidad financiera.</w:t>
      </w:r>
    </w:p>
    <w:p w:rsidR="0062677C" w:rsidRDefault="0062677C"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Default="00001272" w:rsidP="007D4E55">
      <w:pPr>
        <w:spacing w:line="360" w:lineRule="auto"/>
        <w:ind w:firstLine="567"/>
        <w:jc w:val="both"/>
        <w:rPr>
          <w:bCs/>
          <w:iCs/>
        </w:rPr>
      </w:pPr>
    </w:p>
    <w:p w:rsidR="00001272" w:rsidRPr="007D4E55" w:rsidRDefault="00001272" w:rsidP="007D4E55">
      <w:pPr>
        <w:spacing w:line="360" w:lineRule="auto"/>
        <w:ind w:firstLine="567"/>
        <w:jc w:val="both"/>
        <w:rPr>
          <w:bCs/>
          <w:iCs/>
        </w:rPr>
      </w:pPr>
    </w:p>
    <w:p w:rsidR="00290FA0" w:rsidRPr="00D24D89" w:rsidRDefault="00290FA0" w:rsidP="00145568">
      <w:pPr>
        <w:spacing w:line="360" w:lineRule="auto"/>
        <w:rPr>
          <w:b/>
          <w:color w:val="FF0000"/>
        </w:rPr>
      </w:pPr>
      <w:r w:rsidRPr="00A950F7">
        <w:rPr>
          <w:b/>
        </w:rPr>
        <w:lastRenderedPageBreak/>
        <w:t>Cuadro Nº 8. Diferencias principales entre la contabilidad administrativa y la contabilidad financiera.</w:t>
      </w:r>
      <w:r w:rsidR="00D24D89">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7"/>
        <w:gridCol w:w="3127"/>
        <w:gridCol w:w="2799"/>
      </w:tblGrid>
      <w:tr w:rsidR="00290FA0" w:rsidRPr="008813FE" w:rsidTr="00104C42">
        <w:trPr>
          <w:trHeight w:val="473"/>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rsidP="00EE00BC">
            <w:pPr>
              <w:jc w:val="center"/>
              <w:rPr>
                <w:b/>
                <w:sz w:val="20"/>
                <w:szCs w:val="20"/>
              </w:rPr>
            </w:pPr>
            <w:r w:rsidRPr="00104C42">
              <w:rPr>
                <w:b/>
                <w:sz w:val="20"/>
                <w:szCs w:val="20"/>
              </w:rPr>
              <w:t>CONTABILIDAD ADMINISTRATIVA</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rsidP="00EE00BC">
            <w:pPr>
              <w:jc w:val="center"/>
              <w:rPr>
                <w:b/>
                <w:sz w:val="20"/>
                <w:szCs w:val="20"/>
              </w:rPr>
            </w:pPr>
            <w:r w:rsidRPr="00104C42">
              <w:rPr>
                <w:b/>
                <w:sz w:val="20"/>
                <w:szCs w:val="20"/>
              </w:rPr>
              <w:t>CONTABILIDAD FINANCIERA</w:t>
            </w:r>
          </w:p>
        </w:tc>
      </w:tr>
      <w:tr w:rsidR="00290FA0" w:rsidRPr="008813FE" w:rsidTr="00104C42">
        <w:trPr>
          <w:trHeight w:val="1161"/>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Propósito de la Información</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jc w:val="both"/>
              <w:rPr>
                <w:sz w:val="20"/>
                <w:szCs w:val="20"/>
              </w:rPr>
            </w:pPr>
            <w:r w:rsidRPr="00104C42">
              <w:rPr>
                <w:sz w:val="20"/>
                <w:szCs w:val="20"/>
              </w:rPr>
              <w:t>Ayudar a los gerentes a tomar decisiones para cumplir con las metas de la organización</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Comunica la posición financiera de la organización a los inversionistas, bancos organismos reguladores y otros interesados externos</w:t>
            </w:r>
          </w:p>
        </w:tc>
      </w:tr>
      <w:tr w:rsidR="00290FA0" w:rsidRPr="008813FE" w:rsidTr="00104C42">
        <w:trPr>
          <w:trHeight w:val="932"/>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Usuarios principales</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Gerentes de la Organización</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Los usuarios externos como los inversionistas, bancos, organismos reguladores y proveedores</w:t>
            </w:r>
          </w:p>
        </w:tc>
      </w:tr>
      <w:tr w:rsidR="00290FA0" w:rsidRPr="008813FE" w:rsidTr="00104C42">
        <w:trPr>
          <w:trHeight w:val="458"/>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Enfoque y énfasis</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Orientada hacia el futuro (presupuestos)</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Orientada hacia el pasado (informes del desempeño)</w:t>
            </w:r>
          </w:p>
        </w:tc>
      </w:tr>
      <w:tr w:rsidR="00290FA0" w:rsidRPr="008813FE" w:rsidTr="00104C42">
        <w:trPr>
          <w:trHeight w:val="1161"/>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Reglas para medir y presentar la información</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Las mediciones e informes internos no tienen que seguir los PCGA, pero se basan en el análisis costo-beneficio</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Los estados financieros se deben preparar de acuerdo con los PCGA y estar auditados por auditores externos e independientes</w:t>
            </w:r>
          </w:p>
        </w:tc>
      </w:tr>
      <w:tr w:rsidR="00290FA0" w:rsidRPr="008813FE" w:rsidTr="00104C42">
        <w:trPr>
          <w:trHeight w:val="1405"/>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Periodo de tiempo y tipo de informes</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Varía desde la información cada hora hasta de 15 a 20 años, con informes financieros y no financieros sobre productos, departamentos, territorios y estrategias</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Informes financieros anuales y trimestrales, de toda la compañía</w:t>
            </w:r>
          </w:p>
        </w:tc>
      </w:tr>
      <w:tr w:rsidR="00290FA0" w:rsidRPr="008813FE" w:rsidTr="00104C42">
        <w:trPr>
          <w:trHeight w:val="1879"/>
        </w:trPr>
        <w:tc>
          <w:tcPr>
            <w:tcW w:w="291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Implicaciones de conducta</w:t>
            </w:r>
          </w:p>
        </w:tc>
        <w:tc>
          <w:tcPr>
            <w:tcW w:w="3127"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Diseñada para influir en la conducta de los gerentes y otros empleados</w:t>
            </w:r>
          </w:p>
        </w:tc>
        <w:tc>
          <w:tcPr>
            <w:tcW w:w="2799" w:type="dxa"/>
            <w:tcBorders>
              <w:top w:val="single" w:sz="4" w:space="0" w:color="000000"/>
              <w:left w:val="single" w:sz="4" w:space="0" w:color="000000"/>
              <w:bottom w:val="single" w:sz="4" w:space="0" w:color="000000"/>
              <w:right w:val="single" w:sz="4" w:space="0" w:color="000000"/>
            </w:tcBorders>
          </w:tcPr>
          <w:p w:rsidR="00290FA0" w:rsidRPr="00104C42" w:rsidRDefault="00290FA0">
            <w:pPr>
              <w:rPr>
                <w:sz w:val="20"/>
                <w:szCs w:val="20"/>
              </w:rPr>
            </w:pPr>
            <w:r w:rsidRPr="00104C42">
              <w:rPr>
                <w:sz w:val="20"/>
                <w:szCs w:val="20"/>
              </w:rPr>
              <w:t>Presenta información sobre acontecimientos económicos, pero también influye en el comportamiento porque la compensación de los gerentes con frecuencia se basa en la información presentada en los resultados financieros</w:t>
            </w:r>
          </w:p>
        </w:tc>
      </w:tr>
    </w:tbl>
    <w:p w:rsidR="00290FA0" w:rsidRPr="008813FE" w:rsidRDefault="007D4E55" w:rsidP="0021185E">
      <w:pPr>
        <w:spacing w:line="360" w:lineRule="auto"/>
      </w:pPr>
      <w:r>
        <w:t xml:space="preserve">Fuente: </w:t>
      </w:r>
      <w:proofErr w:type="spellStart"/>
      <w:r>
        <w:t>Horngren</w:t>
      </w:r>
      <w:proofErr w:type="spellEnd"/>
      <w:r>
        <w:t xml:space="preserve"> et al. (2006</w:t>
      </w:r>
      <w:r w:rsidR="00290FA0" w:rsidRPr="008813FE">
        <w:t>)</w:t>
      </w:r>
    </w:p>
    <w:p w:rsidR="00290FA0" w:rsidRPr="008813FE" w:rsidRDefault="00290FA0">
      <w:pPr>
        <w:spacing w:line="360" w:lineRule="auto"/>
        <w:jc w:val="both"/>
      </w:pPr>
    </w:p>
    <w:p w:rsidR="00290FA0" w:rsidRPr="008813FE" w:rsidRDefault="00290FA0">
      <w:pPr>
        <w:spacing w:line="360" w:lineRule="auto"/>
        <w:jc w:val="both"/>
      </w:pPr>
      <w:r w:rsidRPr="008813FE">
        <w:rPr>
          <w:b/>
          <w:iCs/>
        </w:rPr>
        <w:t>C</w:t>
      </w:r>
      <w:r w:rsidRPr="008813FE">
        <w:rPr>
          <w:b/>
          <w:bCs/>
          <w:iCs/>
        </w:rPr>
        <w:t xml:space="preserve">ontabilidad fiscal. </w:t>
      </w:r>
      <w:r w:rsidRPr="008813FE">
        <w:rPr>
          <w:bCs/>
          <w:iCs/>
        </w:rPr>
        <w:tab/>
        <w:t xml:space="preserve">Según Molina (2006) la contabilidad fiscal es un sistema de información que permite dar cumplimiento a las obligaciones tributarias de las organizaciones. </w:t>
      </w:r>
      <w:r w:rsidRPr="008813FE">
        <w:t>Esta contabilidad está orientada a generar y presentar información para dar cumplimiento a las obligaciones tributarias de la empresa. Las obligaciones fiscales en Venezuela son canalizadas y supervisadas a través de un organismo público denominado SENIAT.</w:t>
      </w:r>
    </w:p>
    <w:p w:rsidR="00290FA0" w:rsidRPr="008813FE" w:rsidRDefault="00290FA0">
      <w:pPr>
        <w:spacing w:line="360" w:lineRule="auto"/>
        <w:jc w:val="both"/>
      </w:pPr>
    </w:p>
    <w:p w:rsidR="00290FA0" w:rsidRPr="008813FE" w:rsidRDefault="00290FA0" w:rsidP="00D758F5">
      <w:pPr>
        <w:spacing w:line="360" w:lineRule="auto"/>
        <w:jc w:val="both"/>
      </w:pPr>
      <w:r w:rsidRPr="008813FE">
        <w:rPr>
          <w:b/>
          <w:iCs/>
        </w:rPr>
        <w:lastRenderedPageBreak/>
        <w:t>C</w:t>
      </w:r>
      <w:r w:rsidRPr="008813FE">
        <w:rPr>
          <w:b/>
          <w:bCs/>
          <w:iCs/>
        </w:rPr>
        <w:t xml:space="preserve">ontabilidad de costos. </w:t>
      </w:r>
      <w:r w:rsidRPr="008813FE">
        <w:t>Sáez, Fernández y Gutiérrez (1993),  menciona</w:t>
      </w:r>
      <w:r w:rsidR="007D4E55">
        <w:t>n</w:t>
      </w:r>
      <w:r w:rsidRPr="008813FE">
        <w:t xml:space="preserve"> que antes de la Revolución Industrial </w:t>
      </w:r>
      <w:r w:rsidR="007D4E55">
        <w:t xml:space="preserve">el proceso productivo tenía </w:t>
      </w:r>
      <w:r w:rsidRPr="008813FE">
        <w:t>características distinta</w:t>
      </w:r>
      <w:r w:rsidR="007D4E55">
        <w:t>s;</w:t>
      </w:r>
      <w:r w:rsidRPr="008813FE">
        <w:t xml:space="preserve"> el empresario adquirí</w:t>
      </w:r>
      <w:r w:rsidR="007D4E55">
        <w:t xml:space="preserve">a la materia prima, encargaba </w:t>
      </w:r>
      <w:r w:rsidRPr="008813FE">
        <w:t>actividad</w:t>
      </w:r>
      <w:r w:rsidR="007D4E55">
        <w:t>es</w:t>
      </w:r>
      <w:r w:rsidRPr="008813FE">
        <w:t xml:space="preserve"> a pequeños tall</w:t>
      </w:r>
      <w:r w:rsidR="007D4E55">
        <w:t>eres artesanales</w:t>
      </w:r>
      <w:r w:rsidR="000C3E58">
        <w:t xml:space="preserve"> (</w:t>
      </w:r>
      <w:r w:rsidRPr="008813FE">
        <w:t>mano de obra a destajo</w:t>
      </w:r>
      <w:r w:rsidR="000C3E58">
        <w:t>)</w:t>
      </w:r>
      <w:r w:rsidRPr="008813FE">
        <w:t xml:space="preserve"> y vendía los productos en el mercado. La aparición de la </w:t>
      </w:r>
      <w:r w:rsidRPr="008813FE">
        <w:rPr>
          <w:i/>
        </w:rPr>
        <w:t>contabilidad de costos</w:t>
      </w:r>
      <w:r w:rsidRPr="008813FE">
        <w:t>, al menos con carácter científico, cabe situarla a co</w:t>
      </w:r>
      <w:r w:rsidR="000C3E58">
        <w:t>mienzos del siglo XIX</w:t>
      </w:r>
      <w:r w:rsidRPr="008813FE">
        <w:t xml:space="preserve"> por la necesidad de dar respuesta a los efectos provocados po</w:t>
      </w:r>
      <w:r w:rsidR="00E04EF5">
        <w:t>r la Revolución Industrial</w:t>
      </w:r>
      <w:r w:rsidRPr="008813FE">
        <w:t>.</w:t>
      </w:r>
    </w:p>
    <w:p w:rsidR="00290FA0" w:rsidRPr="008813FE" w:rsidRDefault="00290FA0" w:rsidP="004C34DC">
      <w:pPr>
        <w:spacing w:line="360" w:lineRule="auto"/>
        <w:ind w:firstLine="708"/>
        <w:jc w:val="both"/>
      </w:pPr>
    </w:p>
    <w:p w:rsidR="00290FA0" w:rsidRPr="008813FE" w:rsidRDefault="00290FA0" w:rsidP="00274231">
      <w:pPr>
        <w:spacing w:line="360" w:lineRule="auto"/>
        <w:ind w:firstLine="708"/>
        <w:jc w:val="both"/>
      </w:pPr>
      <w:r w:rsidRPr="008813FE">
        <w:t>La contabilidad de costos está constituida como parte de la contabilidad administrativa, la cual genera información detallada referente al costo de fabricación de los productos que la empresa vende para valorar inventarios, calcular el costo de los productos vendidos,  planificar, tomar decisi</w:t>
      </w:r>
      <w:r w:rsidR="00E04EF5">
        <w:t>ones y controlar (</w:t>
      </w:r>
      <w:proofErr w:type="spellStart"/>
      <w:r w:rsidR="00E04EF5">
        <w:t>Backer</w:t>
      </w:r>
      <w:proofErr w:type="spellEnd"/>
      <w:r w:rsidR="00E04EF5">
        <w:t xml:space="preserve"> et al.</w:t>
      </w:r>
      <w:r w:rsidRPr="008813FE">
        <w:t xml:space="preserve"> 1997). La contabilidad de costos </w:t>
      </w:r>
      <w:r w:rsidRPr="008813FE">
        <w:rPr>
          <w:rFonts w:eastAsia="Times New Roman"/>
          <w:lang w:val="es-VE" w:eastAsia="es-VE"/>
        </w:rPr>
        <w:t>sienta las bases sobre las que se erige la contabilidad administrativa y sirve de conducto para el necesario intercambio informativo que debe producirse entre la contabilidad financiera y la contabilidad de gestión o administrativa.</w:t>
      </w:r>
      <w:r w:rsidRPr="008813FE">
        <w:t xml:space="preserve"> De hecho</w:t>
      </w:r>
      <w:r w:rsidR="00E04EF5">
        <w:t xml:space="preserve">, según </w:t>
      </w:r>
      <w:proofErr w:type="spellStart"/>
      <w:r w:rsidR="00E04EF5">
        <w:t>Neuner</w:t>
      </w:r>
      <w:proofErr w:type="spellEnd"/>
      <w:r w:rsidR="00E04EF5">
        <w:t xml:space="preserve"> y </w:t>
      </w:r>
      <w:proofErr w:type="spellStart"/>
      <w:r w:rsidR="00E04EF5">
        <w:t>Deakin</w:t>
      </w:r>
      <w:proofErr w:type="spellEnd"/>
      <w:r w:rsidR="00E04EF5">
        <w:t xml:space="preserve"> (2002</w:t>
      </w:r>
      <w:r w:rsidRPr="008813FE">
        <w:t>), la diferencia de los informes para uso externo y los informes internos de la contabilidad de costos es que estos últimos pueden ser diseñados de acuerdo con el estilo de administración, la industria y los deseos específicos de los ejecutivos de la empresa que utilizarán la información.</w:t>
      </w:r>
    </w:p>
    <w:p w:rsidR="00290FA0" w:rsidRPr="008813FE" w:rsidRDefault="00290FA0">
      <w:pPr>
        <w:pStyle w:val="NormalWeb"/>
        <w:spacing w:line="360" w:lineRule="auto"/>
        <w:ind w:firstLine="708"/>
        <w:jc w:val="both"/>
      </w:pPr>
      <w:r w:rsidRPr="008813FE">
        <w:t xml:space="preserve">De esta forma, la </w:t>
      </w:r>
      <w:r w:rsidRPr="008813FE">
        <w:rPr>
          <w:bCs/>
        </w:rPr>
        <w:t>contabilidad de costos</w:t>
      </w:r>
      <w:r w:rsidRPr="008813FE">
        <w:t xml:space="preserve"> es un sistema de información que se centra en la determinación de los costos de los productos (bienes o servicios) que ofrece la organización, relacionándolos con los ingresos obtenidos por la venta de los mismos, generando así, información para la toma de decisiones (Rincón, 2005).</w:t>
      </w:r>
    </w:p>
    <w:p w:rsidR="00290FA0" w:rsidRPr="008813FE" w:rsidRDefault="00290FA0">
      <w:pPr>
        <w:spacing w:line="360" w:lineRule="auto"/>
        <w:ind w:firstLine="708"/>
        <w:jc w:val="both"/>
      </w:pPr>
      <w:r w:rsidRPr="008813FE">
        <w:t>La importancia de la contabilidad de costos radica en que se lleva para el mejor control de los procesos internos d</w:t>
      </w:r>
      <w:r w:rsidR="00E04EF5">
        <w:t xml:space="preserve">e la empresa. Según </w:t>
      </w:r>
      <w:proofErr w:type="spellStart"/>
      <w:r w:rsidR="00E04EF5">
        <w:t>Polimeni</w:t>
      </w:r>
      <w:proofErr w:type="spellEnd"/>
      <w:r w:rsidR="00E04EF5">
        <w:t xml:space="preserve"> et</w:t>
      </w:r>
      <w:r w:rsidRPr="008813FE">
        <w:t xml:space="preserve"> al. (1998) “la contabilidad de costos se encarga de la acumulación y del análisis de la información relevante para uso interno de los gerentes en la planeación, el control y la toma de decisiones” (p. 3).</w:t>
      </w:r>
    </w:p>
    <w:p w:rsidR="00290FA0" w:rsidRPr="008813FE" w:rsidRDefault="00290FA0">
      <w:pPr>
        <w:spacing w:before="100" w:beforeAutospacing="1" w:after="100" w:afterAutospacing="1" w:line="360" w:lineRule="auto"/>
        <w:ind w:firstLine="708"/>
        <w:jc w:val="both"/>
      </w:pPr>
      <w:r w:rsidRPr="008813FE">
        <w:lastRenderedPageBreak/>
        <w:t>La información requerida por la empresa se puede encontrar en el conjunto de operaciones diarias, expresada de una forma clara en la contabilidad de costos, de la cual se desprende la evaluación de la gestión administrativa y gerencial convirtiéndose en una herramienta fundamental para la consolidación de las entidades.</w:t>
      </w:r>
    </w:p>
    <w:p w:rsidR="00290FA0" w:rsidRPr="008813FE" w:rsidRDefault="00290FA0">
      <w:pPr>
        <w:spacing w:before="100" w:beforeAutospacing="1" w:after="100" w:afterAutospacing="1" w:line="360" w:lineRule="auto"/>
        <w:ind w:firstLine="708"/>
        <w:jc w:val="both"/>
      </w:pPr>
      <w:r w:rsidRPr="008813FE">
        <w:t xml:space="preserve">Para </w:t>
      </w:r>
      <w:proofErr w:type="spellStart"/>
      <w:r w:rsidRPr="008813FE">
        <w:t>Polimeni</w:t>
      </w:r>
      <w:proofErr w:type="spellEnd"/>
      <w:r w:rsidRPr="008813FE">
        <w:t xml:space="preserve"> et. </w:t>
      </w:r>
      <w:proofErr w:type="gramStart"/>
      <w:r w:rsidRPr="008813FE">
        <w:t>al</w:t>
      </w:r>
      <w:proofErr w:type="gramEnd"/>
      <w:r w:rsidRPr="008813FE">
        <w:t xml:space="preserve">. (1998) los objetivos de la contabilidad de Costos han sido expuestos por la  </w:t>
      </w:r>
      <w:proofErr w:type="spellStart"/>
      <w:r w:rsidRPr="008813FE">
        <w:t>National</w:t>
      </w:r>
      <w:proofErr w:type="spellEnd"/>
      <w:r w:rsidRPr="008813FE">
        <w:t xml:space="preserve"> </w:t>
      </w:r>
      <w:proofErr w:type="spellStart"/>
      <w:r w:rsidRPr="008813FE">
        <w:t>Association</w:t>
      </w:r>
      <w:proofErr w:type="spellEnd"/>
      <w:r w:rsidRPr="008813FE">
        <w:t xml:space="preserve"> of </w:t>
      </w:r>
      <w:proofErr w:type="spellStart"/>
      <w:r w:rsidRPr="008813FE">
        <w:t>Accountants</w:t>
      </w:r>
      <w:proofErr w:type="spellEnd"/>
      <w:r w:rsidRPr="008813FE">
        <w:t xml:space="preserve"> (NAA): </w:t>
      </w:r>
    </w:p>
    <w:p w:rsidR="00290FA0" w:rsidRPr="008813FE" w:rsidRDefault="00290FA0" w:rsidP="00486C73">
      <w:pPr>
        <w:numPr>
          <w:ilvl w:val="0"/>
          <w:numId w:val="26"/>
        </w:numPr>
        <w:spacing w:before="100" w:beforeAutospacing="1" w:after="100" w:afterAutospacing="1" w:line="360" w:lineRule="auto"/>
        <w:ind w:left="284" w:hanging="284"/>
        <w:jc w:val="both"/>
      </w:pPr>
      <w:r w:rsidRPr="008813FE">
        <w:t xml:space="preserve"> Suministrar información requerida para las operaciones de planeación, evaluación y control, salvaguardar los activos de la organización y comunicarse con las partes interesadas y ajenas a la empresa.</w:t>
      </w:r>
    </w:p>
    <w:p w:rsidR="00290FA0" w:rsidRDefault="00290FA0" w:rsidP="00486C73">
      <w:pPr>
        <w:numPr>
          <w:ilvl w:val="0"/>
          <w:numId w:val="26"/>
        </w:numPr>
        <w:spacing w:before="100" w:beforeAutospacing="1" w:after="100" w:afterAutospacing="1" w:line="360" w:lineRule="auto"/>
        <w:ind w:left="284" w:hanging="284"/>
        <w:jc w:val="both"/>
      </w:pPr>
      <w:r w:rsidRPr="008813FE">
        <w:t>Participar en la toma de decisiones estratégicas, tácticas y operacionales, y ayudar a coordinar los efectos en toda la organización.</w:t>
      </w:r>
    </w:p>
    <w:p w:rsidR="00486D69" w:rsidRDefault="00486D69">
      <w:pPr>
        <w:spacing w:line="360" w:lineRule="auto"/>
        <w:jc w:val="both"/>
        <w:rPr>
          <w:b/>
        </w:rPr>
      </w:pPr>
    </w:p>
    <w:p w:rsidR="00290FA0" w:rsidRPr="008813FE" w:rsidRDefault="00290FA0">
      <w:pPr>
        <w:spacing w:line="360" w:lineRule="auto"/>
        <w:jc w:val="both"/>
      </w:pPr>
      <w:r w:rsidRPr="008813FE">
        <w:rPr>
          <w:b/>
        </w:rPr>
        <w:t>II.2.5. Terminología básica de la contabilidad de costos</w:t>
      </w:r>
    </w:p>
    <w:p w:rsidR="00290FA0" w:rsidRPr="008813FE" w:rsidRDefault="00290FA0">
      <w:pPr>
        <w:spacing w:line="360" w:lineRule="auto"/>
        <w:ind w:firstLine="708"/>
        <w:jc w:val="both"/>
      </w:pPr>
    </w:p>
    <w:p w:rsidR="00290FA0" w:rsidRPr="008813FE" w:rsidRDefault="00290FA0">
      <w:pPr>
        <w:pStyle w:val="Textoindependiente2"/>
        <w:ind w:firstLine="540"/>
        <w:rPr>
          <w:sz w:val="24"/>
          <w:szCs w:val="24"/>
        </w:rPr>
      </w:pPr>
      <w:r w:rsidRPr="008813FE">
        <w:rPr>
          <w:sz w:val="24"/>
          <w:szCs w:val="24"/>
        </w:rPr>
        <w:t xml:space="preserve">Antes de comenzar a comprender los sistemas de acumulación de costos se presentan algunos términos que comúnmente generan confusiones.  </w:t>
      </w:r>
    </w:p>
    <w:p w:rsidR="00290FA0" w:rsidRPr="008813FE" w:rsidRDefault="00290FA0">
      <w:pPr>
        <w:pStyle w:val="Textoindependiente2"/>
        <w:ind w:firstLine="540"/>
        <w:rPr>
          <w:sz w:val="24"/>
          <w:szCs w:val="24"/>
        </w:rPr>
      </w:pPr>
    </w:p>
    <w:p w:rsidR="00290FA0" w:rsidRPr="008813FE" w:rsidRDefault="00290FA0">
      <w:pPr>
        <w:pStyle w:val="Textoindependiente2"/>
        <w:ind w:firstLine="540"/>
        <w:rPr>
          <w:sz w:val="24"/>
          <w:szCs w:val="24"/>
          <w:lang w:val="es-VE"/>
        </w:rPr>
      </w:pPr>
      <w:r w:rsidRPr="008813FE">
        <w:rPr>
          <w:sz w:val="24"/>
          <w:szCs w:val="24"/>
        </w:rPr>
        <w:t xml:space="preserve">El término </w:t>
      </w:r>
      <w:r w:rsidRPr="008813FE">
        <w:rPr>
          <w:bCs/>
          <w:sz w:val="24"/>
          <w:szCs w:val="24"/>
        </w:rPr>
        <w:t>costo</w:t>
      </w:r>
      <w:r w:rsidRPr="008813FE">
        <w:rPr>
          <w:sz w:val="24"/>
          <w:szCs w:val="24"/>
        </w:rPr>
        <w:t xml:space="preserve"> suele tener muchos significados, contablemente es el valor de los recursos cedidos a cambio de algún artículo o servicio, lo cual puede representar un desembolso de dinero o la adquisición de un compromiso. También, puede ser definido como la entrega de recursos a cambio de otros bienes y servicios con la expectativa de recibir un provecho o beneficio futuro; en otras palabras, es el precio de adquisición de un bien o servicio que ha sido diferido o que todavía no ha contribuido con la realización de un ingreso y deben presentarse contablemente como un activo. Otra característica de los costos, para Amat y </w:t>
      </w:r>
      <w:proofErr w:type="spellStart"/>
      <w:r w:rsidRPr="008813FE">
        <w:rPr>
          <w:sz w:val="24"/>
          <w:szCs w:val="24"/>
        </w:rPr>
        <w:t>Soldevila</w:t>
      </w:r>
      <w:proofErr w:type="spellEnd"/>
      <w:r w:rsidRPr="008813FE">
        <w:rPr>
          <w:sz w:val="24"/>
          <w:szCs w:val="24"/>
        </w:rPr>
        <w:t xml:space="preserve"> (1998), “es que siempre deben ser asignados a algún objeto de costos, es decir a un producto, a una fase en la elaboración del mismo o a un centro de costos” (p.21). </w:t>
      </w:r>
    </w:p>
    <w:p w:rsidR="00290FA0" w:rsidRPr="008813FE" w:rsidRDefault="00290FA0">
      <w:pPr>
        <w:pStyle w:val="Textoindependiente2"/>
        <w:ind w:firstLine="540"/>
        <w:rPr>
          <w:sz w:val="24"/>
          <w:szCs w:val="24"/>
          <w:lang w:val="es-VE"/>
        </w:rPr>
      </w:pPr>
    </w:p>
    <w:p w:rsidR="00290FA0" w:rsidRPr="008813FE" w:rsidRDefault="00290FA0" w:rsidP="009414D7">
      <w:pPr>
        <w:pStyle w:val="Textoindependiente2"/>
        <w:ind w:firstLine="540"/>
        <w:rPr>
          <w:sz w:val="24"/>
          <w:szCs w:val="24"/>
        </w:rPr>
      </w:pPr>
      <w:r w:rsidRPr="008813FE">
        <w:rPr>
          <w:sz w:val="24"/>
          <w:szCs w:val="24"/>
          <w:lang w:val="es-VE"/>
        </w:rPr>
        <w:lastRenderedPageBreak/>
        <w:t xml:space="preserve">En muchos casos se confunden los términos de costo y pago, por tal motivo </w:t>
      </w:r>
      <w:r w:rsidRPr="008813FE">
        <w:rPr>
          <w:sz w:val="24"/>
          <w:szCs w:val="24"/>
        </w:rPr>
        <w:t xml:space="preserve">Pérez (1999, p. 25), resalta la diferencia existente entre los términos costo y pago: </w:t>
      </w:r>
    </w:p>
    <w:p w:rsidR="00290FA0" w:rsidRPr="008813FE" w:rsidRDefault="00290FA0" w:rsidP="009414D7">
      <w:pPr>
        <w:pStyle w:val="NormalWeb"/>
        <w:tabs>
          <w:tab w:val="left" w:pos="4928"/>
        </w:tabs>
        <w:ind w:left="570" w:right="404"/>
        <w:jc w:val="both"/>
      </w:pPr>
      <w:r w:rsidRPr="008813FE">
        <w:t xml:space="preserve">El pago es un desembolso de efectivo y que un costo puede implicar el diferir su pago (en magnitud y en tiempo) por ejemplo, el concepto nómina cuyo día de pago no coincide con el final del periodo; otras veces si pueden coincidir como costo de servicios de mantenimiento al contado… (p.25). </w:t>
      </w:r>
    </w:p>
    <w:p w:rsidR="00290FA0" w:rsidRPr="008813FE" w:rsidRDefault="00290FA0">
      <w:pPr>
        <w:pStyle w:val="Textoindependiente2"/>
        <w:ind w:firstLine="540"/>
        <w:rPr>
          <w:sz w:val="24"/>
          <w:szCs w:val="24"/>
        </w:rPr>
      </w:pPr>
      <w:r w:rsidRPr="008813FE">
        <w:rPr>
          <w:sz w:val="24"/>
          <w:szCs w:val="24"/>
        </w:rPr>
        <w:t xml:space="preserve">También Amat y </w:t>
      </w:r>
      <w:proofErr w:type="spellStart"/>
      <w:r w:rsidRPr="008813FE">
        <w:rPr>
          <w:sz w:val="24"/>
          <w:szCs w:val="24"/>
        </w:rPr>
        <w:t>Soldevila</w:t>
      </w:r>
      <w:proofErr w:type="spellEnd"/>
      <w:r w:rsidRPr="008813FE">
        <w:rPr>
          <w:sz w:val="24"/>
          <w:szCs w:val="24"/>
        </w:rPr>
        <w:t xml:space="preserve"> (1998) “argumenta</w:t>
      </w:r>
      <w:r w:rsidRPr="008813FE">
        <w:rPr>
          <w:sz w:val="24"/>
          <w:szCs w:val="24"/>
          <w:lang w:val="es-VE"/>
        </w:rPr>
        <w:t>n</w:t>
      </w:r>
      <w:r w:rsidRPr="008813FE">
        <w:rPr>
          <w:sz w:val="24"/>
          <w:szCs w:val="24"/>
        </w:rPr>
        <w:t xml:space="preserve"> que no todos los costos implican una salida de efectivo, como las amortizaciones y depreciaciones, y que no todo pago implica un costo, como la amortización del principal de un préstamo” (p.22). </w:t>
      </w:r>
    </w:p>
    <w:p w:rsidR="00290FA0" w:rsidRPr="008813FE" w:rsidRDefault="00290FA0">
      <w:pPr>
        <w:pStyle w:val="Textoindependiente2"/>
        <w:ind w:firstLine="540"/>
        <w:rPr>
          <w:sz w:val="24"/>
          <w:szCs w:val="24"/>
        </w:rPr>
      </w:pPr>
    </w:p>
    <w:p w:rsidR="00290FA0" w:rsidRPr="008813FE" w:rsidRDefault="00290FA0">
      <w:pPr>
        <w:pStyle w:val="Textoindependiente2"/>
        <w:ind w:firstLine="540"/>
        <w:rPr>
          <w:sz w:val="24"/>
          <w:szCs w:val="24"/>
        </w:rPr>
      </w:pPr>
      <w:r w:rsidRPr="008813FE">
        <w:rPr>
          <w:sz w:val="24"/>
          <w:szCs w:val="24"/>
        </w:rPr>
        <w:t xml:space="preserve">Los autores Pérez (1999), Amat y </w:t>
      </w:r>
      <w:proofErr w:type="spellStart"/>
      <w:r w:rsidRPr="008813FE">
        <w:rPr>
          <w:sz w:val="24"/>
          <w:szCs w:val="24"/>
        </w:rPr>
        <w:t>Soldevila</w:t>
      </w:r>
      <w:proofErr w:type="spellEnd"/>
      <w:r w:rsidRPr="008813FE">
        <w:rPr>
          <w:sz w:val="24"/>
          <w:szCs w:val="24"/>
        </w:rPr>
        <w:t xml:space="preserve"> (1998), también distinguen entre los términos inversión y costo, y señalan que los costos no incluyen las inversiones pues estos últimos son los valores de adquisición de los activos fijos, cargos diferidos y gastos pagados por ant</w:t>
      </w:r>
      <w:r w:rsidR="00A31586">
        <w:rPr>
          <w:sz w:val="24"/>
          <w:szCs w:val="24"/>
        </w:rPr>
        <w:t>icipado</w:t>
      </w:r>
      <w:r w:rsidR="00D81A5B">
        <w:rPr>
          <w:sz w:val="24"/>
          <w:szCs w:val="24"/>
        </w:rPr>
        <w:t>,</w:t>
      </w:r>
      <w:r w:rsidR="00A31586">
        <w:rPr>
          <w:sz w:val="24"/>
          <w:szCs w:val="24"/>
        </w:rPr>
        <w:t xml:space="preserve"> por tratarse de</w:t>
      </w:r>
      <w:r w:rsidRPr="008813FE">
        <w:rPr>
          <w:sz w:val="24"/>
          <w:szCs w:val="24"/>
        </w:rPr>
        <w:t xml:space="preserve"> erogaciones o cesiones de valor que permanecen en la empresa para ser utilizados en varios periodos económicos</w:t>
      </w:r>
      <w:r w:rsidR="00D81A5B">
        <w:rPr>
          <w:sz w:val="24"/>
          <w:szCs w:val="24"/>
        </w:rPr>
        <w:t>,</w:t>
      </w:r>
      <w:r w:rsidRPr="008813FE">
        <w:rPr>
          <w:sz w:val="24"/>
          <w:szCs w:val="24"/>
        </w:rPr>
        <w:t xml:space="preserve"> o que no se consumen en un periodo sino que reportan beneficios durante varios periodos</w:t>
      </w:r>
      <w:r w:rsidR="00A31586">
        <w:rPr>
          <w:sz w:val="24"/>
          <w:szCs w:val="24"/>
          <w:lang w:val="es-VE"/>
        </w:rPr>
        <w:t xml:space="preserve"> económicos; por ello </w:t>
      </w:r>
      <w:r w:rsidRPr="008813FE">
        <w:rPr>
          <w:sz w:val="24"/>
          <w:szCs w:val="24"/>
        </w:rPr>
        <w:t xml:space="preserve">se consumen, amortizan y deprecian; estos últimos suelen asumir la figura de un costo o de gasto según el uso que haya recibido el activo. </w:t>
      </w:r>
    </w:p>
    <w:p w:rsidR="00290FA0" w:rsidRPr="008813FE" w:rsidRDefault="00290FA0">
      <w:pPr>
        <w:pStyle w:val="Textoindependiente2"/>
        <w:ind w:firstLine="540"/>
        <w:rPr>
          <w:sz w:val="24"/>
          <w:szCs w:val="24"/>
        </w:rPr>
      </w:pPr>
    </w:p>
    <w:p w:rsidR="00290FA0" w:rsidRPr="008813FE" w:rsidRDefault="00290FA0">
      <w:pPr>
        <w:pStyle w:val="Textoindependiente2"/>
        <w:ind w:firstLine="540"/>
        <w:rPr>
          <w:sz w:val="24"/>
          <w:szCs w:val="24"/>
          <w:lang w:val="es-VE"/>
        </w:rPr>
      </w:pPr>
      <w:r w:rsidRPr="008813FE">
        <w:rPr>
          <w:sz w:val="24"/>
          <w:szCs w:val="24"/>
        </w:rPr>
        <w:t xml:space="preserve">Los </w:t>
      </w:r>
      <w:r w:rsidRPr="008813FE">
        <w:rPr>
          <w:bCs/>
          <w:sz w:val="24"/>
          <w:szCs w:val="24"/>
        </w:rPr>
        <w:t>gastos</w:t>
      </w:r>
      <w:r w:rsidRPr="008813FE">
        <w:rPr>
          <w:sz w:val="24"/>
          <w:szCs w:val="24"/>
        </w:rPr>
        <w:t>, “son costos que han generado beneficios o ingresos para la empresa, son costos expirados</w:t>
      </w:r>
      <w:r w:rsidRPr="008813FE">
        <w:rPr>
          <w:sz w:val="24"/>
          <w:szCs w:val="24"/>
          <w:lang w:val="es-VE"/>
        </w:rPr>
        <w:t>”</w:t>
      </w:r>
      <w:r w:rsidRPr="008813FE">
        <w:rPr>
          <w:sz w:val="24"/>
          <w:szCs w:val="24"/>
        </w:rPr>
        <w:t xml:space="preserve"> (</w:t>
      </w:r>
      <w:proofErr w:type="spellStart"/>
      <w:r w:rsidRPr="008813FE">
        <w:rPr>
          <w:sz w:val="24"/>
          <w:szCs w:val="24"/>
        </w:rPr>
        <w:t>Polimeni</w:t>
      </w:r>
      <w:proofErr w:type="spellEnd"/>
      <w:r w:rsidR="00A31586">
        <w:rPr>
          <w:sz w:val="24"/>
          <w:szCs w:val="24"/>
          <w:lang w:val="es-VE"/>
        </w:rPr>
        <w:t xml:space="preserve"> et al.</w:t>
      </w:r>
      <w:r w:rsidRPr="008813FE">
        <w:rPr>
          <w:sz w:val="24"/>
          <w:szCs w:val="24"/>
          <w:lang w:val="es-VE"/>
        </w:rPr>
        <w:t xml:space="preserve"> </w:t>
      </w:r>
      <w:r w:rsidRPr="008813FE">
        <w:rPr>
          <w:sz w:val="24"/>
          <w:szCs w:val="24"/>
        </w:rPr>
        <w:t>1998</w:t>
      </w:r>
      <w:r w:rsidRPr="008813FE">
        <w:rPr>
          <w:sz w:val="24"/>
          <w:szCs w:val="24"/>
          <w:lang w:val="es-VE"/>
        </w:rPr>
        <w:t xml:space="preserve">, </w:t>
      </w:r>
      <w:r w:rsidRPr="008813FE">
        <w:rPr>
          <w:sz w:val="24"/>
          <w:szCs w:val="24"/>
        </w:rPr>
        <w:t>p.29), y por tanto deben ser aplicados a los ingresos generados en el periodo, es decir, presentados en el estado de resultados en el mismo periodo en que generaron ingresos (</w:t>
      </w:r>
      <w:proofErr w:type="spellStart"/>
      <w:r w:rsidRPr="008813FE">
        <w:rPr>
          <w:sz w:val="24"/>
          <w:szCs w:val="24"/>
        </w:rPr>
        <w:t>Backer</w:t>
      </w:r>
      <w:proofErr w:type="spellEnd"/>
      <w:r w:rsidRPr="008813FE">
        <w:rPr>
          <w:sz w:val="24"/>
          <w:szCs w:val="24"/>
        </w:rPr>
        <w:t xml:space="preserve"> et a</w:t>
      </w:r>
      <w:r w:rsidRPr="008813FE">
        <w:rPr>
          <w:sz w:val="24"/>
          <w:szCs w:val="24"/>
          <w:lang w:val="es-VE"/>
        </w:rPr>
        <w:t>l.</w:t>
      </w:r>
      <w:r w:rsidRPr="008813FE">
        <w:rPr>
          <w:sz w:val="24"/>
          <w:szCs w:val="24"/>
        </w:rPr>
        <w:t xml:space="preserve"> 1997)</w:t>
      </w:r>
      <w:r w:rsidRPr="008813FE">
        <w:rPr>
          <w:sz w:val="24"/>
          <w:szCs w:val="24"/>
          <w:lang w:val="es-VE"/>
        </w:rPr>
        <w:t>.</w:t>
      </w:r>
    </w:p>
    <w:p w:rsidR="00290FA0" w:rsidRPr="008813FE" w:rsidRDefault="00290FA0">
      <w:pPr>
        <w:pStyle w:val="Textoindependiente2"/>
        <w:ind w:firstLine="540"/>
        <w:rPr>
          <w:sz w:val="24"/>
          <w:szCs w:val="24"/>
        </w:rPr>
      </w:pPr>
    </w:p>
    <w:p w:rsidR="00290FA0" w:rsidRPr="008813FE" w:rsidRDefault="00290FA0">
      <w:pPr>
        <w:pStyle w:val="Textoindependiente2"/>
        <w:ind w:firstLine="540"/>
        <w:rPr>
          <w:sz w:val="24"/>
          <w:szCs w:val="24"/>
        </w:rPr>
      </w:pPr>
      <w:r w:rsidRPr="008813FE">
        <w:rPr>
          <w:sz w:val="24"/>
          <w:szCs w:val="24"/>
          <w:lang w:val="es-VE"/>
        </w:rPr>
        <w:t xml:space="preserve"> </w:t>
      </w:r>
      <w:r w:rsidRPr="008813FE">
        <w:rPr>
          <w:sz w:val="24"/>
          <w:szCs w:val="24"/>
        </w:rPr>
        <w:t xml:space="preserve">Pérez (1999), define a los costos de manera más amplia, e incluye dentro de dicho concepto a los gastos, y afirma que el costo es “el conjunto de pagos, obligaciones contraídas, consumos, depreciaciones, amortizaciones y aplicaciones atribuidas a un periodo determinado, relacionadas con las funciones de producción, distribución, administración y financiamiento” (p. 51); los cuales son clasificados en dos grupos: los </w:t>
      </w:r>
      <w:r w:rsidRPr="008813FE">
        <w:rPr>
          <w:sz w:val="24"/>
          <w:szCs w:val="24"/>
        </w:rPr>
        <w:lastRenderedPageBreak/>
        <w:t xml:space="preserve">asociados al proceso de manufactura (costos de producción) y los asociados a otras funciones distintas a la manufactura de productos. </w:t>
      </w:r>
    </w:p>
    <w:p w:rsidR="00290FA0" w:rsidRPr="008813FE" w:rsidRDefault="00290FA0">
      <w:pPr>
        <w:pStyle w:val="Textoindependiente2"/>
        <w:ind w:firstLine="540"/>
        <w:rPr>
          <w:sz w:val="24"/>
          <w:szCs w:val="24"/>
        </w:rPr>
      </w:pPr>
    </w:p>
    <w:p w:rsidR="00290FA0" w:rsidRPr="008813FE" w:rsidRDefault="00290FA0">
      <w:pPr>
        <w:pStyle w:val="Textoindependiente2"/>
        <w:ind w:firstLine="540"/>
        <w:rPr>
          <w:sz w:val="24"/>
          <w:szCs w:val="24"/>
        </w:rPr>
      </w:pPr>
      <w:r w:rsidRPr="008813FE">
        <w:rPr>
          <w:sz w:val="24"/>
          <w:szCs w:val="24"/>
        </w:rPr>
        <w:t xml:space="preserve">Los costos de producción o costos </w:t>
      </w:r>
      <w:proofErr w:type="spellStart"/>
      <w:r w:rsidRPr="008813FE">
        <w:rPr>
          <w:sz w:val="24"/>
          <w:szCs w:val="24"/>
        </w:rPr>
        <w:t>inventariables</w:t>
      </w:r>
      <w:proofErr w:type="spellEnd"/>
      <w:r w:rsidRPr="008813FE">
        <w:rPr>
          <w:sz w:val="24"/>
          <w:szCs w:val="24"/>
        </w:rPr>
        <w:t>, son los originados en el proceso de transformación de las materias primas en productos terminados, por ello</w:t>
      </w:r>
      <w:r w:rsidR="00A31586">
        <w:rPr>
          <w:sz w:val="24"/>
          <w:szCs w:val="24"/>
        </w:rPr>
        <w:t xml:space="preserve"> deben valorar los inventarios</w:t>
      </w:r>
      <w:r w:rsidR="00A31586">
        <w:rPr>
          <w:sz w:val="24"/>
          <w:szCs w:val="24"/>
          <w:lang w:val="es-VE"/>
        </w:rPr>
        <w:t>,</w:t>
      </w:r>
      <w:r w:rsidRPr="008813FE">
        <w:rPr>
          <w:sz w:val="24"/>
          <w:szCs w:val="24"/>
        </w:rPr>
        <w:t xml:space="preserve"> presentarse </w:t>
      </w:r>
      <w:r w:rsidRPr="008813FE">
        <w:rPr>
          <w:sz w:val="24"/>
          <w:szCs w:val="24"/>
          <w:lang w:val="es-VE"/>
        </w:rPr>
        <w:t xml:space="preserve">en el balance general </w:t>
      </w:r>
      <w:r w:rsidRPr="008813FE">
        <w:rPr>
          <w:sz w:val="24"/>
          <w:szCs w:val="24"/>
        </w:rPr>
        <w:t>como activo realizable</w:t>
      </w:r>
      <w:r w:rsidR="00DB1B61">
        <w:rPr>
          <w:sz w:val="24"/>
          <w:szCs w:val="24"/>
          <w:lang w:val="es-VE"/>
        </w:rPr>
        <w:t>,</w:t>
      </w:r>
      <w:r w:rsidRPr="008813FE">
        <w:rPr>
          <w:sz w:val="24"/>
          <w:szCs w:val="24"/>
        </w:rPr>
        <w:t xml:space="preserve"> en el estado de resultados </w:t>
      </w:r>
      <w:r w:rsidRPr="008813FE">
        <w:rPr>
          <w:sz w:val="24"/>
          <w:szCs w:val="24"/>
          <w:lang w:val="es-VE"/>
        </w:rPr>
        <w:t>como</w:t>
      </w:r>
      <w:r w:rsidRPr="008813FE">
        <w:rPr>
          <w:sz w:val="24"/>
          <w:szCs w:val="24"/>
        </w:rPr>
        <w:t xml:space="preserve"> costo de producción y ventas en la medida que los productos son vendidos. Suelen a su vez clasificarse en costo de materiales y mano de obra directa, y costos generales de producción o gastos de fabricación. </w:t>
      </w:r>
    </w:p>
    <w:p w:rsidR="00290FA0" w:rsidRPr="008813FE" w:rsidRDefault="00290FA0">
      <w:pPr>
        <w:pStyle w:val="Textoindependiente2"/>
        <w:ind w:firstLine="540"/>
        <w:rPr>
          <w:sz w:val="24"/>
          <w:szCs w:val="24"/>
        </w:rPr>
      </w:pPr>
    </w:p>
    <w:p w:rsidR="00290FA0" w:rsidRPr="008813FE" w:rsidRDefault="00290FA0" w:rsidP="00316C15">
      <w:pPr>
        <w:pStyle w:val="Textoindependiente2"/>
        <w:ind w:firstLine="540"/>
        <w:rPr>
          <w:sz w:val="24"/>
          <w:szCs w:val="24"/>
        </w:rPr>
      </w:pPr>
      <w:r w:rsidRPr="008813FE">
        <w:rPr>
          <w:sz w:val="24"/>
          <w:szCs w:val="24"/>
          <w:lang w:val="es-VE"/>
        </w:rPr>
        <w:t xml:space="preserve">Para </w:t>
      </w:r>
      <w:r w:rsidRPr="008813FE">
        <w:rPr>
          <w:sz w:val="24"/>
          <w:szCs w:val="24"/>
        </w:rPr>
        <w:t xml:space="preserve">Pérez (1999), </w:t>
      </w:r>
      <w:r w:rsidRPr="008813FE">
        <w:rPr>
          <w:sz w:val="24"/>
          <w:szCs w:val="24"/>
          <w:lang w:val="es-VE"/>
        </w:rPr>
        <w:t>l</w:t>
      </w:r>
      <w:r w:rsidRPr="008813FE">
        <w:rPr>
          <w:sz w:val="24"/>
          <w:szCs w:val="24"/>
        </w:rPr>
        <w:t>os demás costos son ajenos al proceso productivo por los que están asociados a funciones de distribuc</w:t>
      </w:r>
      <w:r w:rsidR="00DB1B61">
        <w:rPr>
          <w:sz w:val="24"/>
          <w:szCs w:val="24"/>
        </w:rPr>
        <w:t xml:space="preserve">ión, administración y </w:t>
      </w:r>
      <w:proofErr w:type="spellStart"/>
      <w:r w:rsidR="00DB1B61">
        <w:rPr>
          <w:sz w:val="24"/>
          <w:szCs w:val="24"/>
        </w:rPr>
        <w:t>financi</w:t>
      </w:r>
      <w:proofErr w:type="spellEnd"/>
      <w:r w:rsidR="00DB1B61">
        <w:rPr>
          <w:sz w:val="24"/>
          <w:szCs w:val="24"/>
          <w:lang w:val="es-VE"/>
        </w:rPr>
        <w:t>amiento</w:t>
      </w:r>
      <w:r w:rsidRPr="008813FE">
        <w:rPr>
          <w:sz w:val="24"/>
          <w:szCs w:val="24"/>
        </w:rPr>
        <w:t>. La única diferencia entre estos tres últimos y los costos del producto estriba en la función que los dem</w:t>
      </w:r>
      <w:r w:rsidR="00DB1B61">
        <w:rPr>
          <w:sz w:val="24"/>
          <w:szCs w:val="24"/>
        </w:rPr>
        <w:t>anda y el tratamiento contable</w:t>
      </w:r>
      <w:r w:rsidR="00DB1B61">
        <w:rPr>
          <w:sz w:val="24"/>
          <w:szCs w:val="24"/>
          <w:lang w:val="es-VE"/>
        </w:rPr>
        <w:t>. L</w:t>
      </w:r>
      <w:r w:rsidRPr="008813FE">
        <w:rPr>
          <w:sz w:val="24"/>
          <w:szCs w:val="24"/>
        </w:rPr>
        <w:t xml:space="preserve">os costos del producto o costos </w:t>
      </w:r>
      <w:proofErr w:type="spellStart"/>
      <w:r w:rsidRPr="008813FE">
        <w:rPr>
          <w:sz w:val="24"/>
          <w:szCs w:val="24"/>
        </w:rPr>
        <w:t>inventariables</w:t>
      </w:r>
      <w:proofErr w:type="spellEnd"/>
      <w:r w:rsidRPr="008813FE">
        <w:rPr>
          <w:sz w:val="24"/>
          <w:szCs w:val="24"/>
        </w:rPr>
        <w:t>, tal como lo indica su nombre son incorporados al valor de los productos o artículos fabricados, cumpliendo con el sentido propio de un costo precio de adquisición de un bien o servicio con la expectativa de recibir un provecho o beneficio futuro (venta del producto); mientras que  los costos de distribución, administración y financieros, tradicionalmente no se adicionan al valor de los productos elaborados, sino que reciben el tratamiento estricto de un “gasto” al ser llevados directamente al estado de resultados en el mi</w:t>
      </w:r>
      <w:r w:rsidR="00DB1B61">
        <w:rPr>
          <w:sz w:val="24"/>
          <w:szCs w:val="24"/>
        </w:rPr>
        <w:t xml:space="preserve">smo periodo en que ocurren, </w:t>
      </w:r>
      <w:r w:rsidR="00DB1B61">
        <w:rPr>
          <w:sz w:val="24"/>
          <w:szCs w:val="24"/>
          <w:lang w:val="es-VE"/>
        </w:rPr>
        <w:t>por</w:t>
      </w:r>
      <w:r w:rsidRPr="008813FE">
        <w:rPr>
          <w:sz w:val="24"/>
          <w:szCs w:val="24"/>
        </w:rPr>
        <w:t xml:space="preserve"> considerar que los mismos reportan beneficios en el mismo momento en que se incurren o de forma muy rápida.  Por tanto</w:t>
      </w:r>
      <w:r w:rsidRPr="008813FE">
        <w:rPr>
          <w:sz w:val="24"/>
          <w:szCs w:val="24"/>
          <w:lang w:val="es-VE"/>
        </w:rPr>
        <w:t>,</w:t>
      </w:r>
      <w:r w:rsidRPr="008813FE">
        <w:rPr>
          <w:sz w:val="24"/>
          <w:szCs w:val="24"/>
        </w:rPr>
        <w:t xml:space="preserve"> la diferencia entre estos gastos y los costos es simplemente cronológica y de grado. </w:t>
      </w:r>
    </w:p>
    <w:p w:rsidR="00290FA0" w:rsidRPr="008813FE" w:rsidRDefault="00290FA0">
      <w:pPr>
        <w:pStyle w:val="NormalWeb"/>
        <w:spacing w:line="360" w:lineRule="auto"/>
        <w:jc w:val="both"/>
        <w:rPr>
          <w:b/>
        </w:rPr>
      </w:pPr>
      <w:r w:rsidRPr="00A950F7">
        <w:rPr>
          <w:b/>
        </w:rPr>
        <w:t>II.2.6. Clasificaciones del costo</w:t>
      </w:r>
    </w:p>
    <w:p w:rsidR="00290FA0" w:rsidRPr="008813FE" w:rsidRDefault="00290FA0">
      <w:pPr>
        <w:pStyle w:val="NormalWeb"/>
        <w:spacing w:line="360" w:lineRule="auto"/>
        <w:ind w:firstLine="540"/>
        <w:jc w:val="both"/>
        <w:rPr>
          <w:rStyle w:val="nfasis"/>
          <w:bCs/>
          <w:i w:val="0"/>
          <w:iCs/>
        </w:rPr>
      </w:pPr>
      <w:r w:rsidRPr="008813FE">
        <w:rPr>
          <w:rStyle w:val="nfasis"/>
          <w:bCs/>
          <w:i w:val="0"/>
          <w:iCs/>
        </w:rPr>
        <w:t xml:space="preserve">Según </w:t>
      </w:r>
      <w:proofErr w:type="spellStart"/>
      <w:r w:rsidRPr="008813FE">
        <w:rPr>
          <w:rStyle w:val="nfasis"/>
          <w:bCs/>
          <w:i w:val="0"/>
          <w:iCs/>
        </w:rPr>
        <w:t>Backer</w:t>
      </w:r>
      <w:proofErr w:type="spellEnd"/>
      <w:r w:rsidRPr="008813FE">
        <w:rPr>
          <w:rStyle w:val="nfasis"/>
          <w:bCs/>
          <w:i w:val="0"/>
          <w:iCs/>
        </w:rPr>
        <w:t xml:space="preserve"> et al. (1997) los costos pueden ser clasificados de acuerdo a varios enfoques. </w:t>
      </w:r>
    </w:p>
    <w:p w:rsidR="00290FA0" w:rsidRPr="008813FE" w:rsidRDefault="00290FA0" w:rsidP="00486C73">
      <w:pPr>
        <w:pStyle w:val="NormalWeb"/>
        <w:numPr>
          <w:ilvl w:val="0"/>
          <w:numId w:val="20"/>
        </w:numPr>
        <w:spacing w:line="360" w:lineRule="auto"/>
        <w:jc w:val="both"/>
        <w:rPr>
          <w:rStyle w:val="nfasis"/>
          <w:bCs/>
          <w:i w:val="0"/>
          <w:iCs/>
        </w:rPr>
      </w:pPr>
      <w:r w:rsidRPr="008813FE">
        <w:rPr>
          <w:rStyle w:val="nfasis"/>
          <w:bCs/>
          <w:i w:val="0"/>
          <w:iCs/>
        </w:rPr>
        <w:t xml:space="preserve">Según la función en </w:t>
      </w:r>
      <w:r w:rsidR="00DB1B61">
        <w:rPr>
          <w:rStyle w:val="nfasis"/>
          <w:bCs/>
          <w:i w:val="0"/>
          <w:iCs/>
        </w:rPr>
        <w:t>la que se incurren, que facilita</w:t>
      </w:r>
      <w:r w:rsidRPr="008813FE">
        <w:rPr>
          <w:rStyle w:val="nfasis"/>
          <w:bCs/>
          <w:i w:val="0"/>
          <w:iCs/>
        </w:rPr>
        <w:t xml:space="preserve"> cualquier análisis que se pretenda realizar, los costos suelen clasificarse en:</w:t>
      </w:r>
    </w:p>
    <w:p w:rsidR="00290FA0" w:rsidRPr="008813FE" w:rsidRDefault="00290FA0" w:rsidP="00486C73">
      <w:pPr>
        <w:pStyle w:val="NormalWeb"/>
        <w:numPr>
          <w:ilvl w:val="0"/>
          <w:numId w:val="13"/>
        </w:numPr>
        <w:spacing w:line="360" w:lineRule="auto"/>
        <w:jc w:val="both"/>
        <w:rPr>
          <w:rStyle w:val="nfasis"/>
          <w:bCs/>
          <w:iCs/>
        </w:rPr>
      </w:pPr>
      <w:r w:rsidRPr="008813FE">
        <w:rPr>
          <w:rStyle w:val="nfasis"/>
          <w:bCs/>
          <w:iCs/>
        </w:rPr>
        <w:lastRenderedPageBreak/>
        <w:t>Costos de producción:</w:t>
      </w:r>
      <w:r w:rsidRPr="008813FE">
        <w:rPr>
          <w:rStyle w:val="nfasis"/>
          <w:bCs/>
          <w:i w:val="0"/>
          <w:iCs/>
        </w:rPr>
        <w:t xml:space="preserve"> son los que se generan en el proceso de transformar la materia prima en productos terminados</w:t>
      </w:r>
      <w:r w:rsidR="00D95E27">
        <w:rPr>
          <w:rStyle w:val="nfasis"/>
          <w:bCs/>
          <w:i w:val="0"/>
          <w:iCs/>
        </w:rPr>
        <w:t xml:space="preserve">. </w:t>
      </w:r>
      <w:r w:rsidR="00DB1B61">
        <w:rPr>
          <w:rStyle w:val="nfasis"/>
          <w:bCs/>
          <w:i w:val="0"/>
          <w:iCs/>
        </w:rPr>
        <w:t>Estos costos contienen:</w:t>
      </w:r>
    </w:p>
    <w:p w:rsidR="00290FA0" w:rsidRPr="008813FE" w:rsidRDefault="00290FA0" w:rsidP="00486C73">
      <w:pPr>
        <w:pStyle w:val="NormalWeb"/>
        <w:numPr>
          <w:ilvl w:val="0"/>
          <w:numId w:val="14"/>
        </w:numPr>
        <w:spacing w:line="360" w:lineRule="auto"/>
        <w:jc w:val="both"/>
        <w:rPr>
          <w:rStyle w:val="nfasis"/>
          <w:bCs/>
          <w:iCs/>
        </w:rPr>
      </w:pPr>
      <w:r w:rsidRPr="008813FE">
        <w:rPr>
          <w:rStyle w:val="nfasis"/>
          <w:bCs/>
          <w:iCs/>
        </w:rPr>
        <w:t>Materia prima:</w:t>
      </w:r>
      <w:r w:rsidRPr="008813FE">
        <w:rPr>
          <w:rStyle w:val="nfasis"/>
          <w:bCs/>
          <w:i w:val="0"/>
          <w:iCs/>
        </w:rPr>
        <w:t xml:space="preserve"> es el costo de materiales integrados al producto.</w:t>
      </w:r>
    </w:p>
    <w:p w:rsidR="00290FA0" w:rsidRPr="008813FE" w:rsidRDefault="00290FA0" w:rsidP="00486C73">
      <w:pPr>
        <w:pStyle w:val="NormalWeb"/>
        <w:numPr>
          <w:ilvl w:val="0"/>
          <w:numId w:val="14"/>
        </w:numPr>
        <w:spacing w:line="360" w:lineRule="auto"/>
        <w:jc w:val="both"/>
        <w:rPr>
          <w:rStyle w:val="nfasis"/>
          <w:bCs/>
          <w:iCs/>
        </w:rPr>
      </w:pPr>
      <w:r w:rsidRPr="008813FE">
        <w:rPr>
          <w:rStyle w:val="nfasis"/>
          <w:bCs/>
          <w:iCs/>
        </w:rPr>
        <w:t>Mano de Obra</w:t>
      </w:r>
      <w:r w:rsidR="00DB1B61">
        <w:rPr>
          <w:rStyle w:val="nfasis"/>
          <w:bCs/>
          <w:iCs/>
        </w:rPr>
        <w:t xml:space="preserve">: </w:t>
      </w:r>
      <w:r w:rsidRPr="008813FE">
        <w:rPr>
          <w:rStyle w:val="nfasis"/>
          <w:bCs/>
          <w:i w:val="0"/>
          <w:iCs/>
        </w:rPr>
        <w:t>es el costo que interviene directamente en la transformación del producto.</w:t>
      </w:r>
    </w:p>
    <w:p w:rsidR="00290FA0" w:rsidRPr="008813FE" w:rsidRDefault="00290FA0" w:rsidP="00486C73">
      <w:pPr>
        <w:pStyle w:val="NormalWeb"/>
        <w:numPr>
          <w:ilvl w:val="0"/>
          <w:numId w:val="14"/>
        </w:numPr>
        <w:spacing w:line="360" w:lineRule="auto"/>
        <w:jc w:val="both"/>
        <w:rPr>
          <w:rStyle w:val="nfasis"/>
          <w:bCs/>
          <w:iCs/>
        </w:rPr>
      </w:pPr>
      <w:r w:rsidRPr="008813FE">
        <w:rPr>
          <w:rStyle w:val="nfasis"/>
          <w:bCs/>
          <w:iCs/>
        </w:rPr>
        <w:t>Gastos de fabricación indirectos</w:t>
      </w:r>
      <w:r w:rsidR="00DB1B61">
        <w:rPr>
          <w:rStyle w:val="nfasis"/>
          <w:bCs/>
          <w:iCs/>
        </w:rPr>
        <w:t>:</w:t>
      </w:r>
      <w:r w:rsidRPr="008813FE">
        <w:rPr>
          <w:rStyle w:val="nfasis"/>
          <w:bCs/>
          <w:iCs/>
        </w:rPr>
        <w:t xml:space="preserve"> </w:t>
      </w:r>
      <w:r w:rsidRPr="008813FE">
        <w:rPr>
          <w:rStyle w:val="nfasis"/>
          <w:bCs/>
          <w:i w:val="0"/>
          <w:iCs/>
        </w:rPr>
        <w:t>son los costos que intervienen en la transformación de los productos, con excepción de la materia prima y la mano de obra directa.</w:t>
      </w:r>
    </w:p>
    <w:p w:rsidR="0062677C" w:rsidRPr="0062677C" w:rsidRDefault="00290FA0" w:rsidP="0062677C">
      <w:pPr>
        <w:pStyle w:val="NormalWeb"/>
        <w:numPr>
          <w:ilvl w:val="0"/>
          <w:numId w:val="13"/>
        </w:numPr>
        <w:spacing w:line="360" w:lineRule="auto"/>
        <w:jc w:val="both"/>
        <w:rPr>
          <w:rStyle w:val="nfasis"/>
          <w:bCs/>
          <w:i w:val="0"/>
          <w:iCs/>
        </w:rPr>
      </w:pPr>
      <w:r w:rsidRPr="008813FE">
        <w:rPr>
          <w:rStyle w:val="nfasis"/>
          <w:bCs/>
          <w:iCs/>
        </w:rPr>
        <w:t>Costos de distribución o venta</w:t>
      </w:r>
      <w:r w:rsidR="00DB1B61">
        <w:rPr>
          <w:rStyle w:val="nfasis"/>
          <w:bCs/>
          <w:iCs/>
        </w:rPr>
        <w:t>:</w:t>
      </w:r>
      <w:r w:rsidRPr="008813FE">
        <w:rPr>
          <w:rStyle w:val="nfasis"/>
          <w:bCs/>
          <w:iCs/>
        </w:rPr>
        <w:t xml:space="preserve"> </w:t>
      </w:r>
      <w:r w:rsidRPr="008813FE">
        <w:rPr>
          <w:rStyle w:val="nfasis"/>
          <w:bCs/>
          <w:i w:val="0"/>
          <w:iCs/>
        </w:rPr>
        <w:t xml:space="preserve">son los que se incurren en el área que se encarga de  llevar el producto </w:t>
      </w:r>
      <w:r w:rsidR="00DB1B61">
        <w:rPr>
          <w:rStyle w:val="nfasis"/>
          <w:bCs/>
          <w:i w:val="0"/>
          <w:iCs/>
        </w:rPr>
        <w:t>desde la empresa hasta el</w:t>
      </w:r>
      <w:r w:rsidRPr="008813FE">
        <w:rPr>
          <w:rStyle w:val="nfasis"/>
          <w:bCs/>
          <w:i w:val="0"/>
          <w:iCs/>
        </w:rPr>
        <w:t xml:space="preserve"> consumidor.</w:t>
      </w:r>
    </w:p>
    <w:p w:rsidR="00290FA0" w:rsidRPr="008813FE" w:rsidRDefault="00290FA0" w:rsidP="00486C73">
      <w:pPr>
        <w:pStyle w:val="NormalWeb"/>
        <w:numPr>
          <w:ilvl w:val="0"/>
          <w:numId w:val="13"/>
        </w:numPr>
        <w:spacing w:line="360" w:lineRule="auto"/>
        <w:jc w:val="both"/>
        <w:rPr>
          <w:rStyle w:val="nfasis"/>
          <w:bCs/>
          <w:iCs/>
        </w:rPr>
      </w:pPr>
      <w:r w:rsidRPr="008813FE">
        <w:rPr>
          <w:rStyle w:val="nfasis"/>
          <w:bCs/>
          <w:iCs/>
        </w:rPr>
        <w:t>Costos de administración</w:t>
      </w:r>
      <w:r w:rsidR="00DB1B61">
        <w:rPr>
          <w:rStyle w:val="nfasis"/>
          <w:bCs/>
          <w:iCs/>
        </w:rPr>
        <w:t>:</w:t>
      </w:r>
      <w:r w:rsidRPr="008813FE">
        <w:rPr>
          <w:rStyle w:val="nfasis"/>
          <w:bCs/>
          <w:iCs/>
        </w:rPr>
        <w:t xml:space="preserve"> </w:t>
      </w:r>
      <w:r w:rsidRPr="008813FE">
        <w:rPr>
          <w:rStyle w:val="nfasis"/>
          <w:bCs/>
          <w:i w:val="0"/>
          <w:iCs/>
        </w:rPr>
        <w:t>son los que se originan en el área administrativa</w:t>
      </w:r>
    </w:p>
    <w:p w:rsidR="00290FA0" w:rsidRPr="008813FE" w:rsidRDefault="00290FA0" w:rsidP="00486C73">
      <w:pPr>
        <w:pStyle w:val="NormalWeb"/>
        <w:numPr>
          <w:ilvl w:val="0"/>
          <w:numId w:val="20"/>
        </w:numPr>
        <w:spacing w:line="360" w:lineRule="auto"/>
        <w:jc w:val="both"/>
        <w:rPr>
          <w:rStyle w:val="nfasis"/>
          <w:bCs/>
          <w:i w:val="0"/>
          <w:iCs/>
        </w:rPr>
      </w:pPr>
      <w:r w:rsidRPr="008813FE">
        <w:rPr>
          <w:rStyle w:val="nfasis"/>
          <w:bCs/>
          <w:i w:val="0"/>
          <w:iCs/>
        </w:rPr>
        <w:t>De acuerdo con su identificación con una actividad, departamento o producto, los costos pueden clasificarse en</w:t>
      </w:r>
      <w:r w:rsidR="00E3123F">
        <w:rPr>
          <w:rStyle w:val="nfasis"/>
          <w:bCs/>
          <w:i w:val="0"/>
          <w:iCs/>
        </w:rPr>
        <w:t>:</w:t>
      </w:r>
      <w:r w:rsidR="00496046">
        <w:rPr>
          <w:rStyle w:val="nfasis"/>
          <w:bCs/>
          <w:i w:val="0"/>
          <w:iCs/>
        </w:rPr>
        <w:t xml:space="preserve"> </w:t>
      </w:r>
    </w:p>
    <w:p w:rsidR="00290FA0" w:rsidRPr="008813FE" w:rsidRDefault="00DB1B61" w:rsidP="00486C73">
      <w:pPr>
        <w:pStyle w:val="NormalWeb"/>
        <w:numPr>
          <w:ilvl w:val="0"/>
          <w:numId w:val="15"/>
        </w:numPr>
        <w:spacing w:line="360" w:lineRule="auto"/>
        <w:jc w:val="both"/>
        <w:rPr>
          <w:rStyle w:val="nfasis"/>
          <w:bCs/>
          <w:iCs/>
        </w:rPr>
      </w:pPr>
      <w:r>
        <w:rPr>
          <w:rStyle w:val="nfasis"/>
          <w:bCs/>
          <w:iCs/>
        </w:rPr>
        <w:t xml:space="preserve">Costo directo: </w:t>
      </w:r>
      <w:r w:rsidR="00290FA0" w:rsidRPr="008813FE">
        <w:rPr>
          <w:rStyle w:val="nfasis"/>
          <w:bCs/>
          <w:i w:val="0"/>
          <w:iCs/>
        </w:rPr>
        <w:t>es el que se identifica plenamente con una actividad, departamento o producto.</w:t>
      </w:r>
    </w:p>
    <w:p w:rsidR="00290FA0" w:rsidRPr="008813FE" w:rsidRDefault="00290FA0" w:rsidP="00486C73">
      <w:pPr>
        <w:pStyle w:val="NormalWeb"/>
        <w:numPr>
          <w:ilvl w:val="0"/>
          <w:numId w:val="15"/>
        </w:numPr>
        <w:spacing w:line="360" w:lineRule="auto"/>
        <w:jc w:val="both"/>
        <w:rPr>
          <w:rStyle w:val="nfasis"/>
          <w:bCs/>
          <w:i w:val="0"/>
          <w:iCs/>
        </w:rPr>
      </w:pPr>
      <w:r w:rsidRPr="008813FE">
        <w:rPr>
          <w:rStyle w:val="nfasis"/>
          <w:bCs/>
          <w:iCs/>
        </w:rPr>
        <w:t>Costo Indirecto</w:t>
      </w:r>
      <w:r w:rsidR="00DB1B61">
        <w:rPr>
          <w:rStyle w:val="nfasis"/>
          <w:bCs/>
          <w:iCs/>
        </w:rPr>
        <w:t xml:space="preserve">: </w:t>
      </w:r>
      <w:r w:rsidRPr="008813FE">
        <w:rPr>
          <w:rStyle w:val="nfasis"/>
          <w:bCs/>
          <w:i w:val="0"/>
          <w:iCs/>
        </w:rPr>
        <w:t>es el que no se puede identificar con una actividad determinada; por ejemplo la depreciación de la maquinaria.</w:t>
      </w:r>
    </w:p>
    <w:p w:rsidR="00290FA0" w:rsidRPr="008813FE" w:rsidRDefault="00290FA0" w:rsidP="00486C73">
      <w:pPr>
        <w:pStyle w:val="NormalWeb"/>
        <w:numPr>
          <w:ilvl w:val="0"/>
          <w:numId w:val="20"/>
        </w:numPr>
        <w:spacing w:line="360" w:lineRule="auto"/>
        <w:jc w:val="both"/>
        <w:rPr>
          <w:rStyle w:val="nfasis"/>
          <w:bCs/>
          <w:i w:val="0"/>
          <w:iCs/>
        </w:rPr>
      </w:pPr>
      <w:r w:rsidRPr="008813FE">
        <w:rPr>
          <w:rStyle w:val="nfasis"/>
          <w:bCs/>
          <w:i w:val="0"/>
          <w:iCs/>
        </w:rPr>
        <w:t xml:space="preserve">De acuerdo con el tiempo en que fueron </w:t>
      </w:r>
      <w:r w:rsidRPr="00E3123F">
        <w:rPr>
          <w:rStyle w:val="nfasis"/>
          <w:bCs/>
          <w:i w:val="0"/>
          <w:iCs/>
        </w:rPr>
        <w:t>calculados, los costos se clasifican en:</w:t>
      </w:r>
    </w:p>
    <w:p w:rsidR="00290FA0" w:rsidRPr="008813FE" w:rsidRDefault="00290FA0" w:rsidP="00486C73">
      <w:pPr>
        <w:pStyle w:val="NormalWeb"/>
        <w:numPr>
          <w:ilvl w:val="0"/>
          <w:numId w:val="16"/>
        </w:numPr>
        <w:spacing w:line="360" w:lineRule="auto"/>
        <w:jc w:val="both"/>
        <w:rPr>
          <w:rStyle w:val="nfasis"/>
          <w:bCs/>
          <w:iCs/>
        </w:rPr>
      </w:pPr>
      <w:r w:rsidRPr="008813FE">
        <w:rPr>
          <w:rStyle w:val="nfasis"/>
          <w:bCs/>
          <w:iCs/>
        </w:rPr>
        <w:t>Costos históricos</w:t>
      </w:r>
      <w:r w:rsidR="00DB1B61">
        <w:rPr>
          <w:rStyle w:val="nfasis"/>
          <w:bCs/>
          <w:iCs/>
        </w:rPr>
        <w:t>:</w:t>
      </w:r>
      <w:r w:rsidRPr="008813FE">
        <w:rPr>
          <w:rStyle w:val="nfasis"/>
          <w:bCs/>
          <w:iCs/>
        </w:rPr>
        <w:t xml:space="preserve"> </w:t>
      </w:r>
      <w:r w:rsidRPr="008813FE">
        <w:rPr>
          <w:rStyle w:val="nfasis"/>
          <w:bCs/>
          <w:i w:val="0"/>
          <w:iCs/>
        </w:rPr>
        <w:t>son los que se incurrieron en un determinado periodo</w:t>
      </w:r>
    </w:p>
    <w:p w:rsidR="00290FA0" w:rsidRPr="008813FE" w:rsidRDefault="00290FA0" w:rsidP="00486C73">
      <w:pPr>
        <w:pStyle w:val="NormalWeb"/>
        <w:numPr>
          <w:ilvl w:val="0"/>
          <w:numId w:val="16"/>
        </w:numPr>
        <w:spacing w:line="360" w:lineRule="auto"/>
        <w:ind w:left="1276" w:hanging="376"/>
        <w:jc w:val="both"/>
        <w:rPr>
          <w:rStyle w:val="nfasis"/>
          <w:bCs/>
          <w:iCs/>
        </w:rPr>
      </w:pPr>
      <w:r w:rsidRPr="008813FE">
        <w:rPr>
          <w:rStyle w:val="nfasis"/>
          <w:bCs/>
          <w:iCs/>
        </w:rPr>
        <w:t>Costos predeterminados</w:t>
      </w:r>
      <w:r w:rsidR="00DB1B61">
        <w:rPr>
          <w:rStyle w:val="nfasis"/>
          <w:bCs/>
          <w:iCs/>
        </w:rPr>
        <w:t>:</w:t>
      </w:r>
      <w:r w:rsidRPr="008813FE">
        <w:rPr>
          <w:rStyle w:val="nfasis"/>
          <w:bCs/>
          <w:iCs/>
        </w:rPr>
        <w:t xml:space="preserve"> </w:t>
      </w:r>
      <w:r w:rsidR="00DB1B61">
        <w:rPr>
          <w:rStyle w:val="nfasis"/>
          <w:bCs/>
          <w:i w:val="0"/>
          <w:iCs/>
        </w:rPr>
        <w:t>son los que estimados</w:t>
      </w:r>
      <w:r w:rsidRPr="008813FE">
        <w:rPr>
          <w:rStyle w:val="nfasis"/>
          <w:bCs/>
          <w:i w:val="0"/>
          <w:iCs/>
        </w:rPr>
        <w:t xml:space="preserve"> con bases estadísticas y se utilizan para elaborar presupuestos.</w:t>
      </w:r>
    </w:p>
    <w:p w:rsidR="00290FA0" w:rsidRPr="008813FE" w:rsidRDefault="00290FA0" w:rsidP="00486C73">
      <w:pPr>
        <w:pStyle w:val="NormalWeb"/>
        <w:numPr>
          <w:ilvl w:val="0"/>
          <w:numId w:val="20"/>
        </w:numPr>
        <w:spacing w:line="360" w:lineRule="auto"/>
        <w:jc w:val="both"/>
        <w:rPr>
          <w:rStyle w:val="nfasis"/>
          <w:bCs/>
          <w:i w:val="0"/>
          <w:iCs/>
        </w:rPr>
      </w:pPr>
      <w:r w:rsidRPr="008813FE">
        <w:rPr>
          <w:rStyle w:val="nfasis"/>
          <w:bCs/>
          <w:i w:val="0"/>
          <w:iCs/>
        </w:rPr>
        <w:t>De acuerdo con el tiempo en que se cargan o se enfrentan a los ingresos, existen los siguientes costos:</w:t>
      </w:r>
    </w:p>
    <w:p w:rsidR="00290FA0" w:rsidRPr="008813FE" w:rsidRDefault="00290FA0" w:rsidP="00486C73">
      <w:pPr>
        <w:pStyle w:val="NormalWeb"/>
        <w:numPr>
          <w:ilvl w:val="0"/>
          <w:numId w:val="17"/>
        </w:numPr>
        <w:spacing w:line="360" w:lineRule="auto"/>
        <w:jc w:val="both"/>
        <w:rPr>
          <w:rStyle w:val="nfasis"/>
          <w:bCs/>
          <w:iCs/>
        </w:rPr>
      </w:pPr>
      <w:r w:rsidRPr="008813FE">
        <w:rPr>
          <w:rStyle w:val="nfasis"/>
          <w:bCs/>
          <w:iCs/>
        </w:rPr>
        <w:lastRenderedPageBreak/>
        <w:t>Costos del periodo</w:t>
      </w:r>
      <w:r w:rsidR="00DB1B61">
        <w:rPr>
          <w:rStyle w:val="nfasis"/>
          <w:bCs/>
          <w:iCs/>
        </w:rPr>
        <w:t>:</w:t>
      </w:r>
      <w:r w:rsidRPr="008813FE">
        <w:rPr>
          <w:rStyle w:val="nfasis"/>
          <w:bCs/>
          <w:i w:val="0"/>
          <w:iCs/>
        </w:rPr>
        <w:t xml:space="preserve"> son los que se identifican con los intervalos de tiempo y no con los productos o servicios, ejemplo, alquiler de las oficinas de la compañía.</w:t>
      </w:r>
    </w:p>
    <w:p w:rsidR="00290FA0" w:rsidRPr="00F57658" w:rsidRDefault="00290FA0" w:rsidP="00486C73">
      <w:pPr>
        <w:pStyle w:val="NormalWeb"/>
        <w:numPr>
          <w:ilvl w:val="0"/>
          <w:numId w:val="17"/>
        </w:numPr>
        <w:spacing w:line="360" w:lineRule="auto"/>
        <w:jc w:val="both"/>
        <w:rPr>
          <w:rStyle w:val="nfasis"/>
          <w:bCs/>
          <w:iCs/>
        </w:rPr>
      </w:pPr>
      <w:r w:rsidRPr="008813FE">
        <w:rPr>
          <w:rStyle w:val="nfasis"/>
          <w:bCs/>
          <w:iCs/>
        </w:rPr>
        <w:t>Costos del producto</w:t>
      </w:r>
      <w:r w:rsidR="00DB1B61">
        <w:rPr>
          <w:rStyle w:val="nfasis"/>
          <w:bCs/>
          <w:iCs/>
        </w:rPr>
        <w:t>:</w:t>
      </w:r>
      <w:r w:rsidRPr="008813FE">
        <w:rPr>
          <w:rStyle w:val="nfasis"/>
          <w:bCs/>
          <w:iCs/>
        </w:rPr>
        <w:t xml:space="preserve"> </w:t>
      </w:r>
      <w:r w:rsidRPr="008813FE">
        <w:rPr>
          <w:rStyle w:val="nfasis"/>
          <w:bCs/>
          <w:i w:val="0"/>
          <w:iCs/>
        </w:rPr>
        <w:t xml:space="preserve">son los que se llevan contra los ingresos únicamente cuando han contribuido a generarlos en forma directa; es decir, son los costos </w:t>
      </w:r>
      <w:r w:rsidRPr="00F57658">
        <w:rPr>
          <w:rStyle w:val="nfasis"/>
          <w:bCs/>
          <w:i w:val="0"/>
          <w:iCs/>
        </w:rPr>
        <w:t xml:space="preserve">de </w:t>
      </w:r>
      <w:r w:rsidR="00DB1B61" w:rsidRPr="00F57658">
        <w:rPr>
          <w:rStyle w:val="nfasis"/>
          <w:bCs/>
          <w:i w:val="0"/>
          <w:iCs/>
        </w:rPr>
        <w:t>los productos</w:t>
      </w:r>
      <w:r w:rsidRPr="00F57658">
        <w:rPr>
          <w:rStyle w:val="nfasis"/>
          <w:bCs/>
          <w:i w:val="0"/>
          <w:iCs/>
        </w:rPr>
        <w:t>.</w:t>
      </w:r>
    </w:p>
    <w:p w:rsidR="00290FA0" w:rsidRPr="00F57658" w:rsidRDefault="00290FA0" w:rsidP="00F57658">
      <w:pPr>
        <w:pStyle w:val="NormalWeb"/>
        <w:numPr>
          <w:ilvl w:val="0"/>
          <w:numId w:val="20"/>
        </w:numPr>
        <w:spacing w:line="360" w:lineRule="auto"/>
        <w:jc w:val="both"/>
        <w:rPr>
          <w:rStyle w:val="nfasis"/>
          <w:bCs/>
          <w:i w:val="0"/>
          <w:iCs/>
        </w:rPr>
      </w:pPr>
      <w:r w:rsidRPr="00F57658">
        <w:rPr>
          <w:rStyle w:val="nfasis"/>
          <w:bCs/>
          <w:i w:val="0"/>
          <w:iCs/>
        </w:rPr>
        <w:t>De acuerdo con la autoridad</w:t>
      </w:r>
      <w:r w:rsidRPr="008813FE">
        <w:rPr>
          <w:rStyle w:val="nfasis"/>
          <w:bCs/>
          <w:i w:val="0"/>
          <w:iCs/>
        </w:rPr>
        <w:t xml:space="preserve"> sobre la </w:t>
      </w:r>
      <w:proofErr w:type="spellStart"/>
      <w:r w:rsidRPr="008813FE">
        <w:rPr>
          <w:rStyle w:val="nfasis"/>
          <w:bCs/>
          <w:i w:val="0"/>
          <w:iCs/>
        </w:rPr>
        <w:t>incurrencia</w:t>
      </w:r>
      <w:proofErr w:type="spellEnd"/>
      <w:r w:rsidRPr="008813FE">
        <w:rPr>
          <w:rStyle w:val="nfasis"/>
          <w:bCs/>
          <w:i w:val="0"/>
          <w:iCs/>
        </w:rPr>
        <w:t xml:space="preserve"> del costo.</w:t>
      </w:r>
      <w:r w:rsidR="0061403E" w:rsidRPr="0061403E">
        <w:t xml:space="preserve"> </w:t>
      </w:r>
    </w:p>
    <w:p w:rsidR="00290FA0" w:rsidRPr="008813FE" w:rsidRDefault="00290FA0" w:rsidP="00486C73">
      <w:pPr>
        <w:pStyle w:val="NormalWeb"/>
        <w:numPr>
          <w:ilvl w:val="0"/>
          <w:numId w:val="18"/>
        </w:numPr>
        <w:spacing w:line="360" w:lineRule="auto"/>
        <w:jc w:val="both"/>
        <w:rPr>
          <w:rStyle w:val="nfasis"/>
          <w:bCs/>
          <w:iCs/>
        </w:rPr>
      </w:pPr>
      <w:r w:rsidRPr="008813FE">
        <w:rPr>
          <w:rStyle w:val="nfasis"/>
          <w:bCs/>
          <w:iCs/>
        </w:rPr>
        <w:t>Costos controlables</w:t>
      </w:r>
      <w:r w:rsidR="00DB1B61">
        <w:rPr>
          <w:rStyle w:val="nfasis"/>
          <w:bCs/>
          <w:iCs/>
        </w:rPr>
        <w:t>:</w:t>
      </w:r>
      <w:r w:rsidRPr="008813FE">
        <w:rPr>
          <w:rStyle w:val="nfasis"/>
          <w:bCs/>
          <w:i w:val="0"/>
          <w:iCs/>
        </w:rPr>
        <w:t xml:space="preserve"> son aquellos sobre los cuales una persona, a determinado nivel, tiene autoridad para realizar</w:t>
      </w:r>
      <w:r w:rsidR="00DB1B61">
        <w:rPr>
          <w:rStyle w:val="nfasis"/>
          <w:bCs/>
          <w:i w:val="0"/>
          <w:iCs/>
        </w:rPr>
        <w:t>.</w:t>
      </w:r>
    </w:p>
    <w:p w:rsidR="00F57658" w:rsidRPr="00F57658" w:rsidRDefault="00290FA0" w:rsidP="00F57658">
      <w:pPr>
        <w:pStyle w:val="NormalWeb"/>
        <w:numPr>
          <w:ilvl w:val="0"/>
          <w:numId w:val="18"/>
        </w:numPr>
        <w:spacing w:line="360" w:lineRule="auto"/>
        <w:jc w:val="both"/>
        <w:rPr>
          <w:rStyle w:val="nfasis"/>
          <w:bCs/>
          <w:iCs/>
        </w:rPr>
      </w:pPr>
      <w:r w:rsidRPr="008813FE">
        <w:rPr>
          <w:rStyle w:val="nfasis"/>
          <w:bCs/>
          <w:iCs/>
        </w:rPr>
        <w:t>Costos no controlables</w:t>
      </w:r>
      <w:r w:rsidR="00DB1B61">
        <w:rPr>
          <w:rStyle w:val="nfasis"/>
          <w:bCs/>
          <w:iCs/>
        </w:rPr>
        <w:t>:</w:t>
      </w:r>
      <w:r w:rsidR="00DB1B61">
        <w:rPr>
          <w:rStyle w:val="nfasis"/>
          <w:bCs/>
          <w:i w:val="0"/>
          <w:iCs/>
        </w:rPr>
        <w:t xml:space="preserve"> son los costos sobre los cuales</w:t>
      </w:r>
      <w:r w:rsidRPr="008813FE">
        <w:rPr>
          <w:rStyle w:val="nfasis"/>
          <w:bCs/>
          <w:i w:val="0"/>
          <w:iCs/>
        </w:rPr>
        <w:t xml:space="preserve"> no se tiene autoridad </w:t>
      </w:r>
      <w:r w:rsidR="00DB1B61">
        <w:rPr>
          <w:rStyle w:val="nfasis"/>
          <w:bCs/>
          <w:i w:val="0"/>
          <w:iCs/>
        </w:rPr>
        <w:t>para incurrirse</w:t>
      </w:r>
      <w:r w:rsidRPr="008813FE">
        <w:rPr>
          <w:rStyle w:val="nfasis"/>
          <w:bCs/>
          <w:i w:val="0"/>
          <w:iCs/>
        </w:rPr>
        <w:t>.</w:t>
      </w:r>
    </w:p>
    <w:p w:rsidR="00290FA0" w:rsidRPr="008813FE" w:rsidRDefault="00290FA0" w:rsidP="00486C73">
      <w:pPr>
        <w:pStyle w:val="NormalWeb"/>
        <w:numPr>
          <w:ilvl w:val="0"/>
          <w:numId w:val="20"/>
        </w:numPr>
        <w:spacing w:line="360" w:lineRule="auto"/>
        <w:jc w:val="both"/>
        <w:rPr>
          <w:rStyle w:val="nfasis"/>
          <w:bCs/>
          <w:i w:val="0"/>
          <w:iCs/>
        </w:rPr>
      </w:pPr>
      <w:r w:rsidRPr="008813FE">
        <w:rPr>
          <w:rStyle w:val="nfasis"/>
          <w:bCs/>
          <w:i w:val="0"/>
          <w:iCs/>
        </w:rPr>
        <w:t>D</w:t>
      </w:r>
      <w:r w:rsidR="00DB1B61">
        <w:rPr>
          <w:rStyle w:val="nfasis"/>
          <w:bCs/>
          <w:i w:val="0"/>
          <w:iCs/>
        </w:rPr>
        <w:t>e acuerdo con su comportamiento, frente al nivel de actividad, los costos se clasifican en:</w:t>
      </w:r>
    </w:p>
    <w:p w:rsidR="00290FA0" w:rsidRPr="008813FE" w:rsidRDefault="00DB1B61" w:rsidP="00486C73">
      <w:pPr>
        <w:pStyle w:val="NormalWeb"/>
        <w:numPr>
          <w:ilvl w:val="0"/>
          <w:numId w:val="19"/>
        </w:numPr>
        <w:spacing w:line="360" w:lineRule="auto"/>
        <w:jc w:val="both"/>
        <w:rPr>
          <w:rStyle w:val="nfasis"/>
          <w:bCs/>
          <w:iCs/>
        </w:rPr>
      </w:pPr>
      <w:r>
        <w:rPr>
          <w:rStyle w:val="nfasis"/>
          <w:bCs/>
          <w:iCs/>
        </w:rPr>
        <w:t>Costos v</w:t>
      </w:r>
      <w:r w:rsidR="00290FA0" w:rsidRPr="008813FE">
        <w:rPr>
          <w:rStyle w:val="nfasis"/>
          <w:bCs/>
          <w:iCs/>
        </w:rPr>
        <w:t>ariables</w:t>
      </w:r>
      <w:r>
        <w:rPr>
          <w:rStyle w:val="nfasis"/>
          <w:bCs/>
          <w:iCs/>
        </w:rPr>
        <w:t xml:space="preserve">: </w:t>
      </w:r>
      <w:r>
        <w:rPr>
          <w:rStyle w:val="nfasis"/>
          <w:bCs/>
          <w:i w:val="0"/>
          <w:iCs/>
        </w:rPr>
        <w:t xml:space="preserve">cuando </w:t>
      </w:r>
      <w:r w:rsidR="00290FA0" w:rsidRPr="008813FE">
        <w:rPr>
          <w:rStyle w:val="nfasis"/>
          <w:bCs/>
          <w:i w:val="0"/>
          <w:iCs/>
        </w:rPr>
        <w:t>cambian o fluctúan en dirección directa a un</w:t>
      </w:r>
      <w:r w:rsidR="00111B36">
        <w:rPr>
          <w:rStyle w:val="nfasis"/>
          <w:bCs/>
          <w:i w:val="0"/>
          <w:iCs/>
        </w:rPr>
        <w:t>a</w:t>
      </w:r>
      <w:r w:rsidR="00290FA0" w:rsidRPr="008813FE">
        <w:rPr>
          <w:rStyle w:val="nfasis"/>
          <w:bCs/>
          <w:i w:val="0"/>
          <w:iCs/>
        </w:rPr>
        <w:t xml:space="preserve"> actividad o volumen</w:t>
      </w:r>
      <w:r>
        <w:rPr>
          <w:rStyle w:val="nfasis"/>
          <w:bCs/>
          <w:i w:val="0"/>
          <w:iCs/>
        </w:rPr>
        <w:t xml:space="preserve"> de producción</w:t>
      </w:r>
      <w:r w:rsidR="00111B36">
        <w:rPr>
          <w:rStyle w:val="nfasis"/>
          <w:bCs/>
          <w:i w:val="0"/>
          <w:iCs/>
        </w:rPr>
        <w:t xml:space="preserve"> </w:t>
      </w:r>
      <w:r w:rsidR="00290FA0" w:rsidRPr="008813FE">
        <w:rPr>
          <w:rStyle w:val="nfasis"/>
          <w:bCs/>
          <w:i w:val="0"/>
          <w:iCs/>
        </w:rPr>
        <w:t>dado</w:t>
      </w:r>
      <w:r>
        <w:rPr>
          <w:rStyle w:val="nfasis"/>
          <w:bCs/>
          <w:i w:val="0"/>
          <w:iCs/>
        </w:rPr>
        <w:t>.</w:t>
      </w:r>
    </w:p>
    <w:p w:rsidR="00290FA0" w:rsidRPr="008813FE" w:rsidRDefault="00290FA0" w:rsidP="00486C73">
      <w:pPr>
        <w:pStyle w:val="NormalWeb"/>
        <w:numPr>
          <w:ilvl w:val="0"/>
          <w:numId w:val="19"/>
        </w:numPr>
        <w:spacing w:line="360" w:lineRule="auto"/>
        <w:jc w:val="both"/>
        <w:rPr>
          <w:rStyle w:val="nfasis"/>
          <w:bCs/>
          <w:iCs/>
        </w:rPr>
      </w:pPr>
      <w:r w:rsidRPr="008813FE">
        <w:rPr>
          <w:rStyle w:val="nfasis"/>
          <w:bCs/>
          <w:iCs/>
        </w:rPr>
        <w:t>Costos fijos</w:t>
      </w:r>
      <w:r w:rsidR="00DB1B61">
        <w:rPr>
          <w:rStyle w:val="nfasis"/>
          <w:bCs/>
          <w:iCs/>
        </w:rPr>
        <w:t>:</w:t>
      </w:r>
      <w:r w:rsidRPr="008813FE">
        <w:rPr>
          <w:rStyle w:val="nfasis"/>
          <w:bCs/>
          <w:i w:val="0"/>
          <w:iCs/>
        </w:rPr>
        <w:t xml:space="preserve"> son los que permanecen constantes dentro de un periodo determinado, sin importar si cambia el</w:t>
      </w:r>
      <w:r w:rsidR="00DB1B61">
        <w:rPr>
          <w:rStyle w:val="nfasis"/>
          <w:bCs/>
          <w:i w:val="0"/>
          <w:iCs/>
        </w:rPr>
        <w:t xml:space="preserve"> v</w:t>
      </w:r>
      <w:r w:rsidR="00C473A5">
        <w:rPr>
          <w:rStyle w:val="nfasis"/>
          <w:bCs/>
          <w:i w:val="0"/>
          <w:iCs/>
        </w:rPr>
        <w:t>olumen</w:t>
      </w:r>
      <w:r w:rsidR="00111B36">
        <w:rPr>
          <w:rStyle w:val="nfasis"/>
          <w:bCs/>
          <w:i w:val="0"/>
          <w:iCs/>
        </w:rPr>
        <w:t xml:space="preserve"> de producción</w:t>
      </w:r>
      <w:r w:rsidR="00C473A5">
        <w:rPr>
          <w:rStyle w:val="nfasis"/>
          <w:bCs/>
          <w:i w:val="0"/>
          <w:iCs/>
        </w:rPr>
        <w:t>. E</w:t>
      </w:r>
      <w:r w:rsidR="00DB1B61">
        <w:rPr>
          <w:rStyle w:val="nfasis"/>
          <w:bCs/>
          <w:i w:val="0"/>
          <w:iCs/>
        </w:rPr>
        <w:t>ste tipo de costos poseen</w:t>
      </w:r>
      <w:r w:rsidR="00111B36">
        <w:rPr>
          <w:rStyle w:val="nfasis"/>
          <w:bCs/>
          <w:i w:val="0"/>
          <w:iCs/>
        </w:rPr>
        <w:t xml:space="preserve"> dos categorías</w:t>
      </w:r>
      <w:r w:rsidRPr="008813FE">
        <w:rPr>
          <w:rStyle w:val="nfasis"/>
          <w:bCs/>
          <w:i w:val="0"/>
          <w:iCs/>
        </w:rPr>
        <w:t>:</w:t>
      </w:r>
    </w:p>
    <w:p w:rsidR="00290FA0" w:rsidRPr="008813FE" w:rsidRDefault="00290FA0">
      <w:pPr>
        <w:pStyle w:val="NormalWeb"/>
        <w:spacing w:line="360" w:lineRule="auto"/>
        <w:ind w:left="1416"/>
        <w:jc w:val="both"/>
        <w:rPr>
          <w:rStyle w:val="nfasis"/>
          <w:bCs/>
          <w:i w:val="0"/>
          <w:iCs/>
        </w:rPr>
      </w:pPr>
      <w:r w:rsidRPr="008813FE">
        <w:rPr>
          <w:rStyle w:val="nfasis"/>
          <w:bCs/>
          <w:iCs/>
        </w:rPr>
        <w:t>b.1 Costos fijos discrecionales</w:t>
      </w:r>
      <w:r w:rsidR="00C473A5">
        <w:rPr>
          <w:rStyle w:val="nfasis"/>
          <w:bCs/>
          <w:iCs/>
        </w:rPr>
        <w:t>:</w:t>
      </w:r>
      <w:r w:rsidRPr="008813FE">
        <w:rPr>
          <w:rStyle w:val="nfasis"/>
          <w:bCs/>
          <w:iCs/>
        </w:rPr>
        <w:t xml:space="preserve"> </w:t>
      </w:r>
      <w:r w:rsidRPr="008813FE">
        <w:rPr>
          <w:rStyle w:val="nfasis"/>
          <w:bCs/>
          <w:i w:val="0"/>
          <w:iCs/>
        </w:rPr>
        <w:t xml:space="preserve">son </w:t>
      </w:r>
      <w:r w:rsidR="00C473A5">
        <w:rPr>
          <w:rStyle w:val="nfasis"/>
          <w:bCs/>
          <w:i w:val="0"/>
          <w:iCs/>
        </w:rPr>
        <w:t xml:space="preserve">los </w:t>
      </w:r>
      <w:r w:rsidRPr="008813FE">
        <w:rPr>
          <w:rStyle w:val="nfasis"/>
          <w:bCs/>
          <w:i w:val="0"/>
          <w:iCs/>
        </w:rPr>
        <w:t xml:space="preserve">susceptibles de ser modificados; por ejemplo; los sueldos. </w:t>
      </w:r>
    </w:p>
    <w:p w:rsidR="00290FA0" w:rsidRPr="008813FE" w:rsidRDefault="00290FA0">
      <w:pPr>
        <w:pStyle w:val="NormalWeb"/>
        <w:spacing w:line="360" w:lineRule="auto"/>
        <w:ind w:left="1416"/>
        <w:jc w:val="both"/>
        <w:rPr>
          <w:rStyle w:val="nfasis"/>
          <w:bCs/>
          <w:i w:val="0"/>
          <w:iCs/>
        </w:rPr>
      </w:pPr>
      <w:r w:rsidRPr="008813FE">
        <w:rPr>
          <w:rStyle w:val="nfasis"/>
          <w:bCs/>
          <w:iCs/>
        </w:rPr>
        <w:t>b.2.Costos fijos comprometidos</w:t>
      </w:r>
      <w:r w:rsidR="00C473A5">
        <w:rPr>
          <w:rStyle w:val="nfasis"/>
          <w:bCs/>
          <w:iCs/>
        </w:rPr>
        <w:t>:</w:t>
      </w:r>
      <w:r w:rsidRPr="008813FE">
        <w:rPr>
          <w:rStyle w:val="nfasis"/>
          <w:bCs/>
          <w:i w:val="0"/>
          <w:iCs/>
        </w:rPr>
        <w:t xml:space="preserve"> son los que no aceptan modificaciones; </w:t>
      </w:r>
      <w:r w:rsidR="00C473A5">
        <w:rPr>
          <w:rStyle w:val="nfasis"/>
          <w:bCs/>
          <w:i w:val="0"/>
          <w:iCs/>
        </w:rPr>
        <w:t xml:space="preserve">por </w:t>
      </w:r>
      <w:r w:rsidRPr="008813FE">
        <w:rPr>
          <w:rStyle w:val="nfasis"/>
          <w:bCs/>
          <w:i w:val="0"/>
          <w:iCs/>
        </w:rPr>
        <w:t>ejemplo: la depreciación de la maquinaria.</w:t>
      </w:r>
    </w:p>
    <w:p w:rsidR="00290FA0" w:rsidRPr="008813FE" w:rsidRDefault="00290FA0" w:rsidP="00C473A5">
      <w:pPr>
        <w:pStyle w:val="NormalWeb"/>
        <w:spacing w:line="360" w:lineRule="auto"/>
        <w:ind w:left="885"/>
        <w:jc w:val="both"/>
        <w:rPr>
          <w:rStyle w:val="nfasis"/>
          <w:bCs/>
          <w:i w:val="0"/>
          <w:iCs/>
        </w:rPr>
      </w:pPr>
      <w:r w:rsidRPr="008813FE">
        <w:rPr>
          <w:rStyle w:val="nfasis"/>
          <w:bCs/>
          <w:iCs/>
        </w:rPr>
        <w:t xml:space="preserve">c) Costos </w:t>
      </w:r>
      <w:proofErr w:type="spellStart"/>
      <w:r w:rsidRPr="008813FE">
        <w:rPr>
          <w:rStyle w:val="nfasis"/>
          <w:bCs/>
          <w:iCs/>
        </w:rPr>
        <w:t>semivariables</w:t>
      </w:r>
      <w:proofErr w:type="spellEnd"/>
      <w:r w:rsidRPr="008813FE">
        <w:rPr>
          <w:rStyle w:val="nfasis"/>
          <w:bCs/>
          <w:iCs/>
        </w:rPr>
        <w:t xml:space="preserve"> o semifijos</w:t>
      </w:r>
      <w:r w:rsidR="00C473A5">
        <w:rPr>
          <w:rStyle w:val="nfasis"/>
          <w:bCs/>
          <w:iCs/>
        </w:rPr>
        <w:t>:</w:t>
      </w:r>
      <w:r w:rsidRPr="008813FE">
        <w:rPr>
          <w:rStyle w:val="nfasis"/>
          <w:bCs/>
          <w:i w:val="0"/>
          <w:iCs/>
        </w:rPr>
        <w:t xml:space="preserve"> </w:t>
      </w:r>
      <w:r w:rsidR="00C473A5">
        <w:rPr>
          <w:rStyle w:val="nfasis"/>
          <w:bCs/>
          <w:i w:val="0"/>
          <w:iCs/>
        </w:rPr>
        <w:t xml:space="preserve">son los que </w:t>
      </w:r>
      <w:r w:rsidRPr="008813FE">
        <w:rPr>
          <w:rStyle w:val="nfasis"/>
          <w:bCs/>
          <w:i w:val="0"/>
          <w:iCs/>
        </w:rPr>
        <w:t xml:space="preserve">están integrados por una parte fija </w:t>
      </w:r>
      <w:r w:rsidR="00C473A5">
        <w:rPr>
          <w:rStyle w:val="nfasis"/>
          <w:bCs/>
          <w:i w:val="0"/>
          <w:iCs/>
        </w:rPr>
        <w:t>y una variable.</w:t>
      </w:r>
    </w:p>
    <w:p w:rsidR="00290FA0" w:rsidRPr="008813FE" w:rsidRDefault="00290FA0" w:rsidP="0061403E">
      <w:pPr>
        <w:pStyle w:val="NormalWeb"/>
        <w:spacing w:line="360" w:lineRule="auto"/>
        <w:ind w:left="705"/>
        <w:jc w:val="both"/>
        <w:rPr>
          <w:rStyle w:val="nfasis"/>
          <w:bCs/>
          <w:i w:val="0"/>
          <w:iCs/>
        </w:rPr>
      </w:pPr>
      <w:r w:rsidRPr="008813FE">
        <w:rPr>
          <w:rStyle w:val="nfasis"/>
          <w:bCs/>
          <w:i w:val="0"/>
          <w:iCs/>
        </w:rPr>
        <w:t>7. De acuerdo con la importancia sobre la toma de decisiones, los costos pueden ser:</w:t>
      </w:r>
      <w:r w:rsidR="0061403E" w:rsidRPr="0061403E">
        <w:t xml:space="preserve"> </w:t>
      </w:r>
    </w:p>
    <w:p w:rsidR="00290FA0" w:rsidRPr="008813FE" w:rsidRDefault="00290FA0">
      <w:pPr>
        <w:pStyle w:val="NormalWeb"/>
        <w:spacing w:line="360" w:lineRule="auto"/>
        <w:ind w:left="900"/>
        <w:jc w:val="both"/>
        <w:rPr>
          <w:rStyle w:val="nfasis"/>
          <w:bCs/>
          <w:i w:val="0"/>
          <w:iCs/>
        </w:rPr>
      </w:pPr>
      <w:r w:rsidRPr="008813FE">
        <w:rPr>
          <w:rStyle w:val="nfasis"/>
          <w:bCs/>
          <w:iCs/>
        </w:rPr>
        <w:lastRenderedPageBreak/>
        <w:t>a) Relevantes</w:t>
      </w:r>
      <w:r w:rsidR="00C473A5">
        <w:rPr>
          <w:rStyle w:val="nfasis"/>
          <w:bCs/>
          <w:iCs/>
        </w:rPr>
        <w:t xml:space="preserve">, </w:t>
      </w:r>
      <w:r w:rsidR="00C473A5" w:rsidRPr="00C473A5">
        <w:rPr>
          <w:rStyle w:val="nfasis"/>
          <w:bCs/>
          <w:i w:val="0"/>
          <w:iCs/>
        </w:rPr>
        <w:t>cuando</w:t>
      </w:r>
      <w:r w:rsidRPr="00C473A5">
        <w:rPr>
          <w:rStyle w:val="nfasis"/>
          <w:bCs/>
          <w:i w:val="0"/>
          <w:iCs/>
        </w:rPr>
        <w:t xml:space="preserve"> </w:t>
      </w:r>
      <w:r w:rsidRPr="008813FE">
        <w:rPr>
          <w:rStyle w:val="nfasis"/>
          <w:bCs/>
          <w:i w:val="0"/>
          <w:iCs/>
        </w:rPr>
        <w:t xml:space="preserve">se modifican o cambian de acuerdo con la opción que se adopte, también se les conoce como costos diferenciales. </w:t>
      </w:r>
    </w:p>
    <w:p w:rsidR="00290FA0" w:rsidRPr="008813FE" w:rsidRDefault="00290FA0">
      <w:pPr>
        <w:pStyle w:val="NormalWeb"/>
        <w:spacing w:line="360" w:lineRule="auto"/>
        <w:ind w:left="900"/>
        <w:jc w:val="both"/>
        <w:rPr>
          <w:rStyle w:val="nfasis"/>
          <w:bCs/>
          <w:i w:val="0"/>
          <w:iCs/>
        </w:rPr>
      </w:pPr>
      <w:r w:rsidRPr="008813FE">
        <w:rPr>
          <w:rStyle w:val="nfasis"/>
          <w:bCs/>
          <w:iCs/>
        </w:rPr>
        <w:t>b) Irrelevantes</w:t>
      </w:r>
      <w:r w:rsidR="00C473A5">
        <w:rPr>
          <w:rStyle w:val="nfasis"/>
          <w:bCs/>
          <w:iCs/>
        </w:rPr>
        <w:t>,</w:t>
      </w:r>
      <w:r w:rsidRPr="008813FE">
        <w:rPr>
          <w:rStyle w:val="nfasis"/>
          <w:bCs/>
          <w:iCs/>
        </w:rPr>
        <w:t xml:space="preserve"> </w:t>
      </w:r>
      <w:r w:rsidRPr="008813FE">
        <w:rPr>
          <w:rStyle w:val="nfasis"/>
          <w:bCs/>
          <w:i w:val="0"/>
          <w:iCs/>
        </w:rPr>
        <w:t>son aquellos</w:t>
      </w:r>
      <w:r w:rsidR="00C473A5">
        <w:rPr>
          <w:rStyle w:val="nfasis"/>
          <w:bCs/>
          <w:i w:val="0"/>
          <w:iCs/>
        </w:rPr>
        <w:t xml:space="preserve"> costos</w:t>
      </w:r>
      <w:r w:rsidRPr="008813FE">
        <w:rPr>
          <w:rStyle w:val="nfasis"/>
          <w:bCs/>
          <w:i w:val="0"/>
          <w:iCs/>
        </w:rPr>
        <w:t xml:space="preserve"> que permanecen inmutables sin imp</w:t>
      </w:r>
      <w:r w:rsidR="00C473A5">
        <w:rPr>
          <w:rStyle w:val="nfasis"/>
          <w:bCs/>
          <w:i w:val="0"/>
          <w:iCs/>
        </w:rPr>
        <w:t>ortar el curso de acción elegido</w:t>
      </w:r>
      <w:r w:rsidRPr="008813FE">
        <w:rPr>
          <w:rStyle w:val="nfasis"/>
          <w:bCs/>
          <w:i w:val="0"/>
          <w:iCs/>
        </w:rPr>
        <w:t>.</w:t>
      </w:r>
    </w:p>
    <w:p w:rsidR="00290FA0" w:rsidRPr="008813FE" w:rsidRDefault="00290FA0" w:rsidP="0061403E">
      <w:pPr>
        <w:pStyle w:val="NormalWeb"/>
        <w:spacing w:line="360" w:lineRule="auto"/>
        <w:ind w:left="705"/>
        <w:jc w:val="both"/>
        <w:rPr>
          <w:rStyle w:val="nfasis"/>
          <w:bCs/>
          <w:i w:val="0"/>
          <w:iCs/>
        </w:rPr>
      </w:pPr>
      <w:r w:rsidRPr="008813FE">
        <w:rPr>
          <w:rStyle w:val="nfasis"/>
          <w:bCs/>
          <w:i w:val="0"/>
          <w:iCs/>
        </w:rPr>
        <w:t xml:space="preserve">8. De acuerdo con el tipo de costo incurrido, </w:t>
      </w:r>
    </w:p>
    <w:p w:rsidR="00290FA0" w:rsidRPr="008813FE" w:rsidRDefault="00290FA0">
      <w:pPr>
        <w:pStyle w:val="NormalWeb"/>
        <w:spacing w:line="360" w:lineRule="auto"/>
        <w:ind w:left="708"/>
        <w:jc w:val="both"/>
        <w:rPr>
          <w:rStyle w:val="nfasis"/>
          <w:bCs/>
          <w:i w:val="0"/>
          <w:iCs/>
        </w:rPr>
      </w:pPr>
      <w:r w:rsidRPr="008813FE">
        <w:rPr>
          <w:rStyle w:val="nfasis"/>
          <w:bCs/>
          <w:iCs/>
        </w:rPr>
        <w:t>a) Costos desembolsables</w:t>
      </w:r>
      <w:r w:rsidR="00C473A5">
        <w:rPr>
          <w:rStyle w:val="nfasis"/>
          <w:bCs/>
          <w:iCs/>
        </w:rPr>
        <w:t>:</w:t>
      </w:r>
      <w:r w:rsidRPr="008813FE">
        <w:rPr>
          <w:rStyle w:val="nfasis"/>
          <w:bCs/>
          <w:iCs/>
        </w:rPr>
        <w:t xml:space="preserve"> </w:t>
      </w:r>
      <w:r w:rsidR="00C473A5">
        <w:rPr>
          <w:rStyle w:val="nfasis"/>
          <w:bCs/>
          <w:i w:val="0"/>
          <w:iCs/>
        </w:rPr>
        <w:t>son aquellos que implica</w:t>
      </w:r>
      <w:r w:rsidRPr="008813FE">
        <w:rPr>
          <w:rStyle w:val="nfasis"/>
          <w:bCs/>
          <w:i w:val="0"/>
          <w:iCs/>
        </w:rPr>
        <w:t>n una salida de efectivo</w:t>
      </w:r>
      <w:r w:rsidRPr="008813FE">
        <w:rPr>
          <w:rStyle w:val="nfasis"/>
          <w:bCs/>
          <w:iCs/>
        </w:rPr>
        <w:t>,</w:t>
      </w:r>
      <w:r w:rsidR="00C473A5">
        <w:rPr>
          <w:rStyle w:val="nfasis"/>
          <w:bCs/>
          <w:i w:val="0"/>
          <w:iCs/>
        </w:rPr>
        <w:t xml:space="preserve"> por lo</w:t>
      </w:r>
      <w:r w:rsidRPr="008813FE">
        <w:rPr>
          <w:rStyle w:val="nfasis"/>
          <w:bCs/>
          <w:i w:val="0"/>
          <w:iCs/>
        </w:rPr>
        <w:t xml:space="preserve"> cual pueden registrarse en la informaci</w:t>
      </w:r>
      <w:r w:rsidR="00C473A5">
        <w:rPr>
          <w:rStyle w:val="nfasis"/>
          <w:bCs/>
          <w:i w:val="0"/>
          <w:iCs/>
        </w:rPr>
        <w:t>ón generada por la contabilidad y</w:t>
      </w:r>
      <w:r w:rsidRPr="008813FE">
        <w:rPr>
          <w:rStyle w:val="nfasis"/>
          <w:bCs/>
          <w:i w:val="0"/>
          <w:iCs/>
        </w:rPr>
        <w:t xml:space="preserve"> pueden llegar a no ser relevantes al tomar decisiones administrativas.</w:t>
      </w:r>
    </w:p>
    <w:p w:rsidR="00290FA0" w:rsidRPr="008813FE" w:rsidRDefault="00290FA0">
      <w:pPr>
        <w:pStyle w:val="NormalWeb"/>
        <w:spacing w:line="360" w:lineRule="auto"/>
        <w:ind w:left="708"/>
        <w:jc w:val="both"/>
        <w:rPr>
          <w:rStyle w:val="nfasis"/>
          <w:bCs/>
          <w:i w:val="0"/>
          <w:iCs/>
        </w:rPr>
      </w:pPr>
      <w:r w:rsidRPr="008813FE">
        <w:rPr>
          <w:rStyle w:val="nfasis"/>
          <w:bCs/>
          <w:iCs/>
        </w:rPr>
        <w:t>b) Costo de oportunidad</w:t>
      </w:r>
      <w:r w:rsidR="00C473A5">
        <w:rPr>
          <w:rStyle w:val="nfasis"/>
          <w:bCs/>
          <w:iCs/>
        </w:rPr>
        <w:t xml:space="preserve">: </w:t>
      </w:r>
      <w:r w:rsidRPr="008813FE">
        <w:rPr>
          <w:rStyle w:val="nfasis"/>
          <w:bCs/>
          <w:i w:val="0"/>
          <w:iCs/>
        </w:rPr>
        <w:t>es</w:t>
      </w:r>
      <w:r w:rsidR="00C473A5">
        <w:rPr>
          <w:rStyle w:val="nfasis"/>
          <w:bCs/>
          <w:i w:val="0"/>
          <w:iCs/>
        </w:rPr>
        <w:t xml:space="preserve"> el beneficio sacrificado o perdido</w:t>
      </w:r>
      <w:r w:rsidRPr="008813FE">
        <w:rPr>
          <w:rStyle w:val="nfasis"/>
          <w:bCs/>
          <w:i w:val="0"/>
          <w:iCs/>
        </w:rPr>
        <w:t xml:space="preserve"> provoca</w:t>
      </w:r>
      <w:r w:rsidR="00C473A5">
        <w:rPr>
          <w:rStyle w:val="nfasis"/>
          <w:bCs/>
          <w:i w:val="0"/>
          <w:iCs/>
        </w:rPr>
        <w:t>do por</w:t>
      </w:r>
      <w:r w:rsidRPr="008813FE">
        <w:rPr>
          <w:rStyle w:val="nfasis"/>
          <w:bCs/>
          <w:i w:val="0"/>
          <w:iCs/>
        </w:rPr>
        <w:t xml:space="preserve"> la renuncia a otro tipo de opción que pudiera ser considerada al llevar a cabo la decisión.</w:t>
      </w:r>
    </w:p>
    <w:p w:rsidR="00290FA0" w:rsidRPr="00CF154A" w:rsidRDefault="00290FA0">
      <w:pPr>
        <w:pStyle w:val="NormalWeb"/>
        <w:spacing w:line="360" w:lineRule="auto"/>
        <w:ind w:left="708"/>
        <w:jc w:val="both"/>
        <w:rPr>
          <w:rStyle w:val="nfasis"/>
          <w:bCs/>
          <w:i w:val="0"/>
          <w:iCs/>
        </w:rPr>
      </w:pPr>
      <w:r w:rsidRPr="008813FE">
        <w:rPr>
          <w:rStyle w:val="nfasis"/>
          <w:bCs/>
          <w:i w:val="0"/>
          <w:iCs/>
        </w:rPr>
        <w:t xml:space="preserve">9. De acuerdo con el cambio originado por un aumento o disminución en la </w:t>
      </w:r>
      <w:r w:rsidRPr="00CF154A">
        <w:rPr>
          <w:rStyle w:val="nfasis"/>
          <w:bCs/>
          <w:i w:val="0"/>
          <w:iCs/>
        </w:rPr>
        <w:t>actividad, lo costos pueden ser:</w:t>
      </w:r>
    </w:p>
    <w:p w:rsidR="00290FA0" w:rsidRPr="00CF154A" w:rsidRDefault="00290FA0">
      <w:pPr>
        <w:pStyle w:val="NormalWeb"/>
        <w:spacing w:line="360" w:lineRule="auto"/>
        <w:ind w:left="708"/>
        <w:jc w:val="both"/>
        <w:rPr>
          <w:rStyle w:val="nfasis"/>
          <w:bCs/>
          <w:i w:val="0"/>
          <w:iCs/>
        </w:rPr>
      </w:pPr>
      <w:r w:rsidRPr="00CF154A">
        <w:rPr>
          <w:rStyle w:val="nfasis"/>
          <w:bCs/>
          <w:iCs/>
        </w:rPr>
        <w:t>a) Costos diferenciales</w:t>
      </w:r>
      <w:r w:rsidR="00C473A5" w:rsidRPr="00CF154A">
        <w:rPr>
          <w:rStyle w:val="nfasis"/>
          <w:bCs/>
          <w:iCs/>
        </w:rPr>
        <w:t>:</w:t>
      </w:r>
      <w:r w:rsidRPr="00CF154A">
        <w:rPr>
          <w:rStyle w:val="nfasis"/>
          <w:bCs/>
          <w:i w:val="0"/>
          <w:iCs/>
        </w:rPr>
        <w:t xml:space="preserve"> son aquellos</w:t>
      </w:r>
      <w:r w:rsidR="00C473A5" w:rsidRPr="00CF154A">
        <w:rPr>
          <w:rStyle w:val="nfasis"/>
          <w:bCs/>
          <w:i w:val="0"/>
          <w:iCs/>
        </w:rPr>
        <w:t xml:space="preserve"> costos que aumentan o disminuyen</w:t>
      </w:r>
      <w:r w:rsidRPr="00CF154A">
        <w:rPr>
          <w:rStyle w:val="nfasis"/>
          <w:bCs/>
          <w:i w:val="0"/>
          <w:iCs/>
        </w:rPr>
        <w:t xml:space="preserve"> el costo total.</w:t>
      </w:r>
      <w:r w:rsidR="000D5B3A" w:rsidRPr="00CF154A">
        <w:rPr>
          <w:rStyle w:val="nfasis"/>
          <w:bCs/>
          <w:i w:val="0"/>
          <w:iCs/>
        </w:rPr>
        <w:t xml:space="preserve"> </w:t>
      </w:r>
      <w:r w:rsidR="00C473A5" w:rsidRPr="00CF154A">
        <w:rPr>
          <w:rStyle w:val="nfasis"/>
          <w:bCs/>
          <w:i w:val="0"/>
          <w:iCs/>
        </w:rPr>
        <w:t>Los costos diferenciales a su vez se clasif</w:t>
      </w:r>
      <w:r w:rsidR="00821BE5" w:rsidRPr="00CF154A">
        <w:rPr>
          <w:rStyle w:val="nfasis"/>
          <w:bCs/>
          <w:i w:val="0"/>
          <w:iCs/>
        </w:rPr>
        <w:t xml:space="preserve">ican en </w:t>
      </w:r>
      <w:proofErr w:type="spellStart"/>
      <w:r w:rsidR="00821BE5" w:rsidRPr="00CF154A">
        <w:rPr>
          <w:rStyle w:val="nfasis"/>
          <w:bCs/>
          <w:i w:val="0"/>
          <w:iCs/>
        </w:rPr>
        <w:t>decrementales</w:t>
      </w:r>
      <w:proofErr w:type="spellEnd"/>
      <w:r w:rsidR="00821BE5" w:rsidRPr="00CF154A">
        <w:rPr>
          <w:rStyle w:val="nfasis"/>
          <w:bCs/>
          <w:i w:val="0"/>
          <w:iCs/>
        </w:rPr>
        <w:t xml:space="preserve"> o incrementales.</w:t>
      </w:r>
    </w:p>
    <w:p w:rsidR="00290FA0" w:rsidRPr="00CF154A" w:rsidRDefault="00290FA0">
      <w:pPr>
        <w:pStyle w:val="NormalWeb"/>
        <w:spacing w:line="360" w:lineRule="auto"/>
        <w:ind w:left="1416"/>
        <w:jc w:val="both"/>
        <w:rPr>
          <w:rStyle w:val="nfasis"/>
          <w:bCs/>
          <w:i w:val="0"/>
          <w:iCs/>
        </w:rPr>
      </w:pPr>
      <w:r w:rsidRPr="00CF154A">
        <w:rPr>
          <w:rStyle w:val="nfasis"/>
          <w:bCs/>
          <w:iCs/>
        </w:rPr>
        <w:t xml:space="preserve">a.1 Costos </w:t>
      </w:r>
      <w:proofErr w:type="spellStart"/>
      <w:r w:rsidRPr="00CF154A">
        <w:rPr>
          <w:rStyle w:val="nfasis"/>
          <w:bCs/>
          <w:iCs/>
        </w:rPr>
        <w:t>decrementales</w:t>
      </w:r>
      <w:proofErr w:type="spellEnd"/>
      <w:r w:rsidR="00821BE5" w:rsidRPr="00CF154A">
        <w:rPr>
          <w:rStyle w:val="nfasis"/>
          <w:bCs/>
          <w:iCs/>
        </w:rPr>
        <w:t xml:space="preserve">: </w:t>
      </w:r>
      <w:r w:rsidR="00821BE5" w:rsidRPr="00CF154A">
        <w:rPr>
          <w:rStyle w:val="nfasis"/>
          <w:bCs/>
          <w:i w:val="0"/>
          <w:iCs/>
        </w:rPr>
        <w:t>son</w:t>
      </w:r>
      <w:r w:rsidR="00821BE5" w:rsidRPr="00CF154A">
        <w:rPr>
          <w:rStyle w:val="nfasis"/>
          <w:bCs/>
          <w:iCs/>
        </w:rPr>
        <w:t xml:space="preserve"> </w:t>
      </w:r>
      <w:r w:rsidR="00821BE5" w:rsidRPr="00CF154A">
        <w:rPr>
          <w:rStyle w:val="nfasis"/>
          <w:bCs/>
          <w:i w:val="0"/>
          <w:iCs/>
        </w:rPr>
        <w:t xml:space="preserve">costos diferenciales </w:t>
      </w:r>
      <w:r w:rsidRPr="00CF154A">
        <w:rPr>
          <w:rStyle w:val="nfasis"/>
          <w:bCs/>
          <w:i w:val="0"/>
          <w:iCs/>
        </w:rPr>
        <w:t>generados por disminuciones o reducciones en el volumen de operación.</w:t>
      </w:r>
    </w:p>
    <w:p w:rsidR="00290FA0" w:rsidRPr="00CF154A" w:rsidRDefault="00290FA0">
      <w:pPr>
        <w:pStyle w:val="NormalWeb"/>
        <w:spacing w:line="360" w:lineRule="auto"/>
        <w:ind w:left="1416"/>
        <w:jc w:val="both"/>
        <w:rPr>
          <w:rStyle w:val="nfasis"/>
          <w:bCs/>
          <w:i w:val="0"/>
          <w:iCs/>
        </w:rPr>
      </w:pPr>
      <w:r w:rsidRPr="00CF154A">
        <w:rPr>
          <w:rStyle w:val="nfasis"/>
          <w:bCs/>
          <w:iCs/>
        </w:rPr>
        <w:t>a.2. Costos Incrementales</w:t>
      </w:r>
      <w:r w:rsidR="00821BE5" w:rsidRPr="00CF154A">
        <w:rPr>
          <w:rStyle w:val="nfasis"/>
          <w:bCs/>
          <w:iCs/>
        </w:rPr>
        <w:t>:</w:t>
      </w:r>
      <w:r w:rsidRPr="00CF154A">
        <w:rPr>
          <w:rStyle w:val="nfasis"/>
          <w:bCs/>
          <w:i w:val="0"/>
          <w:iCs/>
        </w:rPr>
        <w:t xml:space="preserve"> son aquellos</w:t>
      </w:r>
      <w:r w:rsidR="00821BE5" w:rsidRPr="00CF154A">
        <w:rPr>
          <w:rStyle w:val="nfasis"/>
          <w:bCs/>
          <w:i w:val="0"/>
          <w:iCs/>
        </w:rPr>
        <w:t xml:space="preserve"> costos</w:t>
      </w:r>
      <w:r w:rsidRPr="00CF154A">
        <w:rPr>
          <w:rStyle w:val="nfasis"/>
          <w:bCs/>
          <w:i w:val="0"/>
          <w:iCs/>
        </w:rPr>
        <w:t xml:space="preserve"> ocasionados por un aumento en las actividades de la empresa.</w:t>
      </w:r>
    </w:p>
    <w:p w:rsidR="00290FA0" w:rsidRPr="00CF154A" w:rsidRDefault="00290FA0">
      <w:pPr>
        <w:pStyle w:val="NormalWeb"/>
        <w:spacing w:line="360" w:lineRule="auto"/>
        <w:ind w:left="708"/>
        <w:jc w:val="both"/>
        <w:rPr>
          <w:rStyle w:val="nfasis"/>
          <w:bCs/>
          <w:i w:val="0"/>
          <w:iCs/>
        </w:rPr>
      </w:pPr>
      <w:r w:rsidRPr="00CF154A">
        <w:rPr>
          <w:rStyle w:val="nfasis"/>
          <w:bCs/>
          <w:iCs/>
        </w:rPr>
        <w:t>b) Costos sumergidos</w:t>
      </w:r>
      <w:r w:rsidR="00821BE5" w:rsidRPr="00CF154A">
        <w:rPr>
          <w:rStyle w:val="nfasis"/>
          <w:bCs/>
          <w:iCs/>
        </w:rPr>
        <w:t>:</w:t>
      </w:r>
      <w:r w:rsidR="00821BE5" w:rsidRPr="00CF154A">
        <w:rPr>
          <w:rStyle w:val="nfasis"/>
          <w:bCs/>
          <w:i w:val="0"/>
          <w:iCs/>
        </w:rPr>
        <w:t xml:space="preserve"> son los costos</w:t>
      </w:r>
      <w:r w:rsidRPr="00CF154A">
        <w:rPr>
          <w:rStyle w:val="nfasis"/>
          <w:bCs/>
          <w:i w:val="0"/>
          <w:iCs/>
        </w:rPr>
        <w:t xml:space="preserve"> que independientemente del curso de acción que se elija, no se verán alterados, es decir, van a permanecer inmutables ante cualquier cambio.</w:t>
      </w:r>
    </w:p>
    <w:p w:rsidR="00290FA0" w:rsidRPr="00CF154A" w:rsidRDefault="00290FA0">
      <w:pPr>
        <w:pStyle w:val="NormalWeb"/>
        <w:spacing w:line="360" w:lineRule="auto"/>
        <w:ind w:left="708"/>
        <w:jc w:val="both"/>
        <w:rPr>
          <w:rStyle w:val="nfasis"/>
          <w:bCs/>
          <w:i w:val="0"/>
          <w:iCs/>
        </w:rPr>
      </w:pPr>
      <w:r w:rsidRPr="00CF154A">
        <w:rPr>
          <w:rStyle w:val="nfasis"/>
          <w:bCs/>
          <w:i w:val="0"/>
          <w:iCs/>
        </w:rPr>
        <w:lastRenderedPageBreak/>
        <w:t>10. De acuerdo con su relación a una disminución o eliminación de actividad</w:t>
      </w:r>
      <w:r w:rsidR="00D3616A" w:rsidRPr="00CF154A">
        <w:rPr>
          <w:rStyle w:val="nfasis"/>
          <w:bCs/>
          <w:i w:val="0"/>
          <w:iCs/>
        </w:rPr>
        <w:t>es, los costos pueden clasificarse en</w:t>
      </w:r>
      <w:r w:rsidRPr="00CF154A">
        <w:rPr>
          <w:rStyle w:val="nfasis"/>
          <w:bCs/>
          <w:i w:val="0"/>
          <w:iCs/>
        </w:rPr>
        <w:t>:</w:t>
      </w:r>
    </w:p>
    <w:p w:rsidR="00290FA0" w:rsidRPr="00CF154A" w:rsidRDefault="00290FA0">
      <w:pPr>
        <w:pStyle w:val="NormalWeb"/>
        <w:spacing w:line="360" w:lineRule="auto"/>
        <w:ind w:left="708"/>
        <w:jc w:val="both"/>
        <w:rPr>
          <w:rStyle w:val="nfasis"/>
          <w:bCs/>
          <w:i w:val="0"/>
          <w:iCs/>
        </w:rPr>
      </w:pPr>
      <w:r w:rsidRPr="00CF154A">
        <w:rPr>
          <w:rStyle w:val="nfasis"/>
          <w:bCs/>
          <w:iCs/>
        </w:rPr>
        <w:t xml:space="preserve">a) Costos evitables: </w:t>
      </w:r>
      <w:r w:rsidR="00D3616A" w:rsidRPr="00CF154A">
        <w:rPr>
          <w:rStyle w:val="nfasis"/>
          <w:bCs/>
          <w:i w:val="0"/>
          <w:iCs/>
        </w:rPr>
        <w:t>son costos</w:t>
      </w:r>
      <w:r w:rsidRPr="00CF154A">
        <w:rPr>
          <w:rStyle w:val="nfasis"/>
          <w:bCs/>
          <w:i w:val="0"/>
          <w:iCs/>
        </w:rPr>
        <w:t xml:space="preserve"> plenamente identificables con un producto o departamento.</w:t>
      </w:r>
    </w:p>
    <w:p w:rsidR="00290FA0" w:rsidRPr="008813FE" w:rsidRDefault="00290FA0">
      <w:pPr>
        <w:pStyle w:val="NormalWeb"/>
        <w:spacing w:line="360" w:lineRule="auto"/>
        <w:ind w:left="708"/>
        <w:jc w:val="both"/>
        <w:rPr>
          <w:bCs/>
          <w:iCs/>
        </w:rPr>
      </w:pPr>
      <w:r w:rsidRPr="008813FE">
        <w:rPr>
          <w:rStyle w:val="nfasis"/>
          <w:bCs/>
          <w:iCs/>
        </w:rPr>
        <w:t xml:space="preserve">b) Costos inevitables: </w:t>
      </w:r>
      <w:r w:rsidRPr="008813FE">
        <w:rPr>
          <w:rStyle w:val="nfasis"/>
          <w:bCs/>
          <w:i w:val="0"/>
          <w:iCs/>
        </w:rPr>
        <w:t>son aquellos que no se suprimen, aunque el departamento o producto sea eliminado de la empresa.</w:t>
      </w:r>
    </w:p>
    <w:p w:rsidR="00290FA0" w:rsidRPr="008813FE" w:rsidRDefault="00290FA0" w:rsidP="00D3616A">
      <w:pPr>
        <w:spacing w:before="100" w:beforeAutospacing="1" w:after="100" w:afterAutospacing="1" w:line="360" w:lineRule="auto"/>
        <w:ind w:firstLine="540"/>
        <w:jc w:val="both"/>
        <w:rPr>
          <w:rFonts w:eastAsia="Times New Roman"/>
          <w:lang w:val="es-VE" w:eastAsia="es-VE"/>
        </w:rPr>
      </w:pPr>
      <w:r w:rsidRPr="008813FE">
        <w:t>C</w:t>
      </w:r>
      <w:proofErr w:type="spellStart"/>
      <w:r w:rsidR="00FF3933" w:rsidRPr="008813FE">
        <w:rPr>
          <w:rFonts w:eastAsia="Times New Roman"/>
          <w:lang w:val="es-VE" w:eastAsia="es-VE"/>
        </w:rPr>
        <w:t>onsiderando</w:t>
      </w:r>
      <w:proofErr w:type="spellEnd"/>
      <w:r w:rsidRPr="008813FE">
        <w:rPr>
          <w:rFonts w:eastAsia="Times New Roman"/>
          <w:lang w:val="es-VE" w:eastAsia="es-VE"/>
        </w:rPr>
        <w:t xml:space="preserve"> la importancia de los costos clasificados según su comportamiento frente al nivel de actividad en las empresas de la construcción, </w:t>
      </w:r>
      <w:r w:rsidR="00D3616A">
        <w:rPr>
          <w:rFonts w:eastAsia="Times New Roman"/>
          <w:lang w:val="es-VE" w:eastAsia="es-VE"/>
        </w:rPr>
        <w:t>(</w:t>
      </w:r>
      <w:r w:rsidRPr="008813FE">
        <w:rPr>
          <w:rFonts w:eastAsia="Times New Roman"/>
          <w:lang w:val="es-VE" w:eastAsia="es-VE"/>
        </w:rPr>
        <w:t>costos fijos y costos variables</w:t>
      </w:r>
      <w:r w:rsidR="00D3616A">
        <w:rPr>
          <w:rFonts w:eastAsia="Times New Roman"/>
          <w:lang w:val="es-VE" w:eastAsia="es-VE"/>
        </w:rPr>
        <w:t>)</w:t>
      </w:r>
      <w:r w:rsidRPr="008813FE">
        <w:rPr>
          <w:rFonts w:eastAsia="Times New Roman"/>
          <w:lang w:val="es-VE" w:eastAsia="es-VE"/>
        </w:rPr>
        <w:t>, a continuación se presenta un</w:t>
      </w:r>
      <w:r w:rsidR="00D3616A">
        <w:rPr>
          <w:rFonts w:eastAsia="Times New Roman"/>
          <w:lang w:val="es-VE" w:eastAsia="es-VE"/>
        </w:rPr>
        <w:t>a</w:t>
      </w:r>
      <w:r w:rsidRPr="008813FE">
        <w:rPr>
          <w:rFonts w:eastAsia="Times New Roman"/>
          <w:lang w:val="es-VE" w:eastAsia="es-VE"/>
        </w:rPr>
        <w:t xml:space="preserve"> </w:t>
      </w:r>
      <w:r w:rsidR="00D3616A" w:rsidRPr="008813FE">
        <w:rPr>
          <w:rFonts w:eastAsia="Times New Roman"/>
          <w:lang w:val="es-VE" w:eastAsia="es-VE"/>
        </w:rPr>
        <w:t>explica</w:t>
      </w:r>
      <w:r w:rsidR="00D3616A">
        <w:rPr>
          <w:rFonts w:eastAsia="Times New Roman"/>
          <w:lang w:val="es-VE" w:eastAsia="es-VE"/>
        </w:rPr>
        <w:t>ción</w:t>
      </w:r>
      <w:r w:rsidRPr="008813FE">
        <w:rPr>
          <w:rFonts w:eastAsia="Times New Roman"/>
          <w:lang w:val="es-VE" w:eastAsia="es-VE"/>
        </w:rPr>
        <w:t xml:space="preserve"> en detalle </w:t>
      </w:r>
      <w:r w:rsidR="00D3616A">
        <w:rPr>
          <w:rFonts w:eastAsia="Times New Roman"/>
          <w:lang w:val="es-VE" w:eastAsia="es-VE"/>
        </w:rPr>
        <w:t xml:space="preserve">sobre </w:t>
      </w:r>
      <w:r w:rsidRPr="008813FE">
        <w:rPr>
          <w:rFonts w:eastAsia="Times New Roman"/>
          <w:lang w:val="es-VE" w:eastAsia="es-VE"/>
        </w:rPr>
        <w:t>la naturaleza de dichos costos.</w:t>
      </w:r>
    </w:p>
    <w:p w:rsidR="00290FA0" w:rsidRPr="008813FE" w:rsidRDefault="00290FA0" w:rsidP="0047758C">
      <w:pPr>
        <w:pStyle w:val="Textoindependiente2"/>
        <w:ind w:firstLine="540"/>
        <w:rPr>
          <w:sz w:val="24"/>
          <w:szCs w:val="24"/>
        </w:rPr>
      </w:pPr>
      <w:r w:rsidRPr="008813FE">
        <w:rPr>
          <w:rFonts w:eastAsia="Times New Roman"/>
          <w:sz w:val="24"/>
          <w:szCs w:val="24"/>
          <w:lang w:val="es-VE" w:eastAsia="es-VE"/>
        </w:rPr>
        <w:t>Según Océano/</w:t>
      </w:r>
      <w:proofErr w:type="spellStart"/>
      <w:r w:rsidRPr="008813FE">
        <w:rPr>
          <w:rFonts w:eastAsia="Times New Roman"/>
          <w:sz w:val="24"/>
          <w:szCs w:val="24"/>
          <w:lang w:val="es-VE" w:eastAsia="es-VE"/>
        </w:rPr>
        <w:t>Centrum</w:t>
      </w:r>
      <w:proofErr w:type="spellEnd"/>
      <w:r w:rsidRPr="008813FE">
        <w:rPr>
          <w:rFonts w:eastAsia="Times New Roman"/>
          <w:sz w:val="24"/>
          <w:szCs w:val="24"/>
          <w:lang w:val="es-VE" w:eastAsia="es-VE"/>
        </w:rPr>
        <w:t xml:space="preserve"> (2001)</w:t>
      </w:r>
      <w:r w:rsidRPr="008813FE">
        <w:rPr>
          <w:sz w:val="24"/>
          <w:szCs w:val="24"/>
        </w:rPr>
        <w:t xml:space="preserve"> los costos fijos son los que no se ven afectados por las mediciones en el volumen de ventas, dentro de un límite de la capacidad de la función de ventas; se encuentran desglosados en costos fijos de capacidad y costos fijos de operación.</w:t>
      </w:r>
    </w:p>
    <w:p w:rsidR="00290FA0" w:rsidRPr="008813FE" w:rsidRDefault="00290FA0" w:rsidP="00BF4F37">
      <w:pPr>
        <w:spacing w:before="100" w:beforeAutospacing="1" w:after="100" w:afterAutospacing="1" w:line="360" w:lineRule="auto"/>
        <w:ind w:firstLine="360"/>
        <w:jc w:val="both"/>
      </w:pPr>
      <w:proofErr w:type="spellStart"/>
      <w:r w:rsidRPr="008813FE">
        <w:t>Backer</w:t>
      </w:r>
      <w:proofErr w:type="spellEnd"/>
      <w:r w:rsidRPr="008813FE">
        <w:t xml:space="preserve"> et al. (1997) establece que los costos de producción fijos pueden ser relevantes bajo ciertas condiciones:</w:t>
      </w:r>
    </w:p>
    <w:p w:rsidR="00290FA0" w:rsidRPr="008813FE" w:rsidRDefault="00290FA0" w:rsidP="00486C73">
      <w:pPr>
        <w:numPr>
          <w:ilvl w:val="0"/>
          <w:numId w:val="23"/>
        </w:numPr>
        <w:spacing w:before="100" w:beforeAutospacing="1" w:after="100" w:afterAutospacing="1" w:line="360" w:lineRule="auto"/>
        <w:jc w:val="both"/>
      </w:pPr>
      <w:r w:rsidRPr="008813FE">
        <w:t>Cuando la demanda futura puede exceder la capacidad de producción.</w:t>
      </w:r>
    </w:p>
    <w:p w:rsidR="00290FA0" w:rsidRPr="008813FE" w:rsidRDefault="00290FA0" w:rsidP="00486C73">
      <w:pPr>
        <w:numPr>
          <w:ilvl w:val="0"/>
          <w:numId w:val="23"/>
        </w:numPr>
        <w:spacing w:before="100" w:beforeAutospacing="1" w:after="100" w:afterAutospacing="1" w:line="360" w:lineRule="auto"/>
        <w:jc w:val="both"/>
      </w:pPr>
      <w:r w:rsidRPr="008813FE">
        <w:t xml:space="preserve">Cuando </w:t>
      </w:r>
      <w:r w:rsidR="00D3616A">
        <w:t xml:space="preserve">las </w:t>
      </w:r>
      <w:r w:rsidRPr="008813FE">
        <w:t>ventas futuras pueden perderse por obsolescencia de inventarios, lo cual amerita probablemente de nuevas inversiones en propiedad, planta y equipo y capacidad instalada capaz de responder a las nuevas exigencias del mercado y fabricar nuevos producto o mejorar los actuales.</w:t>
      </w:r>
    </w:p>
    <w:p w:rsidR="00290FA0" w:rsidRPr="008813FE" w:rsidRDefault="00290FA0" w:rsidP="00BF4F37">
      <w:pPr>
        <w:spacing w:before="100" w:beforeAutospacing="1" w:after="100" w:afterAutospacing="1" w:line="360" w:lineRule="auto"/>
        <w:ind w:firstLine="708"/>
        <w:jc w:val="both"/>
        <w:rPr>
          <w:bCs/>
          <w:iCs/>
        </w:rPr>
      </w:pPr>
      <w:r w:rsidRPr="008813FE">
        <w:rPr>
          <w:rStyle w:val="nfasis"/>
          <w:bCs/>
          <w:i w:val="0"/>
          <w:iCs/>
        </w:rPr>
        <w:t xml:space="preserve">El mismo autor menciona que las asignaciones de costos y coeficientes de costos fijos se basan en criterios que rara vez son lo suficientemente precisos como </w:t>
      </w:r>
      <w:r w:rsidR="00D3616A">
        <w:rPr>
          <w:rStyle w:val="nfasis"/>
          <w:bCs/>
          <w:i w:val="0"/>
          <w:iCs/>
        </w:rPr>
        <w:t>para poder tomar una decisión. Por tanto, n</w:t>
      </w:r>
      <w:r w:rsidRPr="008813FE">
        <w:rPr>
          <w:rStyle w:val="nfasis"/>
          <w:bCs/>
          <w:i w:val="0"/>
          <w:iCs/>
        </w:rPr>
        <w:t xml:space="preserve">o se puede suponer que los costos fijos se aplican uniformemente a todos los productos o líneas </w:t>
      </w:r>
      <w:r w:rsidR="00D3616A">
        <w:rPr>
          <w:rStyle w:val="nfasis"/>
          <w:bCs/>
          <w:i w:val="0"/>
          <w:iCs/>
        </w:rPr>
        <w:t>de productos.  Algunos trabajos</w:t>
      </w:r>
      <w:r w:rsidRPr="008813FE">
        <w:rPr>
          <w:rStyle w:val="nfasis"/>
          <w:bCs/>
          <w:i w:val="0"/>
          <w:iCs/>
        </w:rPr>
        <w:t xml:space="preserve"> requieren más supervisión, inspección o espacio físico en su proceso de fabricación que otros, lo cual rara vez es revelado por el uso de coeficientes de costos fijos. Por ello, la determinación de </w:t>
      </w:r>
      <w:r w:rsidRPr="008813FE">
        <w:rPr>
          <w:rStyle w:val="nfasis"/>
          <w:bCs/>
          <w:i w:val="0"/>
          <w:iCs/>
        </w:rPr>
        <w:lastRenderedPageBreak/>
        <w:t>coeficientes de costos fijos requiere de una predeterminación del nivel esperado de operaciones, objetivo que no es fácil de alcanzar.</w:t>
      </w:r>
      <w:r w:rsidRPr="008813FE">
        <w:tab/>
        <w:t xml:space="preserve"> </w:t>
      </w:r>
    </w:p>
    <w:p w:rsidR="00290FA0" w:rsidRPr="008813FE" w:rsidRDefault="00290FA0" w:rsidP="0047758C">
      <w:pPr>
        <w:pStyle w:val="Textoindependiente2"/>
        <w:ind w:firstLine="540"/>
        <w:rPr>
          <w:sz w:val="24"/>
          <w:szCs w:val="24"/>
        </w:rPr>
      </w:pPr>
      <w:r w:rsidRPr="008813FE">
        <w:rPr>
          <w:sz w:val="24"/>
          <w:szCs w:val="24"/>
        </w:rPr>
        <w:t xml:space="preserve">Los </w:t>
      </w:r>
      <w:r w:rsidRPr="008813FE">
        <w:rPr>
          <w:sz w:val="24"/>
          <w:szCs w:val="24"/>
          <w:lang w:val="es-VE"/>
        </w:rPr>
        <w:t>costos variables</w:t>
      </w:r>
      <w:r w:rsidRPr="008813FE">
        <w:rPr>
          <w:sz w:val="24"/>
          <w:szCs w:val="24"/>
        </w:rPr>
        <w:t xml:space="preserve"> permiten asumir compromisos de venta de largo plazo con las capacidades básicas instaladas y disponibles sin requerir egresos adicionales (salarios de supervisores y empleados, papelería suministros, publicidad institucional, servicios públicos, alquileres, entre otras). Los </w:t>
      </w:r>
      <w:r w:rsidRPr="008813FE">
        <w:rPr>
          <w:sz w:val="24"/>
          <w:szCs w:val="24"/>
          <w:lang w:val="es-VE"/>
        </w:rPr>
        <w:t>costos fijos</w:t>
      </w:r>
      <w:r w:rsidRPr="008813FE">
        <w:rPr>
          <w:sz w:val="24"/>
          <w:szCs w:val="24"/>
        </w:rPr>
        <w:t xml:space="preserve">  tienen lugar, al igual que los costos </w:t>
      </w:r>
      <w:r w:rsidRPr="008813FE">
        <w:rPr>
          <w:sz w:val="24"/>
          <w:szCs w:val="24"/>
          <w:lang w:val="es-VE"/>
        </w:rPr>
        <w:t>variables</w:t>
      </w:r>
      <w:r w:rsidRPr="008813FE">
        <w:rPr>
          <w:sz w:val="24"/>
          <w:szCs w:val="24"/>
        </w:rPr>
        <w:t xml:space="preserve">, cuando se decide operar de manera diferente o con un nuevo nivel de ventas, un escalafón o una expansión de ventas que supera a la capacidad usual de la función de ventas, lo cual hará que los costos de marketing permanezcan constante mientras no se rebase el nuevo nivel de ventas (salario de nuevo personal de supervisión y empleados, alquileres adicionales, nuevos requerimientos informáticos, entre otros).  </w:t>
      </w:r>
    </w:p>
    <w:p w:rsidR="00290FA0" w:rsidRPr="008813FE" w:rsidRDefault="00290FA0" w:rsidP="0047758C">
      <w:pPr>
        <w:pStyle w:val="Textoindependiente2"/>
        <w:ind w:firstLine="540"/>
        <w:rPr>
          <w:sz w:val="24"/>
          <w:szCs w:val="24"/>
        </w:rPr>
      </w:pPr>
    </w:p>
    <w:p w:rsidR="00000CC0" w:rsidRPr="004F5205" w:rsidRDefault="00001272" w:rsidP="000D5B3A">
      <w:pPr>
        <w:pStyle w:val="Textoindependiente2"/>
        <w:ind w:firstLine="540"/>
        <w:rPr>
          <w:sz w:val="24"/>
          <w:szCs w:val="24"/>
          <w:lang w:val="es-VE"/>
        </w:rPr>
      </w:pPr>
      <w:r w:rsidRPr="004F5205">
        <w:rPr>
          <w:sz w:val="24"/>
          <w:szCs w:val="24"/>
          <w:lang w:val="es-VE"/>
        </w:rPr>
        <w:t>Las empresas constructoras se acogen</w:t>
      </w:r>
      <w:r w:rsidR="00CF154A" w:rsidRPr="004F5205">
        <w:rPr>
          <w:sz w:val="24"/>
          <w:szCs w:val="24"/>
          <w:lang w:val="es-VE"/>
        </w:rPr>
        <w:t xml:space="preserve"> primordialmente a los costos clasificados según su comportamiento frente al nivel de actividad </w:t>
      </w:r>
      <w:r w:rsidR="00486D69" w:rsidRPr="004F5205">
        <w:rPr>
          <w:sz w:val="24"/>
          <w:szCs w:val="24"/>
          <w:lang w:val="es-VE"/>
        </w:rPr>
        <w:t>(</w:t>
      </w:r>
      <w:r w:rsidR="00CF154A" w:rsidRPr="004F5205">
        <w:rPr>
          <w:sz w:val="24"/>
          <w:szCs w:val="24"/>
          <w:lang w:val="es-VE"/>
        </w:rPr>
        <w:t>costos fijos</w:t>
      </w:r>
      <w:r w:rsidR="00486D69" w:rsidRPr="004F5205">
        <w:rPr>
          <w:sz w:val="24"/>
          <w:szCs w:val="24"/>
          <w:lang w:val="es-VE"/>
        </w:rPr>
        <w:t xml:space="preserve">, </w:t>
      </w:r>
      <w:r w:rsidR="00CF154A" w:rsidRPr="004F5205">
        <w:rPr>
          <w:sz w:val="24"/>
          <w:szCs w:val="24"/>
          <w:lang w:val="es-VE"/>
        </w:rPr>
        <w:t>variables</w:t>
      </w:r>
      <w:r w:rsidR="00486D69" w:rsidRPr="004F5205">
        <w:rPr>
          <w:sz w:val="24"/>
          <w:szCs w:val="24"/>
          <w:lang w:val="es-VE"/>
        </w:rPr>
        <w:t xml:space="preserve"> y mixtos</w:t>
      </w:r>
      <w:r w:rsidR="00CF154A" w:rsidRPr="004F5205">
        <w:rPr>
          <w:sz w:val="24"/>
          <w:szCs w:val="24"/>
          <w:lang w:val="es-VE"/>
        </w:rPr>
        <w:t>)</w:t>
      </w:r>
      <w:r w:rsidR="00486D69" w:rsidRPr="004F5205">
        <w:rPr>
          <w:sz w:val="24"/>
          <w:szCs w:val="24"/>
          <w:lang w:val="es-VE"/>
        </w:rPr>
        <w:t>. T</w:t>
      </w:r>
      <w:r w:rsidR="00CF154A" w:rsidRPr="004F5205">
        <w:rPr>
          <w:sz w:val="24"/>
          <w:szCs w:val="24"/>
          <w:lang w:val="es-VE"/>
        </w:rPr>
        <w:t>ambién estas empresas se acogen</w:t>
      </w:r>
      <w:r w:rsidRPr="004F5205">
        <w:rPr>
          <w:sz w:val="24"/>
          <w:szCs w:val="24"/>
          <w:lang w:val="es-VE"/>
        </w:rPr>
        <w:t xml:space="preserve"> a la clasificación de costos </w:t>
      </w:r>
      <w:r w:rsidR="00D95E27" w:rsidRPr="004F5205">
        <w:rPr>
          <w:sz w:val="24"/>
          <w:szCs w:val="24"/>
          <w:lang w:val="es-VE"/>
        </w:rPr>
        <w:t>según la función en la que se incurren: costos de producción</w:t>
      </w:r>
      <w:r w:rsidR="00486D69" w:rsidRPr="004F5205">
        <w:rPr>
          <w:sz w:val="24"/>
          <w:szCs w:val="24"/>
          <w:lang w:val="es-VE"/>
        </w:rPr>
        <w:t xml:space="preserve">, </w:t>
      </w:r>
      <w:r w:rsidR="003E58BB" w:rsidRPr="004F5205">
        <w:rPr>
          <w:sz w:val="24"/>
          <w:szCs w:val="24"/>
          <w:lang w:val="es-VE"/>
        </w:rPr>
        <w:t xml:space="preserve">de distribución o venta, como costos asociados con los estudios de mercados, costos por publicidad, </w:t>
      </w:r>
      <w:r w:rsidR="00000CC0" w:rsidRPr="004F5205">
        <w:rPr>
          <w:sz w:val="24"/>
          <w:szCs w:val="24"/>
          <w:lang w:val="es-VE"/>
        </w:rPr>
        <w:t>entre otros, tal como se reflejará en el Cuadro Nº12</w:t>
      </w:r>
      <w:r w:rsidR="00486D69" w:rsidRPr="004F5205">
        <w:rPr>
          <w:sz w:val="24"/>
          <w:szCs w:val="24"/>
          <w:lang w:val="es-VE"/>
        </w:rPr>
        <w:t xml:space="preserve">. </w:t>
      </w:r>
    </w:p>
    <w:p w:rsidR="00000CC0" w:rsidRPr="004F5205" w:rsidRDefault="00000CC0" w:rsidP="000D5B3A">
      <w:pPr>
        <w:pStyle w:val="Textoindependiente2"/>
        <w:ind w:firstLine="540"/>
        <w:rPr>
          <w:sz w:val="24"/>
          <w:szCs w:val="24"/>
          <w:lang w:val="es-VE"/>
        </w:rPr>
      </w:pPr>
    </w:p>
    <w:p w:rsidR="00000CC0" w:rsidRPr="004F5205" w:rsidRDefault="003C2D9B" w:rsidP="000D5B3A">
      <w:pPr>
        <w:pStyle w:val="Textoindependiente2"/>
        <w:ind w:firstLine="540"/>
        <w:rPr>
          <w:sz w:val="24"/>
          <w:szCs w:val="24"/>
          <w:lang w:val="es-VE"/>
        </w:rPr>
      </w:pPr>
      <w:r w:rsidRPr="004F5205">
        <w:rPr>
          <w:sz w:val="24"/>
          <w:szCs w:val="24"/>
          <w:lang w:val="es-VE"/>
        </w:rPr>
        <w:t>De acuerdo con su identificación con una actividad, departamento o producto</w:t>
      </w:r>
      <w:r w:rsidR="00C26571" w:rsidRPr="004F5205">
        <w:rPr>
          <w:sz w:val="24"/>
          <w:szCs w:val="24"/>
          <w:lang w:val="es-VE"/>
        </w:rPr>
        <w:t>, en</w:t>
      </w:r>
      <w:r w:rsidRPr="004F5205">
        <w:rPr>
          <w:sz w:val="24"/>
          <w:szCs w:val="24"/>
          <w:lang w:val="es-VE"/>
        </w:rPr>
        <w:t xml:space="preserve"> las empresas constructoras, los costos pueden clasificarse en</w:t>
      </w:r>
      <w:r w:rsidRPr="004F5205">
        <w:t xml:space="preserve"> </w:t>
      </w:r>
      <w:r w:rsidRPr="004F5205">
        <w:rPr>
          <w:sz w:val="24"/>
          <w:szCs w:val="24"/>
          <w:lang w:val="es-VE"/>
        </w:rPr>
        <w:t xml:space="preserve">costos directos </w:t>
      </w:r>
      <w:r w:rsidR="00000CC0" w:rsidRPr="004F5205">
        <w:rPr>
          <w:sz w:val="24"/>
          <w:szCs w:val="24"/>
          <w:lang w:val="es-VE"/>
        </w:rPr>
        <w:t>(</w:t>
      </w:r>
      <w:r w:rsidRPr="004F5205">
        <w:rPr>
          <w:sz w:val="24"/>
          <w:szCs w:val="24"/>
          <w:lang w:val="es-VE"/>
        </w:rPr>
        <w:t>materiales utilizados para la construcción de obras: concreto, cemento</w:t>
      </w:r>
      <w:r w:rsidR="00000CC0" w:rsidRPr="004F5205">
        <w:rPr>
          <w:sz w:val="24"/>
          <w:szCs w:val="24"/>
          <w:lang w:val="es-VE"/>
        </w:rPr>
        <w:t xml:space="preserve"> y</w:t>
      </w:r>
      <w:r w:rsidRPr="004F5205">
        <w:rPr>
          <w:sz w:val="24"/>
          <w:szCs w:val="24"/>
          <w:lang w:val="es-VE"/>
        </w:rPr>
        <w:t xml:space="preserve"> cabillas</w:t>
      </w:r>
      <w:r w:rsidR="00000CC0" w:rsidRPr="004F5205">
        <w:rPr>
          <w:sz w:val="24"/>
          <w:szCs w:val="24"/>
          <w:lang w:val="es-VE"/>
        </w:rPr>
        <w:t>)</w:t>
      </w:r>
      <w:r w:rsidRPr="004F5205">
        <w:rPr>
          <w:sz w:val="24"/>
          <w:szCs w:val="24"/>
          <w:lang w:val="es-VE"/>
        </w:rPr>
        <w:t>,</w:t>
      </w:r>
      <w:r w:rsidR="00000CC0" w:rsidRPr="004F5205">
        <w:rPr>
          <w:sz w:val="24"/>
          <w:szCs w:val="24"/>
          <w:lang w:val="es-VE"/>
        </w:rPr>
        <w:t xml:space="preserve"> </w:t>
      </w:r>
      <w:r w:rsidR="00CF154A" w:rsidRPr="004F5205">
        <w:rPr>
          <w:sz w:val="24"/>
          <w:szCs w:val="24"/>
          <w:lang w:val="es-VE"/>
        </w:rPr>
        <w:t>c</w:t>
      </w:r>
      <w:r w:rsidRPr="004F5205">
        <w:rPr>
          <w:sz w:val="24"/>
          <w:szCs w:val="24"/>
          <w:lang w:val="es-VE"/>
        </w:rPr>
        <w:t xml:space="preserve">ostos directos </w:t>
      </w:r>
      <w:r w:rsidR="00000CC0" w:rsidRPr="004F5205">
        <w:rPr>
          <w:sz w:val="24"/>
          <w:szCs w:val="24"/>
          <w:lang w:val="es-VE"/>
        </w:rPr>
        <w:t>de</w:t>
      </w:r>
      <w:r w:rsidRPr="004F5205">
        <w:rPr>
          <w:sz w:val="24"/>
          <w:szCs w:val="24"/>
          <w:lang w:val="es-VE"/>
        </w:rPr>
        <w:t xml:space="preserve"> mano de obra</w:t>
      </w:r>
      <w:r w:rsidR="00000CC0" w:rsidRPr="004F5205">
        <w:rPr>
          <w:sz w:val="24"/>
          <w:szCs w:val="24"/>
          <w:lang w:val="es-VE"/>
        </w:rPr>
        <w:t xml:space="preserve"> (</w:t>
      </w:r>
      <w:r w:rsidRPr="004F5205">
        <w:rPr>
          <w:sz w:val="24"/>
          <w:szCs w:val="24"/>
          <w:lang w:val="es-VE"/>
        </w:rPr>
        <w:t>sueldos y salarios fabriles devengados</w:t>
      </w:r>
      <w:r w:rsidR="00000CC0" w:rsidRPr="004F5205">
        <w:rPr>
          <w:sz w:val="24"/>
          <w:szCs w:val="24"/>
          <w:lang w:val="es-VE"/>
        </w:rPr>
        <w:t xml:space="preserve"> por </w:t>
      </w:r>
      <w:r w:rsidRPr="004F5205">
        <w:rPr>
          <w:sz w:val="24"/>
          <w:szCs w:val="24"/>
          <w:lang w:val="es-VE"/>
        </w:rPr>
        <w:t>obreros, operarios calificados y supervisores de obra)</w:t>
      </w:r>
      <w:r w:rsidR="00000CC0" w:rsidRPr="004F5205">
        <w:rPr>
          <w:sz w:val="24"/>
          <w:szCs w:val="24"/>
          <w:lang w:val="es-VE"/>
        </w:rPr>
        <w:t xml:space="preserve"> </w:t>
      </w:r>
      <w:r w:rsidRPr="004F5205">
        <w:rPr>
          <w:sz w:val="24"/>
          <w:szCs w:val="24"/>
          <w:lang w:val="es-VE"/>
        </w:rPr>
        <w:t xml:space="preserve">y costos indirectos </w:t>
      </w:r>
      <w:r w:rsidR="00000CC0" w:rsidRPr="004F5205">
        <w:rPr>
          <w:sz w:val="24"/>
          <w:szCs w:val="24"/>
          <w:lang w:val="es-VE"/>
        </w:rPr>
        <w:t>(</w:t>
      </w:r>
      <w:r w:rsidRPr="004F5205">
        <w:rPr>
          <w:sz w:val="24"/>
          <w:szCs w:val="24"/>
          <w:lang w:val="es-VE"/>
        </w:rPr>
        <w:t xml:space="preserve">sueldo de directivos y administradores, sueldos aseadores, repuestos usados y asistencia </w:t>
      </w:r>
      <w:r w:rsidR="00000CC0" w:rsidRPr="004F5205">
        <w:rPr>
          <w:sz w:val="24"/>
          <w:szCs w:val="24"/>
          <w:lang w:val="es-VE"/>
        </w:rPr>
        <w:t xml:space="preserve">técnica). </w:t>
      </w:r>
    </w:p>
    <w:p w:rsidR="00000CC0" w:rsidRPr="004F5205" w:rsidRDefault="00000CC0" w:rsidP="000D5B3A">
      <w:pPr>
        <w:pStyle w:val="Textoindependiente2"/>
        <w:ind w:firstLine="540"/>
        <w:rPr>
          <w:sz w:val="24"/>
          <w:szCs w:val="24"/>
          <w:lang w:val="es-VE"/>
        </w:rPr>
      </w:pPr>
    </w:p>
    <w:p w:rsidR="003C2D9B" w:rsidRPr="00000CC0" w:rsidRDefault="00E3123F" w:rsidP="000D5B3A">
      <w:pPr>
        <w:pStyle w:val="Textoindependiente2"/>
        <w:ind w:firstLine="540"/>
        <w:rPr>
          <w:sz w:val="24"/>
          <w:szCs w:val="24"/>
        </w:rPr>
      </w:pPr>
      <w:r w:rsidRPr="004F5205">
        <w:t xml:space="preserve"> </w:t>
      </w:r>
      <w:r w:rsidRPr="004F5205">
        <w:rPr>
          <w:sz w:val="24"/>
          <w:szCs w:val="24"/>
          <w:lang w:val="es-VE"/>
        </w:rPr>
        <w:t xml:space="preserve">De acuerdo con la autoridad sobre la </w:t>
      </w:r>
      <w:proofErr w:type="spellStart"/>
      <w:r w:rsidRPr="004F5205">
        <w:rPr>
          <w:sz w:val="24"/>
          <w:szCs w:val="24"/>
          <w:lang w:val="es-VE"/>
        </w:rPr>
        <w:t>incurrencia</w:t>
      </w:r>
      <w:proofErr w:type="spellEnd"/>
      <w:r w:rsidRPr="004F5205">
        <w:rPr>
          <w:sz w:val="24"/>
          <w:szCs w:val="24"/>
          <w:lang w:val="es-VE"/>
        </w:rPr>
        <w:t xml:space="preserve"> del costo</w:t>
      </w:r>
      <w:r w:rsidR="00F57658" w:rsidRPr="004F5205">
        <w:rPr>
          <w:sz w:val="24"/>
          <w:szCs w:val="24"/>
          <w:lang w:val="es-VE"/>
        </w:rPr>
        <w:t xml:space="preserve"> </w:t>
      </w:r>
      <w:r w:rsidR="00F57658" w:rsidRPr="004F5205">
        <w:t xml:space="preserve">y a </w:t>
      </w:r>
      <w:r w:rsidR="00F57658" w:rsidRPr="004F5205">
        <w:rPr>
          <w:sz w:val="24"/>
          <w:szCs w:val="24"/>
          <w:lang w:val="es-VE"/>
        </w:rPr>
        <w:t>la importancia sobre la toma de decisiones,</w:t>
      </w:r>
      <w:r w:rsidRPr="004F5205">
        <w:rPr>
          <w:sz w:val="24"/>
          <w:szCs w:val="24"/>
          <w:lang w:val="es-VE"/>
        </w:rPr>
        <w:t xml:space="preserve"> las empresas constructoras</w:t>
      </w:r>
      <w:r w:rsidR="004315C3" w:rsidRPr="004F5205">
        <w:rPr>
          <w:sz w:val="24"/>
          <w:szCs w:val="24"/>
          <w:lang w:val="es-VE"/>
        </w:rPr>
        <w:t xml:space="preserve"> </w:t>
      </w:r>
      <w:r w:rsidR="00000CC0" w:rsidRPr="004F5205">
        <w:rPr>
          <w:sz w:val="24"/>
          <w:szCs w:val="24"/>
          <w:lang w:val="es-VE"/>
        </w:rPr>
        <w:t xml:space="preserve">pueden incurrir en </w:t>
      </w:r>
      <w:r w:rsidR="004315C3" w:rsidRPr="004F5205">
        <w:rPr>
          <w:sz w:val="24"/>
          <w:szCs w:val="24"/>
          <w:lang w:val="es-VE"/>
        </w:rPr>
        <w:t xml:space="preserve"> costos controlables y costos no controlables</w:t>
      </w:r>
      <w:r w:rsidR="00000CC0" w:rsidRPr="004F5205">
        <w:rPr>
          <w:sz w:val="24"/>
          <w:szCs w:val="24"/>
          <w:lang w:val="es-VE"/>
        </w:rPr>
        <w:t xml:space="preserve">, así como en </w:t>
      </w:r>
      <w:r w:rsidR="00000CC0" w:rsidRPr="004F5205">
        <w:rPr>
          <w:sz w:val="24"/>
          <w:szCs w:val="24"/>
        </w:rPr>
        <w:t xml:space="preserve">costos desembolsables y costos de oportunidad; dichos tipos de costos </w:t>
      </w:r>
      <w:r w:rsidR="00000CC0" w:rsidRPr="004F5205">
        <w:rPr>
          <w:sz w:val="24"/>
          <w:szCs w:val="24"/>
          <w:lang w:val="es-VE"/>
        </w:rPr>
        <w:t xml:space="preserve">podrán ser usados en </w:t>
      </w:r>
      <w:r w:rsidR="009F196F" w:rsidRPr="004F5205">
        <w:rPr>
          <w:sz w:val="24"/>
          <w:szCs w:val="24"/>
          <w:lang w:val="es-VE"/>
        </w:rPr>
        <w:t xml:space="preserve">la </w:t>
      </w:r>
      <w:r w:rsidR="00000CC0" w:rsidRPr="004F5205">
        <w:rPr>
          <w:sz w:val="24"/>
          <w:szCs w:val="24"/>
          <w:lang w:val="es-VE"/>
        </w:rPr>
        <w:t xml:space="preserve">información </w:t>
      </w:r>
      <w:r w:rsidR="009F196F" w:rsidRPr="004F5205">
        <w:rPr>
          <w:sz w:val="24"/>
          <w:szCs w:val="24"/>
          <w:lang w:val="es-VE"/>
        </w:rPr>
        <w:t>contable y los procesos de planificación, control y toma de decisiones.</w:t>
      </w:r>
      <w:r w:rsidR="00F57658" w:rsidRPr="004F5205">
        <w:rPr>
          <w:sz w:val="24"/>
          <w:szCs w:val="24"/>
        </w:rPr>
        <w:t xml:space="preserve"> </w:t>
      </w:r>
    </w:p>
    <w:p w:rsidR="003C2D9B" w:rsidRPr="003C2D9B" w:rsidRDefault="003C2D9B" w:rsidP="003C2D9B">
      <w:pPr>
        <w:pStyle w:val="Textoindependiente2"/>
        <w:ind w:firstLine="540"/>
        <w:rPr>
          <w:sz w:val="24"/>
          <w:szCs w:val="24"/>
          <w:lang w:val="es-VE"/>
        </w:rPr>
      </w:pPr>
    </w:p>
    <w:p w:rsidR="00290FA0" w:rsidRPr="008813FE" w:rsidRDefault="00D3616A" w:rsidP="0047758C">
      <w:pPr>
        <w:pStyle w:val="Textoindependiente2"/>
        <w:ind w:firstLine="540"/>
        <w:rPr>
          <w:sz w:val="24"/>
          <w:szCs w:val="24"/>
        </w:rPr>
      </w:pPr>
      <w:r w:rsidRPr="00A950F7">
        <w:rPr>
          <w:sz w:val="24"/>
          <w:szCs w:val="24"/>
          <w:lang w:val="es-VE"/>
        </w:rPr>
        <w:t>En las empresas de la construcción, e</w:t>
      </w:r>
      <w:r w:rsidRPr="00A950F7">
        <w:rPr>
          <w:sz w:val="24"/>
          <w:szCs w:val="24"/>
        </w:rPr>
        <w:t>xi</w:t>
      </w:r>
      <w:proofErr w:type="spellStart"/>
      <w:r w:rsidRPr="00A950F7">
        <w:rPr>
          <w:sz w:val="24"/>
          <w:szCs w:val="24"/>
          <w:lang w:val="es-VE"/>
        </w:rPr>
        <w:t>ste</w:t>
      </w:r>
      <w:proofErr w:type="spellEnd"/>
      <w:r w:rsidR="00290FA0" w:rsidRPr="00A950F7">
        <w:rPr>
          <w:sz w:val="24"/>
          <w:szCs w:val="24"/>
        </w:rPr>
        <w:t xml:space="preserve"> otro gran grupo de costos no proporcionales frente a los cambios en el nivel de ventas, tales como costos asociados con </w:t>
      </w:r>
      <w:r w:rsidRPr="00A950F7">
        <w:rPr>
          <w:sz w:val="24"/>
          <w:szCs w:val="24"/>
          <w:lang w:val="es-VE"/>
        </w:rPr>
        <w:t xml:space="preserve">los </w:t>
      </w:r>
      <w:r w:rsidR="00290FA0" w:rsidRPr="00A950F7">
        <w:rPr>
          <w:sz w:val="24"/>
          <w:szCs w:val="24"/>
        </w:rPr>
        <w:t>estudios de mercados, regalías, muestras gratis, viáticos, relaciones públicas, y otras formas de publicidad; los cuales son catalogados como costos mixtos</w:t>
      </w:r>
      <w:r w:rsidR="00435163">
        <w:rPr>
          <w:color w:val="FF0000"/>
          <w:sz w:val="24"/>
          <w:szCs w:val="24"/>
        </w:rPr>
        <w:t xml:space="preserve"> </w:t>
      </w:r>
    </w:p>
    <w:p w:rsidR="00290FA0" w:rsidRPr="008813FE" w:rsidRDefault="00290FA0">
      <w:pPr>
        <w:pStyle w:val="Textoindependiente2"/>
        <w:rPr>
          <w:b/>
          <w:sz w:val="24"/>
          <w:szCs w:val="24"/>
        </w:rPr>
      </w:pPr>
    </w:p>
    <w:p w:rsidR="00290FA0" w:rsidRPr="008813FE" w:rsidRDefault="00290FA0">
      <w:pPr>
        <w:pStyle w:val="Textoindependiente2"/>
        <w:rPr>
          <w:sz w:val="24"/>
          <w:szCs w:val="24"/>
        </w:rPr>
      </w:pPr>
      <w:r w:rsidRPr="008813FE">
        <w:rPr>
          <w:b/>
          <w:sz w:val="24"/>
          <w:szCs w:val="24"/>
        </w:rPr>
        <w:t xml:space="preserve">II.2.7. Elementos del costo de producción </w:t>
      </w:r>
    </w:p>
    <w:p w:rsidR="00290FA0" w:rsidRPr="008813FE" w:rsidRDefault="00290FA0">
      <w:pPr>
        <w:spacing w:line="360" w:lineRule="auto"/>
        <w:ind w:left="708"/>
        <w:jc w:val="both"/>
      </w:pPr>
    </w:p>
    <w:p w:rsidR="00290FA0" w:rsidRPr="008813FE" w:rsidRDefault="00290FA0">
      <w:pPr>
        <w:spacing w:line="360" w:lineRule="auto"/>
        <w:ind w:firstLine="708"/>
        <w:jc w:val="both"/>
      </w:pPr>
      <w:proofErr w:type="spellStart"/>
      <w:r w:rsidRPr="008813FE">
        <w:t>Polimeni</w:t>
      </w:r>
      <w:proofErr w:type="spellEnd"/>
      <w:r w:rsidRPr="008813FE">
        <w:t xml:space="preserve"> et al. (1998) señala que los elementos del costo de un producto son los materiales directos, la mano de obra directa y el costo indirecto de fabricación. Esta información es suministrada a la gerencia para la medición del ingreso y la fijación del precio del producto. </w:t>
      </w:r>
    </w:p>
    <w:p w:rsidR="00290FA0" w:rsidRPr="008813FE" w:rsidRDefault="00290FA0">
      <w:pPr>
        <w:spacing w:line="360" w:lineRule="auto"/>
        <w:ind w:firstLine="708"/>
        <w:jc w:val="both"/>
      </w:pPr>
    </w:p>
    <w:p w:rsidR="00290FA0" w:rsidRPr="008813FE" w:rsidRDefault="00290FA0">
      <w:pPr>
        <w:spacing w:line="360" w:lineRule="auto"/>
        <w:ind w:firstLine="708"/>
        <w:jc w:val="both"/>
      </w:pPr>
      <w:r w:rsidRPr="008813FE">
        <w:t>Los materiales, son los principales recursos que se usan en la producción, estos se transforman en bienes terminados con la adición de mano de obra y costo indirec</w:t>
      </w:r>
      <w:r w:rsidR="00D3616A">
        <w:t>to de fabricación. L</w:t>
      </w:r>
      <w:r w:rsidRPr="008813FE">
        <w:t>os materiales puede dividirse en: materiales directos  e  indirectos.</w:t>
      </w:r>
    </w:p>
    <w:p w:rsidR="00290FA0" w:rsidRPr="008813FE" w:rsidRDefault="00290FA0" w:rsidP="00762848">
      <w:pPr>
        <w:spacing w:line="360" w:lineRule="auto"/>
        <w:ind w:firstLine="708"/>
        <w:jc w:val="both"/>
      </w:pPr>
    </w:p>
    <w:p w:rsidR="00290FA0" w:rsidRPr="008813FE" w:rsidRDefault="00D3616A">
      <w:pPr>
        <w:spacing w:line="360" w:lineRule="auto"/>
        <w:ind w:firstLine="708"/>
        <w:jc w:val="both"/>
        <w:rPr>
          <w:bCs/>
          <w:lang w:val="es-ES_tradnl"/>
        </w:rPr>
      </w:pPr>
      <w:r>
        <w:t xml:space="preserve">Según </w:t>
      </w:r>
      <w:proofErr w:type="spellStart"/>
      <w:r>
        <w:t>Horngren</w:t>
      </w:r>
      <w:proofErr w:type="spellEnd"/>
      <w:r>
        <w:t xml:space="preserve"> et al. (2006</w:t>
      </w:r>
      <w:r w:rsidR="00290FA0" w:rsidRPr="008813FE">
        <w:t>, p.323)</w:t>
      </w:r>
      <w:r w:rsidR="00290FA0" w:rsidRPr="008813FE">
        <w:rPr>
          <w:color w:val="FF0000"/>
        </w:rPr>
        <w:t xml:space="preserve"> </w:t>
      </w:r>
      <w:r w:rsidR="00290FA0" w:rsidRPr="008813FE">
        <w:t>los materiales directos “es toda aquella materia prima que físicamente puede ser observada formando parte integrante del producto terminado y que su cantidad en el producto puede ser determinada mediante una forma factible económicamente”. En otras palabras, l</w:t>
      </w:r>
      <w:r w:rsidR="00290FA0" w:rsidRPr="008813FE">
        <w:rPr>
          <w:bCs/>
          <w:lang w:val="es-ES_tradnl"/>
        </w:rPr>
        <w:t>os costos de materiales directos son los costos de adquisición de los materiales que son transformados o se convierten en parte del objeto de costo, y pueden ser económicamente factibles de cuantificar o identificar en dicho objeto. De acuerdo a García (1996) estos costos pueden ser:</w:t>
      </w:r>
    </w:p>
    <w:p w:rsidR="008B1F6E" w:rsidRPr="00D3616A" w:rsidRDefault="00290FA0" w:rsidP="00D3616A">
      <w:pPr>
        <w:spacing w:line="360" w:lineRule="auto"/>
        <w:ind w:firstLine="708"/>
        <w:jc w:val="both"/>
        <w:rPr>
          <w:bCs/>
          <w:lang w:val="es-ES_tradnl"/>
        </w:rPr>
      </w:pPr>
      <w:r w:rsidRPr="008813FE">
        <w:rPr>
          <w:bCs/>
          <w:lang w:val="es-ES_tradnl"/>
        </w:rPr>
        <w:t xml:space="preserve"> </w:t>
      </w:r>
    </w:p>
    <w:p w:rsidR="00290FA0" w:rsidRPr="008813FE" w:rsidRDefault="00290FA0" w:rsidP="0060188B">
      <w:pPr>
        <w:numPr>
          <w:ilvl w:val="1"/>
          <w:numId w:val="2"/>
        </w:numPr>
        <w:spacing w:line="360" w:lineRule="auto"/>
        <w:jc w:val="both"/>
        <w:rPr>
          <w:lang w:val="es-VE"/>
        </w:rPr>
      </w:pPr>
      <w:r w:rsidRPr="008813FE">
        <w:rPr>
          <w:bCs/>
          <w:lang w:val="es-ES_tradnl"/>
        </w:rPr>
        <w:t xml:space="preserve">  Piezas acabadas.</w:t>
      </w:r>
    </w:p>
    <w:p w:rsidR="00290FA0" w:rsidRPr="008813FE" w:rsidRDefault="00290FA0" w:rsidP="0060188B">
      <w:pPr>
        <w:numPr>
          <w:ilvl w:val="1"/>
          <w:numId w:val="2"/>
        </w:numPr>
        <w:spacing w:line="360" w:lineRule="auto"/>
        <w:jc w:val="both"/>
        <w:rPr>
          <w:lang w:val="es-VE"/>
        </w:rPr>
      </w:pPr>
      <w:r w:rsidRPr="008813FE">
        <w:rPr>
          <w:bCs/>
          <w:lang w:val="es-ES_tradnl"/>
        </w:rPr>
        <w:t xml:space="preserve">  Materias Primas.</w:t>
      </w:r>
    </w:p>
    <w:p w:rsidR="00290FA0" w:rsidRPr="008813FE" w:rsidRDefault="00290FA0" w:rsidP="0060188B">
      <w:pPr>
        <w:numPr>
          <w:ilvl w:val="1"/>
          <w:numId w:val="2"/>
        </w:numPr>
        <w:spacing w:line="360" w:lineRule="auto"/>
        <w:jc w:val="both"/>
        <w:rPr>
          <w:lang w:val="es-VE"/>
        </w:rPr>
      </w:pPr>
      <w:r w:rsidRPr="008813FE">
        <w:rPr>
          <w:bCs/>
          <w:lang w:val="es-ES_tradnl"/>
        </w:rPr>
        <w:t xml:space="preserve">  Empaques. </w:t>
      </w:r>
    </w:p>
    <w:p w:rsidR="00290FA0" w:rsidRPr="008813FE" w:rsidRDefault="00290FA0">
      <w:pPr>
        <w:pStyle w:val="Sangradetextonormal"/>
        <w:rPr>
          <w:rFonts w:ascii="Times New Roman" w:hAnsi="Times New Roman"/>
          <w:b/>
          <w:szCs w:val="24"/>
        </w:rPr>
      </w:pPr>
    </w:p>
    <w:p w:rsidR="00290FA0" w:rsidRPr="008813FE" w:rsidRDefault="00290FA0">
      <w:pPr>
        <w:pStyle w:val="Sangradetextonormal"/>
        <w:ind w:firstLine="567"/>
        <w:rPr>
          <w:rFonts w:ascii="Times New Roman" w:hAnsi="Times New Roman"/>
          <w:bCs/>
          <w:szCs w:val="24"/>
          <w:lang w:val="es-ES_tradnl"/>
        </w:rPr>
      </w:pPr>
      <w:r w:rsidRPr="008813FE">
        <w:rPr>
          <w:rFonts w:ascii="Times New Roman" w:hAnsi="Times New Roman"/>
          <w:szCs w:val="24"/>
        </w:rPr>
        <w:lastRenderedPageBreak/>
        <w:t>Los costos de materiales indirectos,</w:t>
      </w:r>
      <w:r w:rsidRPr="008813FE">
        <w:rPr>
          <w:rFonts w:ascii="Times New Roman" w:hAnsi="Times New Roman"/>
          <w:b/>
          <w:szCs w:val="24"/>
        </w:rPr>
        <w:t xml:space="preserve"> </w:t>
      </w:r>
      <w:r w:rsidRPr="008813FE">
        <w:rPr>
          <w:rFonts w:ascii="Times New Roman" w:hAnsi="Times New Roman"/>
          <w:szCs w:val="24"/>
        </w:rPr>
        <w:t>son los costos que no son factibles de asociar a los productos fabricados, y que se incluyen como parte de los costos indirectos de fabricación, junto con los costos de mano de obra indirecta y los otros costos indirectos que no pueden identificarse directamente con los productos específicos (</w:t>
      </w:r>
      <w:r w:rsidRPr="008813FE">
        <w:rPr>
          <w:rFonts w:ascii="Times New Roman" w:hAnsi="Times New Roman"/>
          <w:bCs/>
          <w:szCs w:val="24"/>
          <w:lang w:val="es-ES_tradnl"/>
        </w:rPr>
        <w:t>García, 1996).</w:t>
      </w:r>
    </w:p>
    <w:p w:rsidR="00290FA0" w:rsidRPr="008813FE" w:rsidRDefault="00290FA0">
      <w:pPr>
        <w:spacing w:line="360" w:lineRule="auto"/>
        <w:ind w:firstLine="708"/>
        <w:jc w:val="both"/>
        <w:rPr>
          <w:b/>
        </w:rPr>
      </w:pPr>
    </w:p>
    <w:p w:rsidR="00290FA0" w:rsidRPr="008813FE" w:rsidRDefault="00290FA0">
      <w:pPr>
        <w:spacing w:line="360" w:lineRule="auto"/>
        <w:ind w:firstLine="567"/>
        <w:jc w:val="both"/>
      </w:pPr>
      <w:r w:rsidRPr="008813FE">
        <w:t>Los costos de mano de obra,</w:t>
      </w:r>
      <w:r w:rsidRPr="008813FE">
        <w:rPr>
          <w:b/>
        </w:rPr>
        <w:t xml:space="preserve"> </w:t>
      </w:r>
      <w:r w:rsidRPr="008813FE">
        <w:t xml:space="preserve">según </w:t>
      </w:r>
      <w:proofErr w:type="spellStart"/>
      <w:r w:rsidRPr="008813FE">
        <w:t>Polimeni</w:t>
      </w:r>
      <w:proofErr w:type="spellEnd"/>
      <w:r w:rsidRPr="008813FE">
        <w:t xml:space="preserve"> et al. (1998), es el precio que se paga  por emplear los recursos humanos en el proceso productivo. Se puede clasificar en dos </w:t>
      </w:r>
      <w:r w:rsidR="00D3616A">
        <w:t>grupos: mano de obra directa,</w:t>
      </w:r>
      <w:r w:rsidRPr="008813FE">
        <w:t xml:space="preserve"> la que se involucra de manera directa en la producción de </w:t>
      </w:r>
      <w:r w:rsidR="00D3616A">
        <w:t>un artículo terminado, se</w:t>
      </w:r>
      <w:r w:rsidRPr="008813FE">
        <w:t xml:space="preserve"> aso</w:t>
      </w:r>
      <w:r w:rsidR="00D3616A">
        <w:t>cia al producto y</w:t>
      </w:r>
      <w:r w:rsidRPr="008813FE">
        <w:t xml:space="preserve"> rep</w:t>
      </w:r>
      <w:r w:rsidR="00D3616A">
        <w:t>resenta un costo</w:t>
      </w:r>
      <w:r w:rsidRPr="008813FE">
        <w:t xml:space="preserve"> importante en la producción de dicho artículo. La mano de obra indirecta es el trabajo de fabricación que no se asigna directamente a un producto.</w:t>
      </w:r>
    </w:p>
    <w:p w:rsidR="00290FA0" w:rsidRPr="008813FE" w:rsidRDefault="00290FA0">
      <w:pPr>
        <w:spacing w:line="360" w:lineRule="auto"/>
        <w:ind w:firstLine="567"/>
        <w:jc w:val="both"/>
      </w:pPr>
    </w:p>
    <w:p w:rsidR="00290FA0" w:rsidRPr="008813FE" w:rsidRDefault="00290FA0">
      <w:pPr>
        <w:spacing w:line="360" w:lineRule="auto"/>
        <w:ind w:firstLine="567"/>
        <w:jc w:val="both"/>
        <w:rPr>
          <w:bCs/>
          <w:lang w:val="es-ES_tradnl"/>
        </w:rPr>
      </w:pPr>
      <w:r w:rsidRPr="008813FE">
        <w:rPr>
          <w:bCs/>
          <w:lang w:val="es-ES_tradnl"/>
        </w:rPr>
        <w:t xml:space="preserve">También García (1996) define el costo de mano de obra directa como las compensaciones recibidas por la mano de obra que labora en la producción, y que pueden ser económicamente factible de cuantificar o identificar en el objeto de costos, mientras que los costos de mano de obra indirecta son costos </w:t>
      </w:r>
      <w:proofErr w:type="spellStart"/>
      <w:r w:rsidRPr="008813FE">
        <w:rPr>
          <w:bCs/>
          <w:lang w:val="es-ES_tradnl"/>
        </w:rPr>
        <w:t>inventariables</w:t>
      </w:r>
      <w:proofErr w:type="spellEnd"/>
      <w:r w:rsidRPr="008813FE">
        <w:rPr>
          <w:bCs/>
          <w:lang w:val="es-ES_tradnl"/>
        </w:rPr>
        <w:t xml:space="preserve"> que se consideran como </w:t>
      </w:r>
      <w:r w:rsidR="00D3616A">
        <w:rPr>
          <w:bCs/>
          <w:lang w:val="es-ES_tradnl"/>
        </w:rPr>
        <w:t>parte del objeto de costos, por</w:t>
      </w:r>
      <w:r w:rsidRPr="008813FE">
        <w:rPr>
          <w:bCs/>
          <w:lang w:val="es-ES_tradnl"/>
        </w:rPr>
        <w:t>que no pueden ser medidos o identificados de forma económicamente factible sobre dicho objeto.</w:t>
      </w:r>
    </w:p>
    <w:p w:rsidR="00290FA0" w:rsidRPr="008813FE" w:rsidRDefault="00290FA0">
      <w:pPr>
        <w:spacing w:line="360" w:lineRule="auto"/>
        <w:jc w:val="both"/>
        <w:rPr>
          <w:bCs/>
          <w:lang w:val="es-ES_tradnl"/>
        </w:rPr>
      </w:pPr>
    </w:p>
    <w:p w:rsidR="00290FA0" w:rsidRPr="008813FE" w:rsidRDefault="00290FA0">
      <w:pPr>
        <w:spacing w:before="193" w:after="193" w:line="360" w:lineRule="auto"/>
        <w:ind w:firstLine="567"/>
        <w:jc w:val="both"/>
      </w:pPr>
      <w:r w:rsidRPr="008813FE">
        <w:t xml:space="preserve">La </w:t>
      </w:r>
      <w:r w:rsidRPr="008813FE">
        <w:rPr>
          <w:bCs/>
        </w:rPr>
        <w:t>mano de obra directa se diferencia de la indirecta en que la primera</w:t>
      </w:r>
      <w:r w:rsidRPr="008813FE">
        <w:t xml:space="preserve"> es la mano de obra que se aplica a la producción directamente y la segunda es el trabajo de fabricación que no se asigna directamente a un producto u objeto de costos en particular o específico.</w:t>
      </w:r>
    </w:p>
    <w:p w:rsidR="00290FA0" w:rsidRPr="008813FE" w:rsidRDefault="00290FA0" w:rsidP="0021185E">
      <w:pPr>
        <w:spacing w:line="360" w:lineRule="auto"/>
        <w:jc w:val="both"/>
        <w:rPr>
          <w:bCs/>
          <w:lang w:val="es-ES_tradnl"/>
        </w:rPr>
      </w:pPr>
    </w:p>
    <w:p w:rsidR="00290FA0" w:rsidRPr="00A330D7" w:rsidRDefault="00290FA0">
      <w:pPr>
        <w:pStyle w:val="Continuarlista2"/>
        <w:spacing w:after="0" w:line="360" w:lineRule="auto"/>
        <w:ind w:left="0" w:firstLine="567"/>
        <w:jc w:val="both"/>
        <w:rPr>
          <w:color w:val="FF0000"/>
          <w:sz w:val="24"/>
          <w:szCs w:val="24"/>
        </w:rPr>
      </w:pPr>
      <w:r w:rsidRPr="00A950F7">
        <w:rPr>
          <w:sz w:val="24"/>
          <w:szCs w:val="24"/>
        </w:rPr>
        <w:t xml:space="preserve">Otro de los elementos del costo de producción lo conforman los costos indirectos de fabricación, los cuales presentan ciertas características, como  la imposibilidad de identificarse y cuantificarse fácilmente sobre el objeto de costo, además involucran una gran variedad de costos (heterogeneidad)  y algunos de ellos sólo se conocen </w:t>
      </w:r>
      <w:r w:rsidR="00801635" w:rsidRPr="00A950F7">
        <w:rPr>
          <w:sz w:val="24"/>
          <w:szCs w:val="24"/>
        </w:rPr>
        <w:t xml:space="preserve">luego de un período de tiempo. </w:t>
      </w:r>
      <w:r w:rsidRPr="00A950F7">
        <w:rPr>
          <w:sz w:val="24"/>
          <w:szCs w:val="24"/>
        </w:rPr>
        <w:t>Todas estas características impiden el cálculo preciso de los costos de cada producto. Por ello, se han ideado una variedad de métodos para la asignación de los mismos a los objetos de costos, como son el uso de tasas predeterminadas.</w:t>
      </w:r>
      <w:r w:rsidR="00A330D7">
        <w:rPr>
          <w:color w:val="FF0000"/>
          <w:sz w:val="24"/>
          <w:szCs w:val="24"/>
        </w:rPr>
        <w:t xml:space="preserve"> </w:t>
      </w:r>
    </w:p>
    <w:p w:rsidR="002168B4" w:rsidRDefault="002168B4">
      <w:pPr>
        <w:pStyle w:val="Textoindependiente"/>
        <w:jc w:val="both"/>
        <w:rPr>
          <w:color w:val="auto"/>
          <w:sz w:val="24"/>
          <w:szCs w:val="24"/>
          <w:lang w:val="es-ES_tradnl"/>
        </w:rPr>
      </w:pPr>
    </w:p>
    <w:p w:rsidR="00104C42" w:rsidRDefault="002168B4" w:rsidP="002168B4">
      <w:pPr>
        <w:pStyle w:val="Textoindependiente"/>
        <w:ind w:firstLine="567"/>
        <w:jc w:val="both"/>
        <w:rPr>
          <w:color w:val="auto"/>
          <w:sz w:val="24"/>
          <w:szCs w:val="24"/>
          <w:lang w:val="es-ES_tradnl"/>
        </w:rPr>
      </w:pPr>
      <w:r w:rsidRPr="00A604D6">
        <w:rPr>
          <w:color w:val="auto"/>
          <w:sz w:val="24"/>
          <w:szCs w:val="24"/>
          <w:lang w:val="es-ES_tradnl"/>
        </w:rPr>
        <w:t xml:space="preserve">La presencia de los elementos del costo de producción en las empresas constructoras conlleva </w:t>
      </w:r>
      <w:r w:rsidR="004F5205" w:rsidRPr="00A604D6">
        <w:rPr>
          <w:color w:val="auto"/>
          <w:sz w:val="24"/>
          <w:szCs w:val="24"/>
          <w:lang w:val="es-ES_tradnl"/>
        </w:rPr>
        <w:t xml:space="preserve">a la determinación expedita de los costos de cada obra o trabajo, lo cual a su vez facilita </w:t>
      </w:r>
      <w:r w:rsidR="00A26685" w:rsidRPr="00A604D6">
        <w:rPr>
          <w:color w:val="auto"/>
          <w:sz w:val="24"/>
          <w:szCs w:val="24"/>
          <w:lang w:val="es-ES_tradnl"/>
        </w:rPr>
        <w:t xml:space="preserve">la obtención del costo unitario de cada obra y al logro de la información amplia y oportuna, para </w:t>
      </w:r>
      <w:r w:rsidR="004F5205" w:rsidRPr="00A604D6">
        <w:rPr>
          <w:color w:val="auto"/>
          <w:sz w:val="24"/>
          <w:szCs w:val="24"/>
          <w:lang w:val="es-ES_tradnl"/>
        </w:rPr>
        <w:t xml:space="preserve">el </w:t>
      </w:r>
      <w:r w:rsidRPr="00A604D6">
        <w:rPr>
          <w:color w:val="auto"/>
          <w:sz w:val="24"/>
          <w:szCs w:val="24"/>
          <w:lang w:val="es-ES_tradnl"/>
        </w:rPr>
        <w:t>control de las operaciones y gastos de un proyecto de obra</w:t>
      </w:r>
      <w:r w:rsidR="00A26685" w:rsidRPr="00A604D6">
        <w:rPr>
          <w:color w:val="auto"/>
          <w:sz w:val="24"/>
          <w:szCs w:val="24"/>
          <w:lang w:val="es-ES_tradnl"/>
        </w:rPr>
        <w:t xml:space="preserve"> y </w:t>
      </w:r>
      <w:r w:rsidRPr="00A604D6">
        <w:rPr>
          <w:color w:val="auto"/>
          <w:sz w:val="24"/>
          <w:szCs w:val="24"/>
          <w:lang w:val="es-ES_tradnl"/>
        </w:rPr>
        <w:t xml:space="preserve"> toma de decisiones</w:t>
      </w:r>
      <w:r w:rsidR="00A26685" w:rsidRPr="00A604D6">
        <w:rPr>
          <w:color w:val="auto"/>
          <w:sz w:val="24"/>
          <w:szCs w:val="24"/>
          <w:lang w:val="es-ES_tradnl"/>
        </w:rPr>
        <w:t>. D</w:t>
      </w:r>
      <w:r w:rsidRPr="00A604D6">
        <w:rPr>
          <w:color w:val="auto"/>
          <w:sz w:val="24"/>
          <w:szCs w:val="24"/>
          <w:lang w:val="es-ES_tradnl"/>
        </w:rPr>
        <w:t xml:space="preserve">e esta manera se tendrá conocimiento </w:t>
      </w:r>
      <w:r w:rsidR="00A26685" w:rsidRPr="00A604D6">
        <w:rPr>
          <w:color w:val="auto"/>
          <w:sz w:val="24"/>
          <w:szCs w:val="24"/>
          <w:lang w:val="es-ES_tradnl"/>
        </w:rPr>
        <w:t xml:space="preserve">adecuado </w:t>
      </w:r>
      <w:r w:rsidRPr="00A604D6">
        <w:rPr>
          <w:color w:val="auto"/>
          <w:sz w:val="24"/>
          <w:szCs w:val="24"/>
          <w:lang w:val="es-ES_tradnl"/>
        </w:rPr>
        <w:t>sobre el costo de l</w:t>
      </w:r>
      <w:r w:rsidR="00A26685" w:rsidRPr="00A604D6">
        <w:rPr>
          <w:color w:val="auto"/>
          <w:sz w:val="24"/>
          <w:szCs w:val="24"/>
          <w:lang w:val="es-ES_tradnl"/>
        </w:rPr>
        <w:t>a</w:t>
      </w:r>
      <w:r w:rsidRPr="00A604D6">
        <w:rPr>
          <w:color w:val="auto"/>
          <w:sz w:val="24"/>
          <w:szCs w:val="24"/>
          <w:lang w:val="es-ES_tradnl"/>
        </w:rPr>
        <w:t xml:space="preserve">s </w:t>
      </w:r>
      <w:r w:rsidR="00A26685" w:rsidRPr="00A604D6">
        <w:rPr>
          <w:color w:val="auto"/>
          <w:sz w:val="24"/>
          <w:szCs w:val="24"/>
          <w:lang w:val="es-ES_tradnl"/>
        </w:rPr>
        <w:t xml:space="preserve">obras al momento de ser negociadas o </w:t>
      </w:r>
      <w:r w:rsidRPr="00A604D6">
        <w:rPr>
          <w:color w:val="auto"/>
          <w:sz w:val="24"/>
          <w:szCs w:val="24"/>
          <w:lang w:val="es-ES_tradnl"/>
        </w:rPr>
        <w:t xml:space="preserve"> vendid</w:t>
      </w:r>
      <w:r w:rsidR="00A26685" w:rsidRPr="00A604D6">
        <w:rPr>
          <w:color w:val="auto"/>
          <w:sz w:val="24"/>
          <w:szCs w:val="24"/>
          <w:lang w:val="es-ES_tradnl"/>
        </w:rPr>
        <w:t>a</w:t>
      </w:r>
      <w:r w:rsidRPr="00A604D6">
        <w:rPr>
          <w:color w:val="auto"/>
          <w:sz w:val="24"/>
          <w:szCs w:val="24"/>
          <w:lang w:val="es-ES_tradnl"/>
        </w:rPr>
        <w:t xml:space="preserve">s </w:t>
      </w:r>
      <w:r w:rsidR="00A26685" w:rsidRPr="00A604D6">
        <w:rPr>
          <w:color w:val="auto"/>
          <w:sz w:val="24"/>
          <w:szCs w:val="24"/>
          <w:lang w:val="es-ES_tradnl"/>
        </w:rPr>
        <w:t>y poder</w:t>
      </w:r>
      <w:r w:rsidR="00167071" w:rsidRPr="00A604D6">
        <w:rPr>
          <w:color w:val="auto"/>
          <w:sz w:val="24"/>
          <w:szCs w:val="24"/>
          <w:lang w:val="es-ES_tradnl"/>
        </w:rPr>
        <w:t>,</w:t>
      </w:r>
      <w:r w:rsidR="00A26685" w:rsidRPr="00A604D6">
        <w:rPr>
          <w:color w:val="auto"/>
          <w:sz w:val="24"/>
          <w:szCs w:val="24"/>
          <w:lang w:val="es-ES_tradnl"/>
        </w:rPr>
        <w:t xml:space="preserve"> </w:t>
      </w:r>
      <w:r w:rsidRPr="00A604D6">
        <w:rPr>
          <w:color w:val="auto"/>
          <w:sz w:val="24"/>
          <w:szCs w:val="24"/>
          <w:lang w:val="es-ES_tradnl"/>
        </w:rPr>
        <w:t xml:space="preserve">sobre la base de </w:t>
      </w:r>
      <w:r w:rsidR="00A26685" w:rsidRPr="00A604D6">
        <w:rPr>
          <w:color w:val="auto"/>
          <w:sz w:val="24"/>
          <w:szCs w:val="24"/>
          <w:lang w:val="es-ES_tradnl"/>
        </w:rPr>
        <w:t xml:space="preserve">éste </w:t>
      </w:r>
      <w:r w:rsidRPr="00A604D6">
        <w:rPr>
          <w:color w:val="auto"/>
          <w:sz w:val="24"/>
          <w:szCs w:val="24"/>
          <w:lang w:val="es-ES_tradnl"/>
        </w:rPr>
        <w:t>cálculo</w:t>
      </w:r>
      <w:r w:rsidR="00167071" w:rsidRPr="00A604D6">
        <w:rPr>
          <w:color w:val="auto"/>
          <w:sz w:val="24"/>
          <w:szCs w:val="24"/>
          <w:lang w:val="es-ES_tradnl"/>
        </w:rPr>
        <w:t>,</w:t>
      </w:r>
      <w:r w:rsidRPr="00A604D6">
        <w:rPr>
          <w:color w:val="auto"/>
          <w:sz w:val="24"/>
          <w:szCs w:val="24"/>
          <w:lang w:val="es-ES_tradnl"/>
        </w:rPr>
        <w:t xml:space="preserve"> fija</w:t>
      </w:r>
      <w:r w:rsidR="00A26685" w:rsidRPr="00A604D6">
        <w:rPr>
          <w:color w:val="auto"/>
          <w:sz w:val="24"/>
          <w:szCs w:val="24"/>
          <w:lang w:val="es-ES_tradnl"/>
        </w:rPr>
        <w:t xml:space="preserve">r </w:t>
      </w:r>
      <w:r w:rsidRPr="00A604D6">
        <w:rPr>
          <w:color w:val="auto"/>
          <w:sz w:val="24"/>
          <w:szCs w:val="24"/>
          <w:lang w:val="es-ES_tradnl"/>
        </w:rPr>
        <w:t xml:space="preserve"> precios de venta indispensable para determinar el margen de utilidad probable</w:t>
      </w:r>
      <w:r w:rsidR="00167071" w:rsidRPr="00A604D6">
        <w:rPr>
          <w:color w:val="auto"/>
          <w:sz w:val="24"/>
          <w:szCs w:val="24"/>
          <w:lang w:val="es-ES_tradnl"/>
        </w:rPr>
        <w:t xml:space="preserve"> y asegurar la sostenibilidad de la empresa</w:t>
      </w:r>
      <w:r w:rsidRPr="00A604D6">
        <w:rPr>
          <w:color w:val="auto"/>
          <w:sz w:val="24"/>
          <w:szCs w:val="24"/>
          <w:lang w:val="es-ES_tradnl"/>
        </w:rPr>
        <w:t>.</w:t>
      </w:r>
    </w:p>
    <w:p w:rsidR="002168B4" w:rsidRPr="002168B4" w:rsidRDefault="002168B4" w:rsidP="002168B4">
      <w:pPr>
        <w:pStyle w:val="Textoindependiente"/>
        <w:ind w:firstLine="567"/>
        <w:jc w:val="both"/>
        <w:rPr>
          <w:color w:val="auto"/>
          <w:sz w:val="24"/>
          <w:szCs w:val="24"/>
          <w:lang w:val="es-ES_tradnl"/>
        </w:rPr>
      </w:pPr>
    </w:p>
    <w:p w:rsidR="00290FA0" w:rsidRPr="008813FE" w:rsidRDefault="00290FA0">
      <w:pPr>
        <w:pStyle w:val="Textoindependiente"/>
        <w:jc w:val="both"/>
        <w:rPr>
          <w:color w:val="auto"/>
          <w:sz w:val="24"/>
          <w:szCs w:val="24"/>
          <w:lang w:val="es-ES_tradnl"/>
        </w:rPr>
      </w:pPr>
      <w:r w:rsidRPr="008813FE">
        <w:rPr>
          <w:b/>
          <w:color w:val="auto"/>
          <w:sz w:val="24"/>
          <w:szCs w:val="24"/>
          <w:lang w:val="es-ES_tradnl"/>
        </w:rPr>
        <w:t>II.2.</w:t>
      </w:r>
      <w:r w:rsidRPr="00A950F7">
        <w:rPr>
          <w:b/>
          <w:color w:val="auto"/>
          <w:sz w:val="24"/>
          <w:szCs w:val="24"/>
          <w:lang w:val="es-ES_tradnl"/>
        </w:rPr>
        <w:t>8. Tasa predeterminada</w:t>
      </w:r>
      <w:r w:rsidR="0041621B">
        <w:rPr>
          <w:b/>
          <w:color w:val="FF0000"/>
          <w:sz w:val="24"/>
          <w:szCs w:val="24"/>
          <w:lang w:val="es-ES_tradnl"/>
        </w:rPr>
        <w:t xml:space="preserve"> </w:t>
      </w:r>
      <w:r w:rsidRPr="008813FE">
        <w:rPr>
          <w:b/>
          <w:color w:val="auto"/>
          <w:sz w:val="24"/>
          <w:szCs w:val="24"/>
          <w:lang w:val="es-ES_tradnl"/>
        </w:rPr>
        <w:t xml:space="preserve"> </w:t>
      </w:r>
    </w:p>
    <w:p w:rsidR="00290FA0" w:rsidRPr="008813FE" w:rsidRDefault="00290FA0" w:rsidP="00314549">
      <w:pPr>
        <w:spacing w:before="100" w:beforeAutospacing="1" w:after="100" w:afterAutospacing="1" w:line="360" w:lineRule="auto"/>
        <w:ind w:firstLine="708"/>
        <w:jc w:val="both"/>
      </w:pPr>
      <w:r w:rsidRPr="00A950F7">
        <w:t>Según Gómez (2004) la</w:t>
      </w:r>
      <w:r w:rsidRPr="008813FE">
        <w:t xml:space="preserve"> tasa predeterminada es un factor utilizado para realizar la distribución de</w:t>
      </w:r>
      <w:r w:rsidR="00D3616A">
        <w:t xml:space="preserve"> los costos indirectos </w:t>
      </w:r>
      <w:r w:rsidRPr="008813FE">
        <w:t>durante el proceso de producción, esta tasa se calcula antes de iniciar la producción y su resultado se expresa en unidades monetarias, cantidades o porcentajes, los cuales se multiplican por el nivel de producción realizado con el fin de aplicar la porción de los costos indirectos de fabricación generados</w:t>
      </w:r>
      <w:r w:rsidR="00D3616A">
        <w:t>;</w:t>
      </w:r>
      <w:r w:rsidRPr="008813FE">
        <w:t xml:space="preserve"> su cálc</w:t>
      </w:r>
      <w:r w:rsidR="00D3616A">
        <w:t>ulo es bastante sencillo (Tasa predeterminada: Carga fabril presupuestada / Base p</w:t>
      </w:r>
      <w:r w:rsidRPr="008813FE">
        <w:t>resupuestada).</w:t>
      </w:r>
    </w:p>
    <w:p w:rsidR="00290FA0" w:rsidRPr="008813FE" w:rsidRDefault="00290FA0">
      <w:pPr>
        <w:pStyle w:val="Textoindependiente"/>
        <w:jc w:val="both"/>
        <w:rPr>
          <w:color w:val="auto"/>
          <w:sz w:val="24"/>
          <w:szCs w:val="24"/>
          <w:lang w:val="es-ES_tradnl"/>
        </w:rPr>
      </w:pPr>
    </w:p>
    <w:p w:rsidR="00290FA0" w:rsidRPr="008813FE" w:rsidRDefault="00290FA0">
      <w:pPr>
        <w:pStyle w:val="Textoindependiente"/>
        <w:ind w:firstLine="567"/>
        <w:jc w:val="both"/>
        <w:rPr>
          <w:color w:val="auto"/>
          <w:sz w:val="24"/>
          <w:szCs w:val="24"/>
          <w:lang w:val="es-ES_tradnl"/>
        </w:rPr>
      </w:pPr>
      <w:r w:rsidRPr="008813FE">
        <w:rPr>
          <w:color w:val="auto"/>
          <w:sz w:val="24"/>
          <w:szCs w:val="24"/>
          <w:lang w:val="es-ES_tradnl"/>
        </w:rPr>
        <w:t>El costo del producto en base a una tasa predeterminada de costo indirecto es utilizado para tomar decisiones como son la fijación de precios, cotizaciones y valuación de inventarios.</w:t>
      </w:r>
    </w:p>
    <w:p w:rsidR="00290FA0" w:rsidRPr="008813FE" w:rsidRDefault="00290FA0">
      <w:pPr>
        <w:pStyle w:val="Continuarlista2"/>
        <w:spacing w:after="0" w:line="360" w:lineRule="auto"/>
        <w:ind w:left="0" w:firstLine="567"/>
        <w:jc w:val="both"/>
        <w:rPr>
          <w:sz w:val="24"/>
          <w:szCs w:val="24"/>
        </w:rPr>
      </w:pPr>
    </w:p>
    <w:p w:rsidR="00290FA0" w:rsidRDefault="00290FA0">
      <w:pPr>
        <w:pStyle w:val="Continuarlista2"/>
        <w:spacing w:after="0" w:line="360" w:lineRule="auto"/>
        <w:ind w:left="0" w:firstLine="567"/>
        <w:jc w:val="both"/>
        <w:rPr>
          <w:sz w:val="24"/>
          <w:szCs w:val="24"/>
        </w:rPr>
      </w:pPr>
      <w:r w:rsidRPr="008813FE">
        <w:rPr>
          <w:sz w:val="24"/>
          <w:szCs w:val="24"/>
        </w:rPr>
        <w:t>Noguera (2005) señala que al tener asignados los costos indirectos de fabricación estimados inicialmente, entre los departamentos de producción propiamente dichos, se calcula la tasa predeterminada de cada departamento, dividiendo este presupuesto departamental entre el nivel de actividad de volumen de producción estimado, de cada producto. La tasa predeterminada de cada departamento debe ser desagregada tantas veces como centros de costo existan. Una vez que se tienen tantas tasas predeterminadas como centros de costos</w:t>
      </w:r>
      <w:r w:rsidR="00D3616A">
        <w:rPr>
          <w:sz w:val="24"/>
          <w:szCs w:val="24"/>
        </w:rPr>
        <w:t xml:space="preserve"> o departamentos de </w:t>
      </w:r>
      <w:r w:rsidR="00577ADC">
        <w:rPr>
          <w:sz w:val="24"/>
          <w:szCs w:val="24"/>
        </w:rPr>
        <w:t>producción</w:t>
      </w:r>
      <w:r w:rsidRPr="008813FE">
        <w:rPr>
          <w:sz w:val="24"/>
          <w:szCs w:val="24"/>
        </w:rPr>
        <w:t xml:space="preserve">, los costos indirectos de fabricación serán </w:t>
      </w:r>
      <w:r w:rsidRPr="008813FE">
        <w:rPr>
          <w:sz w:val="24"/>
          <w:szCs w:val="24"/>
        </w:rPr>
        <w:lastRenderedPageBreak/>
        <w:t>calculados al finalizar cada periodo, multiplicando la tasa por la misma base o parámetro definido para calcularla expresado en términos reales.</w:t>
      </w:r>
    </w:p>
    <w:p w:rsidR="007C440E" w:rsidRDefault="007C440E">
      <w:pPr>
        <w:pStyle w:val="Continuarlista2"/>
        <w:spacing w:after="0" w:line="360" w:lineRule="auto"/>
        <w:ind w:left="0" w:firstLine="567"/>
        <w:jc w:val="both"/>
        <w:rPr>
          <w:sz w:val="24"/>
          <w:szCs w:val="24"/>
        </w:rPr>
      </w:pPr>
    </w:p>
    <w:p w:rsidR="007C440E" w:rsidRPr="008813FE" w:rsidRDefault="00CD7915" w:rsidP="00A604D6">
      <w:pPr>
        <w:pStyle w:val="Continuarlista2"/>
        <w:spacing w:after="0" w:line="360" w:lineRule="auto"/>
        <w:ind w:left="0" w:firstLine="567"/>
        <w:jc w:val="both"/>
        <w:rPr>
          <w:sz w:val="24"/>
          <w:szCs w:val="24"/>
        </w:rPr>
      </w:pPr>
      <w:r w:rsidRPr="007A2261">
        <w:rPr>
          <w:sz w:val="24"/>
          <w:szCs w:val="24"/>
        </w:rPr>
        <w:t>La tasa predeterminada es</w:t>
      </w:r>
      <w:r w:rsidR="007C440E" w:rsidRPr="007A2261">
        <w:rPr>
          <w:sz w:val="24"/>
          <w:szCs w:val="24"/>
        </w:rPr>
        <w:t xml:space="preserve"> utiliza</w:t>
      </w:r>
      <w:r w:rsidRPr="007A2261">
        <w:rPr>
          <w:sz w:val="24"/>
          <w:szCs w:val="24"/>
        </w:rPr>
        <w:t>da</w:t>
      </w:r>
      <w:r w:rsidR="007C440E" w:rsidRPr="007A2261">
        <w:rPr>
          <w:sz w:val="24"/>
          <w:szCs w:val="24"/>
        </w:rPr>
        <w:t xml:space="preserve"> en las empresas constructoras</w:t>
      </w:r>
      <w:r w:rsidRPr="007A2261">
        <w:rPr>
          <w:sz w:val="24"/>
          <w:szCs w:val="24"/>
        </w:rPr>
        <w:t>,</w:t>
      </w:r>
      <w:r w:rsidR="00863B9C" w:rsidRPr="007A2261">
        <w:rPr>
          <w:sz w:val="24"/>
          <w:szCs w:val="24"/>
        </w:rPr>
        <w:t xml:space="preserve"> ya </w:t>
      </w:r>
      <w:r w:rsidR="003A5526" w:rsidRPr="007A2261">
        <w:rPr>
          <w:sz w:val="24"/>
          <w:szCs w:val="24"/>
        </w:rPr>
        <w:t xml:space="preserve">en las mismas son considerables los costos  indirectos asociados a las actividades de supervisión de </w:t>
      </w:r>
      <w:r w:rsidR="007A2261">
        <w:rPr>
          <w:sz w:val="24"/>
          <w:szCs w:val="24"/>
        </w:rPr>
        <w:t xml:space="preserve">la </w:t>
      </w:r>
      <w:r w:rsidR="003A5526" w:rsidRPr="007A2261">
        <w:rPr>
          <w:sz w:val="24"/>
          <w:szCs w:val="24"/>
        </w:rPr>
        <w:t>obra</w:t>
      </w:r>
      <w:r w:rsidR="007A2261">
        <w:rPr>
          <w:sz w:val="24"/>
          <w:szCs w:val="24"/>
        </w:rPr>
        <w:t xml:space="preserve">, a los </w:t>
      </w:r>
      <w:r w:rsidR="003A5526" w:rsidRPr="007A2261">
        <w:rPr>
          <w:sz w:val="24"/>
          <w:szCs w:val="24"/>
        </w:rPr>
        <w:t xml:space="preserve">materiales y elementos menores, los cuales son utilizados en todas las obras o trabajos desarrollados y que por tanto deben formar parte del costo de las mismas. Adicionalmente, el </w:t>
      </w:r>
      <w:r w:rsidR="00863B9C" w:rsidRPr="007A2261">
        <w:rPr>
          <w:sz w:val="24"/>
          <w:szCs w:val="24"/>
        </w:rPr>
        <w:t xml:space="preserve">tratamiento antes descrito para </w:t>
      </w:r>
      <w:r w:rsidR="00FB7918" w:rsidRPr="007A2261">
        <w:rPr>
          <w:sz w:val="24"/>
          <w:szCs w:val="24"/>
        </w:rPr>
        <w:t xml:space="preserve">la aplicación de </w:t>
      </w:r>
      <w:r w:rsidR="00863B9C" w:rsidRPr="007A2261">
        <w:rPr>
          <w:sz w:val="24"/>
          <w:szCs w:val="24"/>
        </w:rPr>
        <w:t>costos indirectos de fabricación</w:t>
      </w:r>
      <w:r w:rsidRPr="007A2261">
        <w:rPr>
          <w:sz w:val="24"/>
          <w:szCs w:val="24"/>
        </w:rPr>
        <w:t xml:space="preserve"> </w:t>
      </w:r>
      <w:r w:rsidR="00FB7918" w:rsidRPr="007A2261">
        <w:rPr>
          <w:sz w:val="24"/>
          <w:szCs w:val="24"/>
        </w:rPr>
        <w:t>es adaptable en las empresas de construcción</w:t>
      </w:r>
      <w:r w:rsidR="00A604D6">
        <w:rPr>
          <w:sz w:val="24"/>
          <w:szCs w:val="24"/>
        </w:rPr>
        <w:t>, gracias a la facilidad de cálculo de los niveles de actividad que a su vez facilita la predeterminación y la captura de niveles reales de actividad (horas de trabajo o metros cuadrados de construcción)</w:t>
      </w:r>
      <w:r w:rsidRPr="007A2261">
        <w:rPr>
          <w:sz w:val="24"/>
          <w:szCs w:val="24"/>
        </w:rPr>
        <w:t>.</w:t>
      </w:r>
    </w:p>
    <w:p w:rsidR="008B1F6E" w:rsidRPr="008813FE" w:rsidRDefault="008B1F6E" w:rsidP="00577ADC">
      <w:pPr>
        <w:pStyle w:val="Continuarlista2"/>
        <w:spacing w:after="0" w:line="360" w:lineRule="auto"/>
        <w:ind w:left="0"/>
        <w:jc w:val="both"/>
        <w:rPr>
          <w:sz w:val="24"/>
          <w:szCs w:val="24"/>
        </w:rPr>
      </w:pPr>
    </w:p>
    <w:p w:rsidR="00290FA0" w:rsidRPr="008813FE" w:rsidRDefault="00290FA0">
      <w:pPr>
        <w:pStyle w:val="Sangradetextonormal"/>
        <w:ind w:firstLine="0"/>
        <w:rPr>
          <w:rFonts w:ascii="Times New Roman" w:hAnsi="Times New Roman"/>
          <w:b/>
          <w:szCs w:val="24"/>
        </w:rPr>
      </w:pPr>
      <w:r w:rsidRPr="008813FE">
        <w:rPr>
          <w:rFonts w:ascii="Times New Roman" w:hAnsi="Times New Roman"/>
          <w:b/>
          <w:bCs/>
          <w:szCs w:val="24"/>
          <w:lang w:val="es-ES_tradnl"/>
        </w:rPr>
        <w:t>II.2.9. Sistemas de acumulación de costos</w:t>
      </w:r>
    </w:p>
    <w:p w:rsidR="00290FA0" w:rsidRPr="008813FE" w:rsidRDefault="00290FA0">
      <w:pPr>
        <w:spacing w:line="360" w:lineRule="auto"/>
        <w:ind w:left="708"/>
        <w:jc w:val="both"/>
        <w:rPr>
          <w:bCs/>
          <w:lang w:val="es-ES_tradnl"/>
        </w:rPr>
      </w:pPr>
    </w:p>
    <w:p w:rsidR="00290FA0" w:rsidRPr="008813FE" w:rsidRDefault="00290FA0">
      <w:pPr>
        <w:spacing w:line="360" w:lineRule="auto"/>
        <w:ind w:firstLine="708"/>
        <w:jc w:val="both"/>
      </w:pPr>
      <w:r w:rsidRPr="008813FE">
        <w:rPr>
          <w:bCs/>
          <w:lang w:val="es-ES_tradnl"/>
        </w:rPr>
        <w:t>Partiendo de que la materia prima pasa de un proceso productivo a otro, hasta convertirse en producto terminado, el sistema de costeo debe clasificar, registrar y agrupar las erogaciones, de tal forma que le permita a la  dirección conocer el costo</w:t>
      </w:r>
      <w:r w:rsidRPr="008813FE">
        <w:t xml:space="preserve">  unitario de cada proceso, producto, actividad y cualquier objeto de costos, puesto que la cifra del costo total suministra poca utilidad, al variar de un período a otro el volumen de producción, </w:t>
      </w:r>
      <w:r w:rsidR="00577ADC">
        <w:t>(</w:t>
      </w:r>
      <w:proofErr w:type="spellStart"/>
      <w:r w:rsidR="00577ADC">
        <w:t>Polimeni</w:t>
      </w:r>
      <w:proofErr w:type="spellEnd"/>
      <w:r w:rsidR="00577ADC">
        <w:t xml:space="preserve"> et al. </w:t>
      </w:r>
      <w:r w:rsidRPr="008813FE">
        <w:t>1998).  Lo anterior sólo se  puede alcanzar mediante el diseño de un sistema  de costeo adecuado.</w:t>
      </w:r>
    </w:p>
    <w:p w:rsidR="00290FA0" w:rsidRPr="008813FE" w:rsidRDefault="00290FA0">
      <w:pPr>
        <w:pStyle w:val="Textoindependiente2"/>
        <w:ind w:firstLine="426"/>
        <w:rPr>
          <w:sz w:val="24"/>
          <w:szCs w:val="24"/>
        </w:rPr>
      </w:pPr>
    </w:p>
    <w:p w:rsidR="00290FA0" w:rsidRPr="008813FE" w:rsidRDefault="00290FA0">
      <w:pPr>
        <w:pStyle w:val="Textoindependiente2"/>
        <w:ind w:firstLine="426"/>
        <w:rPr>
          <w:sz w:val="24"/>
          <w:szCs w:val="24"/>
        </w:rPr>
      </w:pPr>
      <w:r w:rsidRPr="008813FE">
        <w:rPr>
          <w:sz w:val="24"/>
          <w:szCs w:val="24"/>
        </w:rPr>
        <w:t>Los sistemas de costos son subsistemas de la contabilidad general los cuales  manipulan los detalles referentes</w:t>
      </w:r>
      <w:r w:rsidR="00577ADC">
        <w:rPr>
          <w:sz w:val="24"/>
          <w:szCs w:val="24"/>
        </w:rPr>
        <w:t xml:space="preserve"> al costo total de fabricación.</w:t>
      </w:r>
      <w:r w:rsidRPr="008813FE">
        <w:rPr>
          <w:sz w:val="24"/>
          <w:szCs w:val="24"/>
        </w:rPr>
        <w:t xml:space="preserve"> La manipulación incluye, clasificación, acumulación, asignación, y control de datos, para lo cual se requiere un conjunto de normas contables, técnicas y procedimientos de acumulación de datos tendentes a determinar el costo unitario del producto </w:t>
      </w:r>
      <w:proofErr w:type="spellStart"/>
      <w:r w:rsidRPr="008813FE">
        <w:rPr>
          <w:sz w:val="24"/>
          <w:szCs w:val="24"/>
        </w:rPr>
        <w:t>Sinisterra</w:t>
      </w:r>
      <w:proofErr w:type="spellEnd"/>
      <w:r w:rsidRPr="008813FE">
        <w:rPr>
          <w:sz w:val="24"/>
          <w:szCs w:val="24"/>
        </w:rPr>
        <w:t>, (1997).  Actualmente, se proponen a generar información para la mejora continua de las organizaciones, al respecto son definidos como:</w:t>
      </w:r>
    </w:p>
    <w:p w:rsidR="00290FA0" w:rsidRPr="008813FE" w:rsidRDefault="00290FA0">
      <w:pPr>
        <w:ind w:left="426"/>
        <w:jc w:val="both"/>
        <w:rPr>
          <w:b/>
        </w:rPr>
      </w:pPr>
      <w:r w:rsidRPr="008813FE">
        <w:rPr>
          <w:b/>
        </w:rPr>
        <w:t xml:space="preserve">       </w:t>
      </w:r>
    </w:p>
    <w:p w:rsidR="00290FA0" w:rsidRPr="008813FE" w:rsidRDefault="00290FA0">
      <w:pPr>
        <w:tabs>
          <w:tab w:val="left" w:pos="9072"/>
        </w:tabs>
        <w:ind w:left="425" w:right="284" w:hanging="425"/>
        <w:jc w:val="both"/>
        <w:rPr>
          <w:color w:val="FF0000"/>
        </w:rPr>
      </w:pPr>
      <w:r w:rsidRPr="008813FE">
        <w:lastRenderedPageBreak/>
        <w:t xml:space="preserve">      ...conjunto organizado de criterios y procedimientos para la clasificación, acumulación  y asignación de costos a los productos y centros de actividad y responsabilidad, con el propósito  de ofrecer información relevante para la toma de decisiones y el control  </w:t>
      </w:r>
      <w:r w:rsidR="00577ADC">
        <w:t xml:space="preserve">(Océano/ </w:t>
      </w:r>
      <w:proofErr w:type="spellStart"/>
      <w:proofErr w:type="gramStart"/>
      <w:r w:rsidR="00577ADC">
        <w:t>Centrum</w:t>
      </w:r>
      <w:proofErr w:type="spellEnd"/>
      <w:r w:rsidR="00577ADC">
        <w:t xml:space="preserve"> ,</w:t>
      </w:r>
      <w:proofErr w:type="gramEnd"/>
      <w:r w:rsidR="00577ADC">
        <w:t xml:space="preserve"> </w:t>
      </w:r>
      <w:r w:rsidRPr="008813FE">
        <w:t>2001)</w:t>
      </w:r>
    </w:p>
    <w:p w:rsidR="00290FA0" w:rsidRPr="008813FE" w:rsidRDefault="00290FA0">
      <w:pPr>
        <w:tabs>
          <w:tab w:val="left" w:pos="9072"/>
        </w:tabs>
        <w:ind w:left="425" w:right="284" w:hanging="425"/>
        <w:jc w:val="both"/>
      </w:pPr>
    </w:p>
    <w:p w:rsidR="00290FA0" w:rsidRPr="008813FE" w:rsidRDefault="00290FA0">
      <w:pPr>
        <w:tabs>
          <w:tab w:val="left" w:pos="9072"/>
        </w:tabs>
        <w:spacing w:line="360" w:lineRule="auto"/>
        <w:ind w:right="282"/>
        <w:jc w:val="both"/>
      </w:pPr>
    </w:p>
    <w:p w:rsidR="00290FA0" w:rsidRPr="008813FE" w:rsidRDefault="00290FA0">
      <w:pPr>
        <w:tabs>
          <w:tab w:val="left" w:pos="567"/>
        </w:tabs>
        <w:spacing w:line="360" w:lineRule="auto"/>
        <w:ind w:right="51"/>
      </w:pPr>
      <w:r w:rsidRPr="008813FE">
        <w:tab/>
        <w:t xml:space="preserve">Otra definición la expone Pérez (1999), al indicar que los sistemas de costos son un: </w:t>
      </w:r>
    </w:p>
    <w:p w:rsidR="00290FA0" w:rsidRPr="008813FE" w:rsidRDefault="00290FA0">
      <w:pPr>
        <w:tabs>
          <w:tab w:val="left" w:pos="9072"/>
        </w:tabs>
        <w:spacing w:line="360" w:lineRule="auto"/>
        <w:ind w:right="282"/>
        <w:jc w:val="both"/>
      </w:pPr>
      <w:r w:rsidRPr="008813FE">
        <w:tab/>
      </w:r>
    </w:p>
    <w:p w:rsidR="00290FA0" w:rsidRPr="008813FE" w:rsidRDefault="00290FA0">
      <w:pPr>
        <w:pStyle w:val="Textodebloque"/>
        <w:ind w:left="425" w:right="284" w:hanging="425"/>
        <w:rPr>
          <w:rFonts w:ascii="Times New Roman" w:hAnsi="Times New Roman" w:cs="Times New Roman"/>
          <w:color w:val="auto"/>
          <w:sz w:val="24"/>
        </w:rPr>
      </w:pPr>
      <w:r w:rsidRPr="008813FE">
        <w:rPr>
          <w:rFonts w:ascii="Times New Roman" w:hAnsi="Times New Roman" w:cs="Times New Roman"/>
          <w:color w:val="auto"/>
          <w:sz w:val="24"/>
        </w:rPr>
        <w:t xml:space="preserve">      … conjunto de procedimientos, técnicas, registros  e informes estructurados sobre la base de la teoría doble y otros principios  que tienen  por objeto la determinación de los costos unitarios de producción y el control  de las operaciones  fabriles efectuadas  (p. 150)</w:t>
      </w:r>
    </w:p>
    <w:p w:rsidR="00290FA0" w:rsidRPr="008813FE" w:rsidRDefault="00290FA0">
      <w:pPr>
        <w:spacing w:line="360" w:lineRule="auto"/>
        <w:jc w:val="both"/>
      </w:pPr>
    </w:p>
    <w:p w:rsidR="00290FA0" w:rsidRPr="008813FE" w:rsidRDefault="00290FA0" w:rsidP="001F7BBC">
      <w:pPr>
        <w:spacing w:line="360" w:lineRule="auto"/>
        <w:ind w:firstLine="708"/>
        <w:jc w:val="both"/>
      </w:pPr>
      <w:r w:rsidRPr="008813FE">
        <w:rPr>
          <w:bCs/>
          <w:lang w:val="es-ES_tradnl"/>
        </w:rPr>
        <w:t xml:space="preserve">Según Molina (2006) un sistema de acumulación de costos comprende los procedimientos, técnicas y demás registros contables que permiten suministrar información acerca del costo de la producción terminada y del costo de producción y ventas, durante un periodo de costos. Para llevar a cabo la acumulación de los costos se cuenta con un sistema de inventario perpetuo o continuo, que se aplica a las cuentas de inventario de materiales, de productos en proceso y de artículos terminados.  Es decir, para </w:t>
      </w:r>
      <w:r w:rsidRPr="008813FE">
        <w:t xml:space="preserve">llevar a cabo la acumulación de los costos se debe contar con un sistema de inventario perpetuo o continuo, que se aplica a las cuentas de inventario de materiales, de productos en proceso y de artículos terminados. </w:t>
      </w:r>
    </w:p>
    <w:p w:rsidR="00290FA0" w:rsidRPr="008813FE" w:rsidRDefault="00290FA0" w:rsidP="00955D83">
      <w:pPr>
        <w:spacing w:line="360" w:lineRule="auto"/>
        <w:jc w:val="both"/>
      </w:pPr>
    </w:p>
    <w:p w:rsidR="00290FA0" w:rsidRPr="008813FE" w:rsidRDefault="00290FA0" w:rsidP="0075676A">
      <w:pPr>
        <w:spacing w:line="360" w:lineRule="auto"/>
        <w:jc w:val="both"/>
        <w:rPr>
          <w:bCs/>
          <w:lang w:val="es-ES_tradnl"/>
        </w:rPr>
      </w:pPr>
      <w:r w:rsidRPr="008813FE">
        <w:rPr>
          <w:b/>
        </w:rPr>
        <w:t xml:space="preserve">Sistema perpetuo de acumulación de costos. </w:t>
      </w:r>
      <w:r w:rsidRPr="008813FE">
        <w:t xml:space="preserve">Según Gómez (2006) un sistema perpetuo de acumulación de costos está diseñado para suministrar información relevante y oportuna a la gerencia, a fin de ayudar en las decisiones de planeación y control. </w:t>
      </w:r>
    </w:p>
    <w:p w:rsidR="00290FA0" w:rsidRPr="008813FE" w:rsidRDefault="00290FA0">
      <w:pPr>
        <w:spacing w:line="360" w:lineRule="auto"/>
        <w:jc w:val="both"/>
      </w:pPr>
    </w:p>
    <w:p w:rsidR="00290FA0" w:rsidRPr="008813FE" w:rsidRDefault="00290FA0" w:rsidP="00825E2C">
      <w:pPr>
        <w:spacing w:line="360" w:lineRule="auto"/>
        <w:ind w:firstLine="708"/>
        <w:jc w:val="both"/>
      </w:pPr>
      <w:r w:rsidRPr="008813FE">
        <w:t>Molina (2006) define el sistema de inventario perpetuo como el sistema que consiste en conocer diariamente el valor del inventario final, sin necesidad de practicar inventarios físicos, puesto que existe una cuenta que controla los materiales, los productos en proceso y los artículos terminados.</w:t>
      </w:r>
    </w:p>
    <w:p w:rsidR="00290FA0" w:rsidRPr="008813FE" w:rsidRDefault="00290FA0">
      <w:pPr>
        <w:spacing w:line="360" w:lineRule="auto"/>
        <w:ind w:firstLine="708"/>
        <w:jc w:val="both"/>
      </w:pPr>
    </w:p>
    <w:p w:rsidR="00290FA0" w:rsidRPr="008813FE" w:rsidRDefault="00290FA0">
      <w:pPr>
        <w:spacing w:line="360" w:lineRule="auto"/>
        <w:ind w:firstLine="708"/>
        <w:jc w:val="both"/>
      </w:pPr>
      <w:r w:rsidRPr="008813FE">
        <w:lastRenderedPageBreak/>
        <w:t xml:space="preserve">En otras palabras, en este sistema la información relacionada con el inventario de materiales, inventario de trabajo en proceso, inventario de artículos terminados, el costo de los artículos manufacturados y el costo de los artículos vendidos, está continuamente disponible, en vez de encontrarse solamente al final del periodo como sucede en el sistema periódico de acumulación de costos. </w:t>
      </w:r>
    </w:p>
    <w:p w:rsidR="00290FA0" w:rsidRPr="008813FE" w:rsidRDefault="00290FA0">
      <w:pPr>
        <w:spacing w:line="360" w:lineRule="auto"/>
        <w:ind w:firstLine="708"/>
        <w:jc w:val="both"/>
      </w:pPr>
    </w:p>
    <w:p w:rsidR="00290FA0" w:rsidRDefault="00290FA0" w:rsidP="00600353">
      <w:pPr>
        <w:spacing w:line="360" w:lineRule="auto"/>
        <w:ind w:firstLine="708"/>
        <w:jc w:val="both"/>
      </w:pPr>
      <w:r w:rsidRPr="008813FE">
        <w:t>En un sistema perpetuo, el costo de los materiales directos, de la mano de obra directa y de los costos indirectos de fabricación fluye a través del inventario de trabajo en proceso para llegar al inventario de artículos terminados. Los costos totales transferidos del inventario de trabajo en proceso al inventario de artículos terminados son igual al costo de los artículos producidos. El inventario final de trabajo en proceso es el balance de la producción no terminada al final del periodo. Los gastos totales son iguales al costo de los artículos vendidos más los gastos por concepto de ventas, gastos financieros y gast</w:t>
      </w:r>
      <w:r w:rsidR="00577ADC">
        <w:t>os administrativos. (Figura Nº 2</w:t>
      </w:r>
      <w:r w:rsidRPr="008813FE">
        <w:t>).</w:t>
      </w:r>
    </w:p>
    <w:p w:rsidR="00FF3933" w:rsidRPr="00600353" w:rsidRDefault="00FF3933" w:rsidP="00600353">
      <w:pPr>
        <w:spacing w:line="360" w:lineRule="auto"/>
        <w:ind w:firstLine="708"/>
        <w:jc w:val="both"/>
      </w:pPr>
    </w:p>
    <w:p w:rsidR="00290FA0" w:rsidRDefault="00290FA0" w:rsidP="0075676A">
      <w:pPr>
        <w:spacing w:line="360" w:lineRule="auto"/>
        <w:jc w:val="both"/>
        <w:rPr>
          <w:b/>
        </w:rPr>
      </w:pPr>
      <w:r w:rsidRPr="008813FE">
        <w:rPr>
          <w:b/>
        </w:rPr>
        <w:t>II.2.10. Clasificación de los sistemas de contabilidad de costos convencional</w:t>
      </w:r>
    </w:p>
    <w:p w:rsidR="00FF3933" w:rsidRPr="00FF3933" w:rsidRDefault="00FF3933" w:rsidP="0075676A">
      <w:pPr>
        <w:spacing w:line="360" w:lineRule="auto"/>
        <w:jc w:val="both"/>
        <w:rPr>
          <w:b/>
        </w:rPr>
      </w:pPr>
    </w:p>
    <w:p w:rsidR="001A73E5" w:rsidRDefault="00290FA0" w:rsidP="00FF3933">
      <w:pPr>
        <w:spacing w:line="360" w:lineRule="auto"/>
        <w:ind w:firstLine="708"/>
        <w:jc w:val="both"/>
      </w:pPr>
      <w:r w:rsidRPr="008813FE">
        <w:t xml:space="preserve">Existen dos tipos básicos de sistemas perpetuos de acumulación de costos, clasificados de acuerdo con el tipo de proceso de producción, son el costeo por órdenes de trabajo y el costeo por procesos, esto se debe a que un sistema perpetuo de acumulación de costos es un método que provee información continua acerca de los inventarios de materias primas, de trabajos en proceso, de artículos terminados y del costo de las ventas. Dicho sistema de costos es usualmente utilizado en la mayoría de las medianas y grandes empresas </w:t>
      </w:r>
      <w:r w:rsidR="00577ADC">
        <w:t xml:space="preserve">(Gómez, </w:t>
      </w:r>
      <w:r w:rsidRPr="008813FE">
        <w:t>2006)</w:t>
      </w:r>
      <w:r w:rsidR="00FF3933">
        <w:t>.</w:t>
      </w:r>
    </w:p>
    <w:p w:rsidR="00FF3933" w:rsidRDefault="00FF3933" w:rsidP="00FF3933">
      <w:pPr>
        <w:spacing w:line="360" w:lineRule="auto"/>
        <w:ind w:firstLine="708"/>
        <w:jc w:val="both"/>
      </w:pPr>
    </w:p>
    <w:p w:rsidR="00FF3933" w:rsidRDefault="00FF3933" w:rsidP="00FF3933">
      <w:pPr>
        <w:spacing w:line="360" w:lineRule="auto"/>
        <w:ind w:firstLine="708"/>
        <w:jc w:val="both"/>
      </w:pPr>
    </w:p>
    <w:p w:rsidR="00FF3933" w:rsidRDefault="00FF3933" w:rsidP="00FF3933">
      <w:pPr>
        <w:spacing w:line="360" w:lineRule="auto"/>
        <w:ind w:firstLine="708"/>
        <w:jc w:val="both"/>
      </w:pPr>
    </w:p>
    <w:p w:rsidR="00CF154A" w:rsidRDefault="00CF154A" w:rsidP="00FF3933">
      <w:pPr>
        <w:spacing w:line="360" w:lineRule="auto"/>
        <w:ind w:firstLine="708"/>
        <w:jc w:val="both"/>
      </w:pPr>
    </w:p>
    <w:p w:rsidR="00CF154A" w:rsidRDefault="00CF154A" w:rsidP="00FF3933">
      <w:pPr>
        <w:spacing w:line="360" w:lineRule="auto"/>
        <w:ind w:firstLine="708"/>
        <w:jc w:val="both"/>
      </w:pPr>
    </w:p>
    <w:p w:rsidR="00CF154A" w:rsidRDefault="00CF154A" w:rsidP="00FF3933">
      <w:pPr>
        <w:spacing w:line="360" w:lineRule="auto"/>
        <w:ind w:firstLine="708"/>
        <w:jc w:val="both"/>
      </w:pPr>
    </w:p>
    <w:p w:rsidR="00FF3933" w:rsidRDefault="00FF3933" w:rsidP="00C8437F">
      <w:pPr>
        <w:spacing w:line="360" w:lineRule="auto"/>
        <w:jc w:val="both"/>
      </w:pPr>
    </w:p>
    <w:p w:rsidR="00FF3933" w:rsidRPr="00FF3933" w:rsidRDefault="00FF3933" w:rsidP="00FF3933">
      <w:pPr>
        <w:spacing w:line="360" w:lineRule="auto"/>
        <w:ind w:firstLine="708"/>
        <w:jc w:val="both"/>
      </w:pPr>
    </w:p>
    <w:p w:rsidR="00290FA0" w:rsidRPr="00D73872" w:rsidRDefault="009E7EFD">
      <w:pPr>
        <w:spacing w:line="360" w:lineRule="auto"/>
        <w:jc w:val="both"/>
        <w:rPr>
          <w:sz w:val="20"/>
          <w:szCs w:val="20"/>
        </w:rPr>
      </w:pPr>
      <w:r w:rsidRPr="009E7EFD">
        <w:rPr>
          <w:noProof/>
          <w:sz w:val="20"/>
          <w:szCs w:val="20"/>
        </w:rPr>
        <w:pict>
          <v:rect id="Rectangle 247" o:spid="_x0000_s1028" style="position:absolute;left:0;text-align:left;margin-left:237.35pt;margin-top:-1.65pt;width:75.75pt;height:42.75pt;z-index:251611136;visibility:visible">
            <v:textbox style="mso-next-textbox:#Rectangle 247">
              <w:txbxContent>
                <w:p w:rsidR="00E91AF9" w:rsidRDefault="00E91AF9" w:rsidP="00FB6736">
                  <w:pPr>
                    <w:jc w:val="center"/>
                    <w:rPr>
                      <w:sz w:val="16"/>
                      <w:szCs w:val="16"/>
                      <w:lang w:val="es-VE"/>
                    </w:rPr>
                  </w:pPr>
                </w:p>
                <w:p w:rsidR="00E91AF9" w:rsidRPr="00D73872" w:rsidRDefault="00E91AF9" w:rsidP="00FB6736">
                  <w:pPr>
                    <w:jc w:val="center"/>
                    <w:rPr>
                      <w:sz w:val="20"/>
                      <w:szCs w:val="20"/>
                      <w:lang w:val="es-VE"/>
                    </w:rPr>
                  </w:pPr>
                  <w:r w:rsidRPr="00D73872">
                    <w:rPr>
                      <w:sz w:val="20"/>
                      <w:szCs w:val="20"/>
                      <w:lang w:val="es-VE"/>
                    </w:rPr>
                    <w:t>Productor Masivo</w:t>
                  </w:r>
                </w:p>
              </w:txbxContent>
            </v:textbox>
          </v:rect>
        </w:pict>
      </w:r>
      <w:r w:rsidRPr="009E7EFD">
        <w:rPr>
          <w:noProof/>
          <w:sz w:val="20"/>
          <w:szCs w:val="20"/>
        </w:rPr>
        <w:pict>
          <v:rect id="Rectangle 246" o:spid="_x0000_s1029" style="position:absolute;left:0;text-align:left;margin-left:79.85pt;margin-top:-1.65pt;width:75pt;height:42.75pt;z-index:251610112;visibility:visible">
            <v:textbox style="mso-next-textbox:#Rectangle 246">
              <w:txbxContent>
                <w:p w:rsidR="00E91AF9" w:rsidRPr="00D73872" w:rsidRDefault="00E91AF9" w:rsidP="00025429">
                  <w:pPr>
                    <w:jc w:val="center"/>
                    <w:rPr>
                      <w:sz w:val="20"/>
                      <w:szCs w:val="20"/>
                      <w:lang w:val="es-VE"/>
                    </w:rPr>
                  </w:pPr>
                  <w:r w:rsidRPr="00D73872">
                    <w:rPr>
                      <w:sz w:val="20"/>
                      <w:szCs w:val="20"/>
                      <w:lang w:val="es-VE"/>
                    </w:rPr>
                    <w:t>Producción según especificaciones del cliente</w:t>
                  </w:r>
                </w:p>
              </w:txbxContent>
            </v:textbox>
          </v:rect>
        </w:pict>
      </w:r>
      <w:r w:rsidR="00290FA0" w:rsidRPr="00D73872">
        <w:rPr>
          <w:b/>
          <w:sz w:val="20"/>
          <w:szCs w:val="20"/>
        </w:rPr>
        <w:t xml:space="preserve"> </w:t>
      </w:r>
      <w:r w:rsidR="00D73872">
        <w:rPr>
          <w:b/>
          <w:sz w:val="20"/>
          <w:szCs w:val="20"/>
        </w:rPr>
        <w:t xml:space="preserve">  </w:t>
      </w:r>
      <w:r w:rsidR="00290FA0" w:rsidRPr="00D73872">
        <w:rPr>
          <w:b/>
          <w:sz w:val="20"/>
          <w:szCs w:val="20"/>
        </w:rPr>
        <w:t xml:space="preserve"> </w:t>
      </w:r>
      <w:r w:rsidR="00290FA0" w:rsidRPr="00D73872">
        <w:rPr>
          <w:sz w:val="20"/>
          <w:szCs w:val="20"/>
        </w:rPr>
        <w:t xml:space="preserve">Tipo de             </w:t>
      </w:r>
    </w:p>
    <w:p w:rsidR="00290FA0" w:rsidRPr="00D73872" w:rsidRDefault="00D73872">
      <w:pPr>
        <w:spacing w:line="360" w:lineRule="auto"/>
        <w:jc w:val="both"/>
        <w:rPr>
          <w:sz w:val="20"/>
          <w:szCs w:val="20"/>
        </w:rPr>
      </w:pPr>
      <w:r>
        <w:rPr>
          <w:sz w:val="20"/>
          <w:szCs w:val="20"/>
        </w:rPr>
        <w:t xml:space="preserve"> </w:t>
      </w:r>
      <w:r w:rsidR="00290FA0" w:rsidRPr="00D73872">
        <w:rPr>
          <w:sz w:val="20"/>
          <w:szCs w:val="20"/>
        </w:rPr>
        <w:t>Proceso  de</w:t>
      </w:r>
    </w:p>
    <w:p w:rsidR="00290FA0" w:rsidRPr="00D73872" w:rsidRDefault="009E7EFD">
      <w:pPr>
        <w:spacing w:line="360" w:lineRule="auto"/>
        <w:jc w:val="both"/>
        <w:rPr>
          <w:sz w:val="20"/>
          <w:szCs w:val="20"/>
        </w:rPr>
      </w:pPr>
      <w:r>
        <w:rPr>
          <w:noProof/>
          <w:sz w:val="20"/>
          <w:szCs w:val="20"/>
          <w:lang w:val="es-VE" w:eastAsia="es-VE"/>
        </w:rPr>
        <w:pict>
          <v:shape id="_x0000_s1190" type="#_x0000_t32" style="position:absolute;left:0;text-align:left;margin-left:272.6pt;margin-top:6.6pt;width:.05pt;height:37.05pt;z-index:251679744" o:connectortype="straight">
            <v:stroke endarrow="block"/>
          </v:shape>
        </w:pict>
      </w:r>
      <w:r>
        <w:rPr>
          <w:noProof/>
          <w:sz w:val="20"/>
          <w:szCs w:val="20"/>
          <w:lang w:val="es-VE" w:eastAsia="es-VE"/>
        </w:rPr>
        <w:pict>
          <v:shape id="_x0000_s1191" type="#_x0000_t32" style="position:absolute;left:0;text-align:left;margin-left:115.85pt;margin-top:6.6pt;width:.05pt;height:37.05pt;z-index:251680768" o:connectortype="straight">
            <v:stroke endarrow="block"/>
          </v:shape>
        </w:pict>
      </w:r>
      <w:r w:rsidR="00290FA0" w:rsidRPr="00D73872">
        <w:rPr>
          <w:sz w:val="20"/>
          <w:szCs w:val="20"/>
        </w:rPr>
        <w:t>Manufactura</w:t>
      </w:r>
    </w:p>
    <w:p w:rsidR="00290FA0" w:rsidRPr="00D73872" w:rsidRDefault="00290FA0">
      <w:pPr>
        <w:spacing w:line="360" w:lineRule="auto"/>
        <w:jc w:val="both"/>
        <w:rPr>
          <w:sz w:val="20"/>
          <w:szCs w:val="20"/>
        </w:rPr>
      </w:pPr>
    </w:p>
    <w:p w:rsidR="00290FA0" w:rsidRPr="00D73872" w:rsidRDefault="009E7EFD">
      <w:pPr>
        <w:spacing w:line="360" w:lineRule="auto"/>
        <w:jc w:val="both"/>
        <w:rPr>
          <w:sz w:val="20"/>
          <w:szCs w:val="20"/>
        </w:rPr>
      </w:pPr>
      <w:r w:rsidRPr="009E7EFD">
        <w:rPr>
          <w:noProof/>
          <w:sz w:val="20"/>
          <w:szCs w:val="20"/>
        </w:rPr>
        <w:pict>
          <v:rect id="Rectangle 251" o:spid="_x0000_s1032" style="position:absolute;left:0;text-align:left;margin-left:237.35pt;margin-top:9.15pt;width:75.75pt;height:54.75pt;z-index:251613184;visibility:visible">
            <v:textbox style="mso-next-textbox:#Rectangle 251">
              <w:txbxContent>
                <w:p w:rsidR="00E91AF9" w:rsidRDefault="00E91AF9" w:rsidP="00961E73">
                  <w:pPr>
                    <w:jc w:val="center"/>
                    <w:rPr>
                      <w:sz w:val="16"/>
                      <w:szCs w:val="16"/>
                      <w:lang w:val="es-VE"/>
                    </w:rPr>
                  </w:pPr>
                </w:p>
                <w:p w:rsidR="00E91AF9" w:rsidRPr="00D73872" w:rsidRDefault="00E91AF9" w:rsidP="00961E73">
                  <w:pPr>
                    <w:jc w:val="center"/>
                    <w:rPr>
                      <w:sz w:val="20"/>
                      <w:szCs w:val="20"/>
                      <w:lang w:val="es-VE"/>
                    </w:rPr>
                  </w:pPr>
                  <w:r w:rsidRPr="00D73872">
                    <w:rPr>
                      <w:sz w:val="20"/>
                      <w:szCs w:val="20"/>
                      <w:lang w:val="es-VE"/>
                    </w:rPr>
                    <w:t>Costos por Procesos</w:t>
                  </w:r>
                </w:p>
              </w:txbxContent>
            </v:textbox>
          </v:rect>
        </w:pict>
      </w:r>
      <w:r w:rsidRPr="009E7EFD">
        <w:rPr>
          <w:noProof/>
          <w:sz w:val="20"/>
          <w:szCs w:val="20"/>
        </w:rPr>
        <w:pict>
          <v:rect id="Rectangle 250" o:spid="_x0000_s1033" style="position:absolute;left:0;text-align:left;margin-left:79.85pt;margin-top:9.15pt;width:75pt;height:50.25pt;z-index:251612160;visibility:visible">
            <v:textbox style="mso-next-textbox:#Rectangle 250">
              <w:txbxContent>
                <w:p w:rsidR="00E91AF9" w:rsidRPr="00D73872" w:rsidRDefault="00E91AF9" w:rsidP="00FB6736">
                  <w:pPr>
                    <w:jc w:val="center"/>
                    <w:rPr>
                      <w:sz w:val="20"/>
                      <w:szCs w:val="20"/>
                      <w:lang w:val="es-VE"/>
                    </w:rPr>
                  </w:pPr>
                  <w:r w:rsidRPr="00D73872">
                    <w:rPr>
                      <w:sz w:val="20"/>
                      <w:szCs w:val="20"/>
                      <w:lang w:val="es-VE"/>
                    </w:rPr>
                    <w:t>Costos por Órdenes de Trabajo</w:t>
                  </w:r>
                </w:p>
              </w:txbxContent>
            </v:textbox>
          </v:rect>
        </w:pict>
      </w:r>
    </w:p>
    <w:p w:rsidR="00290FA0" w:rsidRPr="00D73872" w:rsidRDefault="00290FA0">
      <w:pPr>
        <w:spacing w:line="360" w:lineRule="auto"/>
        <w:jc w:val="both"/>
        <w:rPr>
          <w:sz w:val="20"/>
          <w:szCs w:val="20"/>
        </w:rPr>
      </w:pPr>
      <w:r w:rsidRPr="00D73872">
        <w:rPr>
          <w:sz w:val="20"/>
          <w:szCs w:val="20"/>
        </w:rPr>
        <w:t xml:space="preserve"> Tipo de Sistema </w:t>
      </w:r>
    </w:p>
    <w:p w:rsidR="00290FA0" w:rsidRPr="00D73872" w:rsidRDefault="00290FA0">
      <w:pPr>
        <w:spacing w:line="360" w:lineRule="auto"/>
        <w:jc w:val="both"/>
        <w:rPr>
          <w:sz w:val="20"/>
          <w:szCs w:val="20"/>
        </w:rPr>
      </w:pPr>
      <w:r w:rsidRPr="00D73872">
        <w:rPr>
          <w:sz w:val="20"/>
          <w:szCs w:val="20"/>
        </w:rPr>
        <w:t>De Acumulación</w:t>
      </w:r>
    </w:p>
    <w:p w:rsidR="00290FA0" w:rsidRPr="00D73872" w:rsidRDefault="009E7EFD">
      <w:pPr>
        <w:spacing w:line="360" w:lineRule="auto"/>
        <w:jc w:val="both"/>
        <w:rPr>
          <w:sz w:val="20"/>
          <w:szCs w:val="20"/>
        </w:rPr>
      </w:pPr>
      <w:r w:rsidRPr="009E7EFD">
        <w:rPr>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4" o:spid="_x0000_s1035" type="#_x0000_t34" style="position:absolute;left:0;text-align:left;margin-left:224.95pt;margin-top:19.3pt;width:54.9pt;height:40.55pt;rotation:90;z-index:251615232;visibility:visible">
            <v:stroke endarrow="block"/>
          </v:shape>
        </w:pict>
      </w:r>
      <w:r w:rsidRPr="009E7EFD">
        <w:rPr>
          <w:noProof/>
          <w:sz w:val="20"/>
          <w:szCs w:val="20"/>
        </w:rPr>
        <w:pict>
          <v:shape id="AutoShape 252" o:spid="_x0000_s1034" type="#_x0000_t34" style="position:absolute;left:0;text-align:left;margin-left:102.3pt;margin-top:21.25pt;width:59.4pt;height:32.2pt;rotation:90;flip:x;z-index:251614208;visibility:visible">
            <v:stroke endarrow="block"/>
          </v:shape>
        </w:pict>
      </w:r>
      <w:r w:rsidR="00290FA0" w:rsidRPr="00D73872">
        <w:rPr>
          <w:sz w:val="20"/>
          <w:szCs w:val="20"/>
        </w:rPr>
        <w:t xml:space="preserve">    De Costos</w:t>
      </w:r>
    </w:p>
    <w:p w:rsidR="00290FA0" w:rsidRPr="00D73872" w:rsidRDefault="00290FA0">
      <w:pPr>
        <w:spacing w:line="360" w:lineRule="auto"/>
        <w:jc w:val="both"/>
        <w:rPr>
          <w:b/>
          <w:sz w:val="20"/>
          <w:szCs w:val="20"/>
        </w:rPr>
      </w:pPr>
    </w:p>
    <w:p w:rsidR="00290FA0" w:rsidRPr="00D73872" w:rsidRDefault="00290FA0">
      <w:pPr>
        <w:spacing w:line="360" w:lineRule="auto"/>
        <w:jc w:val="both"/>
        <w:rPr>
          <w:b/>
          <w:sz w:val="20"/>
          <w:szCs w:val="20"/>
        </w:rPr>
      </w:pPr>
    </w:p>
    <w:p w:rsidR="00290FA0" w:rsidRPr="00D73872" w:rsidRDefault="009E7EFD">
      <w:pPr>
        <w:spacing w:line="360" w:lineRule="auto"/>
        <w:jc w:val="both"/>
        <w:rPr>
          <w:b/>
          <w:sz w:val="20"/>
          <w:szCs w:val="20"/>
        </w:rPr>
      </w:pPr>
      <w:r w:rsidRPr="009E7EFD">
        <w:rPr>
          <w:noProof/>
          <w:sz w:val="20"/>
          <w:szCs w:val="20"/>
        </w:rPr>
        <w:pict>
          <v:rect id="Rectangle 255" o:spid="_x0000_s1036" style="position:absolute;left:0;text-align:left;margin-left:96.35pt;margin-top:15.3pt;width:176.25pt;height:30pt;z-index:251616256;visibility:visible">
            <v:textbox style="mso-next-textbox:#Rectangle 255">
              <w:txbxContent>
                <w:p w:rsidR="00E91AF9" w:rsidRPr="00D73872" w:rsidRDefault="00E91AF9" w:rsidP="003D73EA">
                  <w:pPr>
                    <w:jc w:val="center"/>
                    <w:rPr>
                      <w:sz w:val="20"/>
                      <w:szCs w:val="20"/>
                      <w:lang w:val="es-VE"/>
                    </w:rPr>
                  </w:pPr>
                  <w:r w:rsidRPr="00D73872">
                    <w:rPr>
                      <w:sz w:val="20"/>
                      <w:szCs w:val="20"/>
                      <w:lang w:val="es-VE"/>
                    </w:rPr>
                    <w:t>Real, Normal o Estándar</w:t>
                  </w:r>
                </w:p>
              </w:txbxContent>
            </v:textbox>
          </v:rect>
        </w:pict>
      </w:r>
    </w:p>
    <w:p w:rsidR="00290FA0" w:rsidRPr="00D73872" w:rsidRDefault="00290FA0">
      <w:pPr>
        <w:spacing w:line="360" w:lineRule="auto"/>
        <w:jc w:val="both"/>
        <w:rPr>
          <w:sz w:val="20"/>
          <w:szCs w:val="20"/>
        </w:rPr>
      </w:pPr>
      <w:r w:rsidRPr="00D73872">
        <w:rPr>
          <w:sz w:val="20"/>
          <w:szCs w:val="20"/>
        </w:rPr>
        <w:t xml:space="preserve">  Tipo de</w:t>
      </w:r>
    </w:p>
    <w:p w:rsidR="00290FA0" w:rsidRPr="00D73872" w:rsidRDefault="009E7EFD">
      <w:pPr>
        <w:spacing w:line="360" w:lineRule="auto"/>
        <w:jc w:val="both"/>
        <w:rPr>
          <w:sz w:val="20"/>
          <w:szCs w:val="20"/>
        </w:rPr>
      </w:pPr>
      <w:r w:rsidRPr="009E7EFD">
        <w:rPr>
          <w:noProof/>
          <w:sz w:val="20"/>
          <w:szCs w:val="20"/>
        </w:rPr>
        <w:pict>
          <v:shape id="AutoShape 257" o:spid="_x0000_s1037" type="#_x0000_t34" style="position:absolute;left:0;text-align:left;margin-left:227pt;margin-top:15.9pt;width:44.65pt;height:34.5pt;rotation:90;flip:x;z-index:251618304;visibility:visible" adj="10787">
            <v:stroke endarrow="block"/>
          </v:shape>
        </w:pict>
      </w:r>
      <w:r w:rsidRPr="009E7EFD">
        <w:rPr>
          <w:noProof/>
          <w:sz w:val="20"/>
          <w:szCs w:val="20"/>
        </w:rPr>
        <w:pict>
          <v:shape id="AutoShape 256" o:spid="_x0000_s1038" type="#_x0000_t34" style="position:absolute;left:0;text-align:left;margin-left:105.9pt;margin-top:13.25pt;width:44.65pt;height:39.75pt;rotation:90;z-index:251617280;visibility:visible" adj="10787">
            <v:stroke endarrow="block"/>
          </v:shape>
        </w:pict>
      </w:r>
      <w:r w:rsidR="00290FA0" w:rsidRPr="00D73872">
        <w:rPr>
          <w:sz w:val="20"/>
          <w:szCs w:val="20"/>
        </w:rPr>
        <w:t xml:space="preserve">   Costos</w:t>
      </w:r>
    </w:p>
    <w:p w:rsidR="00290FA0" w:rsidRPr="00D73872" w:rsidRDefault="00290FA0">
      <w:pPr>
        <w:spacing w:line="360" w:lineRule="auto"/>
        <w:jc w:val="both"/>
        <w:rPr>
          <w:sz w:val="20"/>
          <w:szCs w:val="20"/>
        </w:rPr>
      </w:pPr>
      <w:r w:rsidRPr="00D73872">
        <w:rPr>
          <w:sz w:val="20"/>
          <w:szCs w:val="20"/>
        </w:rPr>
        <w:t>Acumulados</w:t>
      </w:r>
    </w:p>
    <w:p w:rsidR="00290FA0" w:rsidRPr="00D73872" w:rsidRDefault="00290FA0">
      <w:pPr>
        <w:spacing w:line="360" w:lineRule="auto"/>
        <w:jc w:val="both"/>
        <w:rPr>
          <w:b/>
          <w:sz w:val="20"/>
          <w:szCs w:val="20"/>
        </w:rPr>
      </w:pPr>
    </w:p>
    <w:p w:rsidR="00290FA0" w:rsidRPr="00D73872" w:rsidRDefault="009E7EFD">
      <w:pPr>
        <w:spacing w:line="360" w:lineRule="auto"/>
        <w:jc w:val="both"/>
        <w:rPr>
          <w:sz w:val="20"/>
          <w:szCs w:val="20"/>
        </w:rPr>
      </w:pPr>
      <w:r w:rsidRPr="009E7EFD">
        <w:rPr>
          <w:noProof/>
          <w:sz w:val="20"/>
          <w:szCs w:val="20"/>
        </w:rPr>
        <w:pict>
          <v:rect id="Rectangle 259" o:spid="_x0000_s1039" style="position:absolute;left:0;text-align:left;margin-left:232.1pt;margin-top:3.75pt;width:72.75pt;height:29.25pt;z-index:251620352;visibility:visible">
            <v:textbox style="mso-next-textbox:#Rectangle 259">
              <w:txbxContent>
                <w:p w:rsidR="00E91AF9" w:rsidRPr="00D73872" w:rsidRDefault="00E91AF9" w:rsidP="00E67F57">
                  <w:pPr>
                    <w:jc w:val="center"/>
                    <w:rPr>
                      <w:sz w:val="20"/>
                      <w:szCs w:val="20"/>
                      <w:lang w:val="es-VE"/>
                    </w:rPr>
                  </w:pPr>
                  <w:r w:rsidRPr="00D73872">
                    <w:rPr>
                      <w:sz w:val="20"/>
                      <w:szCs w:val="20"/>
                      <w:lang w:val="es-VE"/>
                    </w:rPr>
                    <w:t>Costo Directo</w:t>
                  </w:r>
                </w:p>
              </w:txbxContent>
            </v:textbox>
          </v:rect>
        </w:pict>
      </w:r>
      <w:r w:rsidRPr="009E7EFD">
        <w:rPr>
          <w:noProof/>
          <w:sz w:val="20"/>
          <w:szCs w:val="20"/>
        </w:rPr>
        <w:pict>
          <v:rect id="Rectangle 258" o:spid="_x0000_s1040" style="position:absolute;left:0;text-align:left;margin-left:70.1pt;margin-top:3.75pt;width:78pt;height:29.25pt;z-index:251619328;visibility:visible">
            <v:textbox style="mso-next-textbox:#Rectangle 258">
              <w:txbxContent>
                <w:p w:rsidR="00E91AF9" w:rsidRPr="00D73872" w:rsidRDefault="00E91AF9" w:rsidP="00E67F57">
                  <w:pPr>
                    <w:jc w:val="center"/>
                    <w:rPr>
                      <w:sz w:val="20"/>
                      <w:szCs w:val="20"/>
                      <w:lang w:val="es-VE"/>
                    </w:rPr>
                  </w:pPr>
                  <w:r w:rsidRPr="00D73872">
                    <w:rPr>
                      <w:sz w:val="20"/>
                      <w:szCs w:val="20"/>
                      <w:lang w:val="es-VE"/>
                    </w:rPr>
                    <w:t>Costo por Absorción</w:t>
                  </w:r>
                </w:p>
              </w:txbxContent>
            </v:textbox>
          </v:rect>
        </w:pict>
      </w:r>
      <w:r w:rsidR="00290FA0" w:rsidRPr="00D73872">
        <w:rPr>
          <w:sz w:val="20"/>
          <w:szCs w:val="20"/>
        </w:rPr>
        <w:t xml:space="preserve">   Tipo de</w:t>
      </w:r>
    </w:p>
    <w:p w:rsidR="00290FA0" w:rsidRPr="00D73872" w:rsidRDefault="00290FA0">
      <w:pPr>
        <w:spacing w:line="360" w:lineRule="auto"/>
        <w:jc w:val="both"/>
        <w:rPr>
          <w:sz w:val="20"/>
          <w:szCs w:val="20"/>
        </w:rPr>
      </w:pPr>
      <w:r w:rsidRPr="00D73872">
        <w:rPr>
          <w:sz w:val="20"/>
          <w:szCs w:val="20"/>
        </w:rPr>
        <w:t>Enfoque de</w:t>
      </w:r>
    </w:p>
    <w:p w:rsidR="00290FA0" w:rsidRPr="00D73872" w:rsidRDefault="00290FA0">
      <w:pPr>
        <w:spacing w:line="360" w:lineRule="auto"/>
        <w:jc w:val="both"/>
        <w:rPr>
          <w:sz w:val="20"/>
          <w:szCs w:val="20"/>
        </w:rPr>
      </w:pPr>
      <w:r w:rsidRPr="00D73872">
        <w:rPr>
          <w:sz w:val="20"/>
          <w:szCs w:val="20"/>
        </w:rPr>
        <w:t xml:space="preserve">   Costos</w:t>
      </w:r>
    </w:p>
    <w:p w:rsidR="00290FA0" w:rsidRPr="008813FE" w:rsidRDefault="00290FA0">
      <w:pPr>
        <w:spacing w:line="360" w:lineRule="auto"/>
        <w:jc w:val="both"/>
        <w:rPr>
          <w:b/>
        </w:rPr>
      </w:pPr>
    </w:p>
    <w:p w:rsidR="00290FA0" w:rsidRPr="00D73872" w:rsidRDefault="00290FA0">
      <w:pPr>
        <w:spacing w:line="360" w:lineRule="auto"/>
        <w:jc w:val="both"/>
        <w:rPr>
          <w:sz w:val="20"/>
          <w:szCs w:val="20"/>
        </w:rPr>
      </w:pPr>
      <w:r w:rsidRPr="00D73872">
        <w:rPr>
          <w:b/>
          <w:sz w:val="20"/>
          <w:szCs w:val="20"/>
        </w:rPr>
        <w:t xml:space="preserve">    </w:t>
      </w:r>
      <w:r w:rsidR="00D73872" w:rsidRPr="00D73872">
        <w:rPr>
          <w:b/>
          <w:sz w:val="20"/>
          <w:szCs w:val="20"/>
        </w:rPr>
        <w:t xml:space="preserve">      </w:t>
      </w:r>
      <w:r w:rsidRPr="00D73872">
        <w:rPr>
          <w:b/>
          <w:sz w:val="20"/>
          <w:szCs w:val="20"/>
        </w:rPr>
        <w:t xml:space="preserve">   </w:t>
      </w:r>
      <w:r w:rsidR="00D73872" w:rsidRPr="00D73872">
        <w:rPr>
          <w:b/>
          <w:sz w:val="20"/>
          <w:szCs w:val="20"/>
        </w:rPr>
        <w:t xml:space="preserve">       </w:t>
      </w:r>
      <w:r w:rsidR="00D73872">
        <w:rPr>
          <w:b/>
          <w:sz w:val="20"/>
          <w:szCs w:val="20"/>
        </w:rPr>
        <w:t xml:space="preserve">       </w:t>
      </w:r>
      <w:r w:rsidR="00D73872" w:rsidRPr="00D73872">
        <w:rPr>
          <w:b/>
          <w:sz w:val="20"/>
          <w:szCs w:val="20"/>
        </w:rPr>
        <w:t xml:space="preserve"> </w:t>
      </w:r>
      <w:r w:rsidRPr="00D73872">
        <w:rPr>
          <w:sz w:val="20"/>
          <w:szCs w:val="20"/>
        </w:rPr>
        <w:t>Materiales Directos</w:t>
      </w:r>
      <w:r w:rsidRPr="00D73872">
        <w:rPr>
          <w:sz w:val="20"/>
          <w:szCs w:val="20"/>
        </w:rPr>
        <w:tab/>
        <w:t xml:space="preserve">        </w:t>
      </w:r>
      <w:r w:rsidR="00D73872" w:rsidRPr="00D73872">
        <w:rPr>
          <w:sz w:val="20"/>
          <w:szCs w:val="20"/>
        </w:rPr>
        <w:t xml:space="preserve">       </w:t>
      </w:r>
      <w:r w:rsidR="00D73872">
        <w:rPr>
          <w:sz w:val="20"/>
          <w:szCs w:val="20"/>
        </w:rPr>
        <w:t xml:space="preserve">        </w:t>
      </w:r>
      <w:r w:rsidRPr="00D73872">
        <w:rPr>
          <w:sz w:val="20"/>
          <w:szCs w:val="20"/>
        </w:rPr>
        <w:t>Materiales Directos</w:t>
      </w:r>
      <w:r w:rsidRPr="00D73872">
        <w:rPr>
          <w:sz w:val="20"/>
          <w:szCs w:val="20"/>
        </w:rPr>
        <w:tab/>
      </w:r>
    </w:p>
    <w:p w:rsidR="00290FA0" w:rsidRPr="00D73872" w:rsidRDefault="00D73872">
      <w:pPr>
        <w:spacing w:line="360" w:lineRule="auto"/>
        <w:jc w:val="both"/>
        <w:rPr>
          <w:sz w:val="20"/>
          <w:szCs w:val="20"/>
        </w:rPr>
      </w:pPr>
      <w:r w:rsidRPr="00D73872">
        <w:rPr>
          <w:sz w:val="20"/>
          <w:szCs w:val="20"/>
        </w:rPr>
        <w:t xml:space="preserve">               </w:t>
      </w:r>
      <w:r>
        <w:rPr>
          <w:sz w:val="20"/>
          <w:szCs w:val="20"/>
        </w:rPr>
        <w:t xml:space="preserve">      </w:t>
      </w:r>
      <w:r w:rsidRPr="00D73872">
        <w:rPr>
          <w:sz w:val="20"/>
          <w:szCs w:val="20"/>
        </w:rPr>
        <w:t xml:space="preserve">   </w:t>
      </w:r>
      <w:r w:rsidR="00290FA0" w:rsidRPr="00D73872">
        <w:rPr>
          <w:sz w:val="20"/>
          <w:szCs w:val="20"/>
        </w:rPr>
        <w:t xml:space="preserve"> Mano de Obra Directa        </w:t>
      </w:r>
      <w:r w:rsidRPr="00D73872">
        <w:rPr>
          <w:sz w:val="20"/>
          <w:szCs w:val="20"/>
        </w:rPr>
        <w:t xml:space="preserve">                     </w:t>
      </w:r>
      <w:r>
        <w:rPr>
          <w:sz w:val="20"/>
          <w:szCs w:val="20"/>
        </w:rPr>
        <w:t xml:space="preserve">  </w:t>
      </w:r>
      <w:r w:rsidR="00290FA0" w:rsidRPr="00D73872">
        <w:rPr>
          <w:sz w:val="20"/>
          <w:szCs w:val="20"/>
        </w:rPr>
        <w:t>Mano de Obra Directa</w:t>
      </w:r>
    </w:p>
    <w:p w:rsidR="00290FA0" w:rsidRPr="00D73872" w:rsidRDefault="00D73872">
      <w:pPr>
        <w:spacing w:line="360" w:lineRule="auto"/>
        <w:jc w:val="both"/>
        <w:rPr>
          <w:sz w:val="20"/>
          <w:szCs w:val="20"/>
        </w:rPr>
      </w:pPr>
      <w:r w:rsidRPr="00D73872">
        <w:rPr>
          <w:sz w:val="20"/>
          <w:szCs w:val="20"/>
        </w:rPr>
        <w:t xml:space="preserve"> </w:t>
      </w:r>
      <w:r>
        <w:rPr>
          <w:sz w:val="20"/>
          <w:szCs w:val="20"/>
        </w:rPr>
        <w:t xml:space="preserve">          Costos </w:t>
      </w:r>
      <w:proofErr w:type="spellStart"/>
      <w:r>
        <w:rPr>
          <w:sz w:val="20"/>
          <w:szCs w:val="20"/>
        </w:rPr>
        <w:t>Ind</w:t>
      </w:r>
      <w:proofErr w:type="spellEnd"/>
      <w:r>
        <w:rPr>
          <w:sz w:val="20"/>
          <w:szCs w:val="20"/>
        </w:rPr>
        <w:t>.</w:t>
      </w:r>
      <w:r w:rsidRPr="00D73872">
        <w:rPr>
          <w:sz w:val="20"/>
          <w:szCs w:val="20"/>
        </w:rPr>
        <w:t xml:space="preserve"> Variables de Fabricación   </w:t>
      </w:r>
      <w:r>
        <w:rPr>
          <w:sz w:val="20"/>
          <w:szCs w:val="20"/>
        </w:rPr>
        <w:t xml:space="preserve">   </w:t>
      </w:r>
      <w:r w:rsidR="00290FA0" w:rsidRPr="00D73872">
        <w:rPr>
          <w:sz w:val="20"/>
          <w:szCs w:val="20"/>
        </w:rPr>
        <w:t xml:space="preserve">Costos Indirectos Variables de Fabricación </w:t>
      </w:r>
    </w:p>
    <w:p w:rsidR="00290FA0" w:rsidRPr="00D73872" w:rsidRDefault="00D73872">
      <w:pPr>
        <w:spacing w:line="360" w:lineRule="auto"/>
        <w:jc w:val="both"/>
        <w:rPr>
          <w:sz w:val="20"/>
          <w:szCs w:val="20"/>
        </w:rPr>
      </w:pPr>
      <w:r w:rsidRPr="00D73872">
        <w:rPr>
          <w:sz w:val="20"/>
          <w:szCs w:val="20"/>
        </w:rPr>
        <w:t xml:space="preserve">       </w:t>
      </w:r>
      <w:r>
        <w:rPr>
          <w:sz w:val="20"/>
          <w:szCs w:val="20"/>
        </w:rPr>
        <w:t xml:space="preserve">    </w:t>
      </w:r>
      <w:r w:rsidR="00290FA0" w:rsidRPr="00D73872">
        <w:rPr>
          <w:sz w:val="20"/>
          <w:szCs w:val="20"/>
        </w:rPr>
        <w:t>Costos Indirectos Fijos de Fabricación</w:t>
      </w:r>
    </w:p>
    <w:p w:rsidR="004C4FAE" w:rsidRDefault="004C4FAE">
      <w:pPr>
        <w:spacing w:line="360" w:lineRule="auto"/>
        <w:jc w:val="both"/>
        <w:rPr>
          <w:b/>
        </w:rPr>
      </w:pPr>
    </w:p>
    <w:p w:rsidR="00290FA0" w:rsidRPr="008813FE" w:rsidRDefault="00290FA0">
      <w:pPr>
        <w:spacing w:line="360" w:lineRule="auto"/>
        <w:jc w:val="both"/>
      </w:pPr>
      <w:r w:rsidRPr="008813FE">
        <w:rPr>
          <w:b/>
        </w:rPr>
        <w:t>F</w:t>
      </w:r>
      <w:r w:rsidR="00EC3541" w:rsidRPr="008813FE">
        <w:rPr>
          <w:b/>
        </w:rPr>
        <w:t>igura Nº 2</w:t>
      </w:r>
      <w:r w:rsidRPr="008813FE">
        <w:rPr>
          <w:b/>
        </w:rPr>
        <w:t xml:space="preserve">. Sistema perpetuo de acumulación de costos. </w:t>
      </w:r>
      <w:r w:rsidRPr="008813FE">
        <w:t xml:space="preserve">Fuente: </w:t>
      </w:r>
      <w:proofErr w:type="spellStart"/>
      <w:r w:rsidRPr="007E3B1C">
        <w:t>Polimeni</w:t>
      </w:r>
      <w:proofErr w:type="spellEnd"/>
      <w:r w:rsidRPr="007E3B1C">
        <w:t xml:space="preserve"> et al. (1998</w:t>
      </w:r>
      <w:r w:rsidR="00577ADC" w:rsidRPr="007E3B1C">
        <w:t xml:space="preserve">, p. </w:t>
      </w:r>
      <w:r w:rsidR="007E3B1C">
        <w:t>51</w:t>
      </w:r>
      <w:r w:rsidRPr="007E3B1C">
        <w:t>)</w:t>
      </w:r>
    </w:p>
    <w:p w:rsidR="00290FA0" w:rsidRPr="008813FE" w:rsidRDefault="00290FA0">
      <w:pPr>
        <w:spacing w:line="360" w:lineRule="auto"/>
        <w:jc w:val="both"/>
      </w:pPr>
    </w:p>
    <w:p w:rsidR="00290FA0" w:rsidRPr="008813FE" w:rsidRDefault="00290FA0" w:rsidP="006F6383">
      <w:pPr>
        <w:spacing w:line="360" w:lineRule="auto"/>
        <w:ind w:firstLine="708"/>
        <w:jc w:val="both"/>
        <w:rPr>
          <w:color w:val="FF0000"/>
        </w:rPr>
      </w:pPr>
      <w:r w:rsidRPr="008813FE">
        <w:t>Dadas las características y ventajas de los sistemas de costeo, es posible su implantación en toda organización que ejecuta actividad económica generadora de bienes y servicios, como empresas de extracción (agropecuarias, mineras, etc.), transf</w:t>
      </w:r>
      <w:r w:rsidR="006F6383">
        <w:t>ormación  y comerciales</w:t>
      </w:r>
      <w:r w:rsidR="001D1F76">
        <w:t xml:space="preserve"> </w:t>
      </w:r>
      <w:r w:rsidR="00577ADC">
        <w:t>(Pérez</w:t>
      </w:r>
      <w:proofErr w:type="gramStart"/>
      <w:r w:rsidR="00577ADC">
        <w:t>,</w:t>
      </w:r>
      <w:r w:rsidR="006F6383">
        <w:t>1999</w:t>
      </w:r>
      <w:proofErr w:type="gramEnd"/>
      <w:r w:rsidR="006F6383">
        <w:t>).</w:t>
      </w:r>
      <w:r w:rsidR="001D1F76">
        <w:t xml:space="preserve"> </w:t>
      </w:r>
      <w:r w:rsidRPr="008813FE">
        <w:t xml:space="preserve">Existen sistemas de costos que han sido utilizados tradicionalmente como los sistemas por órdenes específicas y por procesos, sistemas </w:t>
      </w:r>
      <w:r w:rsidRPr="008813FE">
        <w:lastRenderedPageBreak/>
        <w:t>históricos y predeterminados, sistemas variable y absorbente; éstos pueden ser combinados, rediseñados, complementados y/o adaptados a las necesidades y características específicas de cada organización</w:t>
      </w:r>
      <w:r w:rsidRPr="008813FE">
        <w:rPr>
          <w:color w:val="FF0000"/>
        </w:rPr>
        <w:t xml:space="preserve">. </w:t>
      </w:r>
    </w:p>
    <w:p w:rsidR="00290FA0" w:rsidRPr="008813FE" w:rsidRDefault="00290FA0" w:rsidP="00AA501D">
      <w:pPr>
        <w:spacing w:line="360" w:lineRule="auto"/>
        <w:ind w:firstLine="708"/>
        <w:jc w:val="both"/>
      </w:pPr>
    </w:p>
    <w:p w:rsidR="00290FA0" w:rsidRPr="008813FE" w:rsidRDefault="00290FA0" w:rsidP="00AA501D">
      <w:pPr>
        <w:spacing w:line="360" w:lineRule="auto"/>
        <w:ind w:firstLine="708"/>
        <w:jc w:val="both"/>
      </w:pPr>
      <w:r w:rsidRPr="008813FE">
        <w:t xml:space="preserve">Según </w:t>
      </w:r>
      <w:proofErr w:type="spellStart"/>
      <w:r w:rsidRPr="008813FE">
        <w:t>Backer</w:t>
      </w:r>
      <w:proofErr w:type="spellEnd"/>
      <w:r w:rsidRPr="008813FE">
        <w:t xml:space="preserve"> et al. (1997)</w:t>
      </w:r>
      <w:r w:rsidR="00577ADC">
        <w:t xml:space="preserve">, </w:t>
      </w:r>
      <w:r w:rsidRPr="008813FE">
        <w:t xml:space="preserve">los sistemas  de contabilidad de costos pueden clasificarse según el procedimiento </w:t>
      </w:r>
      <w:r w:rsidR="00577ADC">
        <w:t xml:space="preserve">utilizado </w:t>
      </w:r>
      <w:r w:rsidRPr="008813FE">
        <w:t xml:space="preserve">para acumular costos en: </w:t>
      </w:r>
    </w:p>
    <w:p w:rsidR="00290FA0" w:rsidRPr="008813FE" w:rsidRDefault="00290FA0" w:rsidP="00AA501D">
      <w:pPr>
        <w:spacing w:line="360" w:lineRule="auto"/>
        <w:ind w:firstLine="708"/>
        <w:jc w:val="both"/>
      </w:pPr>
    </w:p>
    <w:p w:rsidR="00290FA0" w:rsidRPr="008813FE" w:rsidRDefault="00290FA0" w:rsidP="00486C73">
      <w:pPr>
        <w:numPr>
          <w:ilvl w:val="0"/>
          <w:numId w:val="24"/>
        </w:numPr>
        <w:spacing w:line="360" w:lineRule="auto"/>
        <w:jc w:val="both"/>
      </w:pPr>
      <w:r w:rsidRPr="008813FE">
        <w:t>Sistema de costos por órdenes de trabajo.</w:t>
      </w:r>
    </w:p>
    <w:p w:rsidR="00290FA0" w:rsidRPr="008813FE" w:rsidRDefault="00290FA0" w:rsidP="00486C73">
      <w:pPr>
        <w:numPr>
          <w:ilvl w:val="0"/>
          <w:numId w:val="24"/>
        </w:numPr>
        <w:spacing w:line="360" w:lineRule="auto"/>
        <w:jc w:val="both"/>
      </w:pPr>
      <w:r w:rsidRPr="008813FE">
        <w:t>Sistema de costos por proceso.</w:t>
      </w:r>
    </w:p>
    <w:p w:rsidR="00290FA0" w:rsidRPr="008813FE" w:rsidRDefault="00290FA0" w:rsidP="00486C73">
      <w:pPr>
        <w:numPr>
          <w:ilvl w:val="0"/>
          <w:numId w:val="24"/>
        </w:numPr>
        <w:spacing w:line="360" w:lineRule="auto"/>
        <w:jc w:val="both"/>
      </w:pPr>
      <w:r w:rsidRPr="008813FE">
        <w:t>Sistema combinado.</w:t>
      </w:r>
    </w:p>
    <w:p w:rsidR="00290FA0" w:rsidRPr="008813FE" w:rsidRDefault="00290FA0">
      <w:pPr>
        <w:spacing w:line="360" w:lineRule="auto"/>
        <w:ind w:firstLine="708"/>
        <w:jc w:val="both"/>
      </w:pPr>
    </w:p>
    <w:p w:rsidR="00290FA0" w:rsidRPr="008813FE" w:rsidRDefault="00290FA0">
      <w:pPr>
        <w:autoSpaceDE w:val="0"/>
        <w:autoSpaceDN w:val="0"/>
        <w:adjustRightInd w:val="0"/>
        <w:spacing w:line="360" w:lineRule="auto"/>
        <w:jc w:val="both"/>
      </w:pPr>
      <w:r w:rsidRPr="008813FE">
        <w:rPr>
          <w:b/>
        </w:rPr>
        <w:t>S</w:t>
      </w:r>
      <w:r w:rsidRPr="008813FE">
        <w:rPr>
          <w:b/>
          <w:bCs/>
        </w:rPr>
        <w:t xml:space="preserve">istemas por órdenes específicas. </w:t>
      </w:r>
      <w:r w:rsidRPr="008813FE">
        <w:rPr>
          <w:bCs/>
        </w:rPr>
        <w:t>S</w:t>
      </w:r>
      <w:r w:rsidRPr="008813FE">
        <w:t xml:space="preserve">on aquellos en los que se acumulan los costos de la producción de acuerdo a las especificaciones del cliente. De </w:t>
      </w:r>
      <w:r w:rsidR="00577ADC">
        <w:t>esta, manera los costos que demanda</w:t>
      </w:r>
      <w:r w:rsidRPr="008813FE">
        <w:t xml:space="preserve"> cada orden de trabajo se van acumulando para cada trabajo </w:t>
      </w:r>
      <w:r w:rsidR="00577ADC">
        <w:t>(</w:t>
      </w:r>
      <w:proofErr w:type="spellStart"/>
      <w:r w:rsidR="00577ADC">
        <w:t>Sinisterra</w:t>
      </w:r>
      <w:proofErr w:type="spellEnd"/>
      <w:r w:rsidR="00577ADC">
        <w:t xml:space="preserve">, </w:t>
      </w:r>
      <w:r w:rsidRPr="008813FE">
        <w:t>1997), siendo el objeto de costos un grupo o lote pequeño de productos, con las características que el cliente desea</w:t>
      </w:r>
      <w:r w:rsidR="00577ADC">
        <w:rPr>
          <w:lang w:val="es-VE"/>
        </w:rPr>
        <w:t>.</w:t>
      </w:r>
    </w:p>
    <w:p w:rsidR="00290FA0" w:rsidRPr="008813FE" w:rsidRDefault="00290FA0">
      <w:pPr>
        <w:autoSpaceDE w:val="0"/>
        <w:autoSpaceDN w:val="0"/>
        <w:adjustRightInd w:val="0"/>
        <w:spacing w:line="360" w:lineRule="auto"/>
        <w:ind w:firstLine="708"/>
        <w:jc w:val="both"/>
      </w:pPr>
    </w:p>
    <w:p w:rsidR="00290FA0" w:rsidRDefault="00290FA0" w:rsidP="008B1F6E">
      <w:pPr>
        <w:autoSpaceDE w:val="0"/>
        <w:autoSpaceDN w:val="0"/>
        <w:adjustRightInd w:val="0"/>
        <w:spacing w:line="360" w:lineRule="auto"/>
        <w:ind w:firstLine="709"/>
        <w:jc w:val="both"/>
      </w:pPr>
      <w:r w:rsidRPr="008813FE">
        <w:t xml:space="preserve">Según </w:t>
      </w:r>
      <w:proofErr w:type="spellStart"/>
      <w:r w:rsidRPr="008813FE">
        <w:t>Polimeni</w:t>
      </w:r>
      <w:proofErr w:type="spellEnd"/>
      <w:r w:rsidRPr="008813FE">
        <w:t xml:space="preserve"> et al. (1998) </w:t>
      </w:r>
      <w:proofErr w:type="gramStart"/>
      <w:r w:rsidRPr="008813FE">
        <w:t>un</w:t>
      </w:r>
      <w:proofErr w:type="gramEnd"/>
      <w:r w:rsidRPr="008813FE">
        <w:t xml:space="preserve"> sistema de acumulación de costos por órdenes de trabajo es el más adecuado cuando un producto o lote de productos se manufactura de acuerdo con las especificaciones de un cliente, en este sistema los tres elementos del costo de un producto (materiales directos, mano de obra directa y costos indirectos de </w:t>
      </w:r>
      <w:r w:rsidR="00B11652">
        <w:t>fabricación) se acumulan según ó</w:t>
      </w:r>
      <w:r w:rsidR="00B11652" w:rsidRPr="008813FE">
        <w:t>rdenes</w:t>
      </w:r>
      <w:r w:rsidRPr="008813FE">
        <w:t xml:space="preserve"> de trabajo identificables</w:t>
      </w:r>
      <w:r w:rsidR="00EC3541" w:rsidRPr="008813FE">
        <w:t xml:space="preserve"> (Figura Nº3</w:t>
      </w:r>
      <w:r w:rsidRPr="008813FE">
        <w:t>).</w:t>
      </w:r>
    </w:p>
    <w:p w:rsidR="00CD5747" w:rsidRPr="008813FE" w:rsidRDefault="00CD5747" w:rsidP="008B1F6E">
      <w:pPr>
        <w:autoSpaceDE w:val="0"/>
        <w:autoSpaceDN w:val="0"/>
        <w:adjustRightInd w:val="0"/>
        <w:spacing w:line="360" w:lineRule="auto"/>
        <w:ind w:firstLine="709"/>
        <w:jc w:val="both"/>
      </w:pPr>
    </w:p>
    <w:p w:rsidR="00CD5747" w:rsidRPr="008813FE" w:rsidRDefault="00B11652" w:rsidP="00CD5747">
      <w:pPr>
        <w:autoSpaceDE w:val="0"/>
        <w:autoSpaceDN w:val="0"/>
        <w:adjustRightInd w:val="0"/>
        <w:spacing w:line="360" w:lineRule="auto"/>
        <w:ind w:firstLine="709"/>
        <w:jc w:val="both"/>
      </w:pPr>
      <w:r>
        <w:t>Adicionalmente</w:t>
      </w:r>
      <w:r w:rsidR="001D1F76">
        <w:t>,</w:t>
      </w:r>
      <w:r>
        <w:t xml:space="preserve"> p</w:t>
      </w:r>
      <w:r w:rsidR="00290FA0" w:rsidRPr="008813FE">
        <w:t xml:space="preserve">ara </w:t>
      </w:r>
      <w:proofErr w:type="spellStart"/>
      <w:r w:rsidR="00290FA0" w:rsidRPr="008813FE">
        <w:t>Backer</w:t>
      </w:r>
      <w:proofErr w:type="spellEnd"/>
      <w:r w:rsidR="00290FA0" w:rsidRPr="008813FE">
        <w:t xml:space="preserve"> et al. (1997), en un sistema de costos por órdenes de trabajo los costos se identifican directamente con cada trabajo</w:t>
      </w:r>
      <w:r w:rsidR="001D1F76">
        <w:t>;</w:t>
      </w:r>
      <w:r w:rsidR="00290FA0" w:rsidRPr="008813FE">
        <w:t xml:space="preserve"> y es especialmente apropiado cuando la producción consiste en trabajos o procesos especiales, más que cuando los productos son uniformes y el patrón de producción es repetitivo o continuo. </w:t>
      </w:r>
      <w:r w:rsidR="00CD5747" w:rsidRPr="008813FE">
        <w:t xml:space="preserve">Según </w:t>
      </w:r>
      <w:proofErr w:type="spellStart"/>
      <w:r w:rsidR="00CD5747" w:rsidRPr="008813FE">
        <w:t>Backer</w:t>
      </w:r>
      <w:proofErr w:type="spellEnd"/>
      <w:r w:rsidR="00CD5747" w:rsidRPr="008813FE">
        <w:t xml:space="preserve"> et al, (1997) también se emplea el sistema de órdenes de trabajo cuando el tiempo requerido para fabricar una unidad de producto es relativamente largo y cuando el precio de venta depende estrechamente del costo de la producción, como por ejemplo, la producción </w:t>
      </w:r>
      <w:r w:rsidR="00CD5747" w:rsidRPr="008813FE">
        <w:lastRenderedPageBreak/>
        <w:t>de vinos, usos y seda cruda, también se encuentra en compañías que producen diversos productos como: tuercas y tornillos, cuando la producción se programa por trabajos.</w:t>
      </w:r>
    </w:p>
    <w:p w:rsidR="00CD5747" w:rsidRDefault="00CD5747" w:rsidP="00CD5747">
      <w:pPr>
        <w:autoSpaceDE w:val="0"/>
        <w:autoSpaceDN w:val="0"/>
        <w:adjustRightInd w:val="0"/>
        <w:spacing w:line="360" w:lineRule="auto"/>
        <w:ind w:firstLine="709"/>
        <w:jc w:val="both"/>
      </w:pPr>
    </w:p>
    <w:p w:rsidR="004C4FAE" w:rsidRPr="008813FE" w:rsidRDefault="004C4FAE" w:rsidP="00CD5747">
      <w:pPr>
        <w:autoSpaceDE w:val="0"/>
        <w:autoSpaceDN w:val="0"/>
        <w:adjustRightInd w:val="0"/>
        <w:spacing w:line="360" w:lineRule="auto"/>
        <w:ind w:firstLine="709"/>
        <w:jc w:val="both"/>
      </w:pPr>
    </w:p>
    <w:p w:rsidR="00CD5747" w:rsidRPr="008813FE" w:rsidRDefault="009E7EFD" w:rsidP="00CD5747">
      <w:pPr>
        <w:autoSpaceDE w:val="0"/>
        <w:autoSpaceDN w:val="0"/>
        <w:adjustRightInd w:val="0"/>
        <w:spacing w:line="360" w:lineRule="auto"/>
        <w:ind w:firstLine="709"/>
        <w:jc w:val="both"/>
      </w:pPr>
      <w:r w:rsidRPr="009E7EFD">
        <w:rPr>
          <w:noProof/>
        </w:rPr>
        <w:pict>
          <v:rect id="Rectangle 260" o:spid="_x0000_s1241" style="position:absolute;left:0;text-align:left;margin-left:19.2pt;margin-top:-.05pt;width:303.75pt;height:33.35pt;z-index:251702272;visibility:visible">
            <v:textbox style="mso-next-textbox:#Rectangle 260">
              <w:txbxContent>
                <w:p w:rsidR="00E91AF9" w:rsidRPr="00CA4D17" w:rsidRDefault="00E91AF9" w:rsidP="00CD5747">
                  <w:pPr>
                    <w:rPr>
                      <w:sz w:val="20"/>
                      <w:szCs w:val="20"/>
                      <w:lang w:val="es-VE"/>
                    </w:rPr>
                  </w:pPr>
                  <w:r>
                    <w:rPr>
                      <w:sz w:val="20"/>
                      <w:szCs w:val="20"/>
                      <w:lang w:val="es-VE"/>
                    </w:rPr>
                    <w:t xml:space="preserve">               </w:t>
                  </w:r>
                  <w:r w:rsidRPr="00CA4D17">
                    <w:rPr>
                      <w:sz w:val="20"/>
                      <w:szCs w:val="20"/>
                      <w:lang w:val="es-VE"/>
                    </w:rPr>
                    <w:t>Materiales       M</w:t>
                  </w:r>
                  <w:r>
                    <w:rPr>
                      <w:sz w:val="20"/>
                      <w:szCs w:val="20"/>
                      <w:lang w:val="es-VE"/>
                    </w:rPr>
                    <w:t xml:space="preserve">ano de Obra Directa     </w:t>
                  </w:r>
                  <w:r w:rsidRPr="00CA4D17">
                    <w:rPr>
                      <w:sz w:val="20"/>
                      <w:szCs w:val="20"/>
                      <w:lang w:val="es-VE"/>
                    </w:rPr>
                    <w:t xml:space="preserve">Costos Indirectos </w:t>
                  </w:r>
                  <w:r>
                    <w:rPr>
                      <w:sz w:val="20"/>
                      <w:szCs w:val="20"/>
                      <w:lang w:val="es-VE"/>
                    </w:rPr>
                    <w:t xml:space="preserve">   </w:t>
                  </w:r>
                  <w:r w:rsidRPr="00CA4D17">
                    <w:rPr>
                      <w:sz w:val="20"/>
                      <w:szCs w:val="20"/>
                      <w:lang w:val="es-VE"/>
                    </w:rPr>
                    <w:t xml:space="preserve">de    </w:t>
                  </w:r>
                </w:p>
                <w:p w:rsidR="00E91AF9" w:rsidRPr="00CA4D17" w:rsidRDefault="00E91AF9" w:rsidP="00CD5747">
                  <w:pPr>
                    <w:rPr>
                      <w:sz w:val="20"/>
                      <w:szCs w:val="20"/>
                      <w:lang w:val="es-VE"/>
                    </w:rPr>
                  </w:pPr>
                  <w:r w:rsidRPr="00CA4D17">
                    <w:rPr>
                      <w:sz w:val="20"/>
                      <w:szCs w:val="20"/>
                      <w:lang w:val="es-VE"/>
                    </w:rPr>
                    <w:t xml:space="preserve">  </w:t>
                  </w:r>
                  <w:r>
                    <w:rPr>
                      <w:sz w:val="20"/>
                      <w:szCs w:val="20"/>
                      <w:lang w:val="es-VE"/>
                    </w:rPr>
                    <w:t xml:space="preserve">               </w:t>
                  </w:r>
                  <w:r w:rsidRPr="00CA4D17">
                    <w:rPr>
                      <w:sz w:val="20"/>
                      <w:szCs w:val="20"/>
                      <w:lang w:val="es-VE"/>
                    </w:rPr>
                    <w:t xml:space="preserve">Directos                                  </w:t>
                  </w:r>
                  <w:r>
                    <w:rPr>
                      <w:sz w:val="20"/>
                      <w:szCs w:val="20"/>
                      <w:lang w:val="es-VE"/>
                    </w:rPr>
                    <w:t xml:space="preserve">                      </w:t>
                  </w:r>
                  <w:r w:rsidRPr="00CA4D17">
                    <w:rPr>
                      <w:sz w:val="20"/>
                      <w:szCs w:val="20"/>
                      <w:lang w:val="es-VE"/>
                    </w:rPr>
                    <w:t>Fabricación</w:t>
                  </w:r>
                </w:p>
              </w:txbxContent>
            </v:textbox>
          </v:rect>
        </w:pict>
      </w:r>
    </w:p>
    <w:p w:rsidR="00CD5747" w:rsidRPr="008813FE" w:rsidRDefault="009E7EFD" w:rsidP="00CD5747">
      <w:pPr>
        <w:autoSpaceDE w:val="0"/>
        <w:autoSpaceDN w:val="0"/>
        <w:adjustRightInd w:val="0"/>
        <w:spacing w:line="360" w:lineRule="auto"/>
        <w:ind w:firstLine="709"/>
        <w:jc w:val="both"/>
      </w:pPr>
      <w:r w:rsidRPr="009E7EFD">
        <w:rPr>
          <w:noProof/>
        </w:rPr>
        <w:pict>
          <v:shape id="AutoShape 268" o:spid="_x0000_s1248" type="#_x0000_t34" style="position:absolute;left:0;text-align:left;margin-left:236.6pt;margin-top:16.4pt;width:36pt;height:28.5pt;rotation:90;flip:x;z-index:251709440;visibility:visible">
            <v:stroke endarrow="block"/>
          </v:shape>
        </w:pict>
      </w:r>
      <w:r w:rsidRPr="009E7EFD">
        <w:rPr>
          <w:noProof/>
        </w:rPr>
        <w:pict>
          <v:shape id="AutoShape 266" o:spid="_x0000_s1246" type="#_x0000_t34" style="position:absolute;left:0;text-align:left;margin-left:174.75pt;margin-top:19pt;width:36pt;height:23.25pt;rotation:90;flip:x;z-index:251707392;visibility:visible">
            <v:stroke endarrow="block"/>
          </v:shape>
        </w:pict>
      </w:r>
      <w:r w:rsidRPr="009E7EFD">
        <w:rPr>
          <w:noProof/>
        </w:rPr>
        <w:pict>
          <v:shape id="AutoShape 264" o:spid="_x0000_s1244" type="#_x0000_t34" style="position:absolute;left:0;text-align:left;margin-left:120.75pt;margin-top:22.75pt;width:36pt;height:15.75pt;rotation:90;z-index:251705344;visibility:visible">
            <v:stroke endarrow="block"/>
          </v:shape>
        </w:pict>
      </w:r>
      <w:r w:rsidRPr="009E7EFD">
        <w:rPr>
          <w:noProof/>
        </w:rPr>
        <w:pict>
          <v:shape id="AutoShape 262" o:spid="_x0000_s1242" type="#_x0000_t34" style="position:absolute;left:0;text-align:left;margin-left:63.75pt;margin-top:16.75pt;width:36pt;height:27.75pt;rotation:90;z-index:251703296;visibility:visible">
            <v:stroke endarrow="block"/>
          </v:shape>
        </w:pict>
      </w:r>
    </w:p>
    <w:p w:rsidR="00CD5747" w:rsidRPr="008813FE" w:rsidRDefault="009E7EFD" w:rsidP="00CD5747">
      <w:pPr>
        <w:autoSpaceDE w:val="0"/>
        <w:autoSpaceDN w:val="0"/>
        <w:adjustRightInd w:val="0"/>
        <w:spacing w:line="360" w:lineRule="auto"/>
        <w:ind w:firstLine="709"/>
        <w:jc w:val="both"/>
      </w:pPr>
      <w:r w:rsidRPr="009E7EFD">
        <w:rPr>
          <w:noProof/>
        </w:rPr>
        <w:pict>
          <v:rect id="Rectangle 269" o:spid="_x0000_s1249" style="position:absolute;left:0;text-align:left;margin-left:244.1pt;margin-top:17.05pt;width:48.85pt;height:44.25pt;z-index:251710464;visibility:visible">
            <v:textbox style="mso-next-textbox:#Rectangle 269">
              <w:txbxContent>
                <w:p w:rsidR="00E91AF9" w:rsidRDefault="00E91AF9" w:rsidP="00CD5747">
                  <w:pPr>
                    <w:jc w:val="center"/>
                    <w:rPr>
                      <w:sz w:val="20"/>
                      <w:szCs w:val="20"/>
                      <w:lang w:val="es-VE"/>
                    </w:rPr>
                  </w:pPr>
                  <w:r w:rsidRPr="00CA4D17">
                    <w:rPr>
                      <w:sz w:val="20"/>
                      <w:szCs w:val="20"/>
                      <w:lang w:val="es-VE"/>
                    </w:rPr>
                    <w:t xml:space="preserve">ITP Trabajo </w:t>
                  </w:r>
                </w:p>
                <w:p w:rsidR="00E91AF9" w:rsidRPr="00CA4D17" w:rsidRDefault="00E91AF9" w:rsidP="00CD5747">
                  <w:pPr>
                    <w:jc w:val="center"/>
                    <w:rPr>
                      <w:sz w:val="20"/>
                      <w:szCs w:val="20"/>
                      <w:lang w:val="es-VE"/>
                    </w:rPr>
                  </w:pPr>
                  <w:r w:rsidRPr="00CA4D17">
                    <w:rPr>
                      <w:sz w:val="20"/>
                      <w:szCs w:val="20"/>
                      <w:lang w:val="es-VE"/>
                    </w:rPr>
                    <w:t>4</w:t>
                  </w:r>
                </w:p>
                <w:p w:rsidR="00E91AF9" w:rsidRDefault="00E91AF9" w:rsidP="00CD5747"/>
              </w:txbxContent>
            </v:textbox>
          </v:rect>
        </w:pict>
      </w:r>
      <w:r w:rsidRPr="009E7EFD">
        <w:rPr>
          <w:noProof/>
        </w:rPr>
        <w:pict>
          <v:rect id="Rectangle 267" o:spid="_x0000_s1247" style="position:absolute;left:0;text-align:left;margin-left:181.1pt;margin-top:17.05pt;width:48pt;height:44.25pt;z-index:251708416;visibility:visible">
            <v:textbox style="mso-next-textbox:#Rectangle 267">
              <w:txbxContent>
                <w:p w:rsidR="00E91AF9" w:rsidRPr="00CA4D17" w:rsidRDefault="00E91AF9" w:rsidP="00CD5747">
                  <w:pPr>
                    <w:jc w:val="center"/>
                    <w:rPr>
                      <w:sz w:val="20"/>
                      <w:szCs w:val="20"/>
                      <w:lang w:val="es-VE"/>
                    </w:rPr>
                  </w:pPr>
                  <w:r w:rsidRPr="00CA4D17">
                    <w:rPr>
                      <w:sz w:val="20"/>
                      <w:szCs w:val="20"/>
                      <w:lang w:val="es-VE"/>
                    </w:rPr>
                    <w:t>ITP Trabajo 3</w:t>
                  </w:r>
                </w:p>
              </w:txbxContent>
            </v:textbox>
          </v:rect>
        </w:pict>
      </w:r>
      <w:r w:rsidRPr="009E7EFD">
        <w:rPr>
          <w:noProof/>
        </w:rPr>
        <w:pict>
          <v:rect id="Rectangle 265" o:spid="_x0000_s1245" style="position:absolute;left:0;text-align:left;margin-left:110.6pt;margin-top:17.05pt;width:51.75pt;height:44.25pt;z-index:251706368;visibility:visible">
            <v:textbox style="mso-next-textbox:#Rectangle 265">
              <w:txbxContent>
                <w:p w:rsidR="00E91AF9" w:rsidRPr="00CA4D17" w:rsidRDefault="00E91AF9" w:rsidP="00CD5747">
                  <w:pPr>
                    <w:jc w:val="center"/>
                    <w:rPr>
                      <w:sz w:val="20"/>
                      <w:szCs w:val="20"/>
                      <w:lang w:val="es-VE"/>
                    </w:rPr>
                  </w:pPr>
                  <w:r w:rsidRPr="00CA4D17">
                    <w:rPr>
                      <w:sz w:val="20"/>
                      <w:szCs w:val="20"/>
                      <w:lang w:val="es-VE"/>
                    </w:rPr>
                    <w:t>ITP Trabajo 2</w:t>
                  </w:r>
                </w:p>
              </w:txbxContent>
            </v:textbox>
          </v:rect>
        </w:pict>
      </w:r>
      <w:r w:rsidRPr="009E7EFD">
        <w:rPr>
          <w:noProof/>
        </w:rPr>
        <w:pict>
          <v:rect id="Rectangle 263" o:spid="_x0000_s1243" style="position:absolute;left:0;text-align:left;margin-left:42.45pt;margin-top:17.05pt;width:53.15pt;height:44.25pt;z-index:251704320;visibility:visible">
            <v:textbox style="mso-next-textbox:#Rectangle 263">
              <w:txbxContent>
                <w:p w:rsidR="00E91AF9" w:rsidRPr="00CA4D17" w:rsidRDefault="00E91AF9" w:rsidP="00CD5747">
                  <w:pPr>
                    <w:rPr>
                      <w:sz w:val="20"/>
                      <w:szCs w:val="20"/>
                      <w:lang w:val="es-VE"/>
                    </w:rPr>
                  </w:pPr>
                  <w:r w:rsidRPr="00CA4D17">
                    <w:rPr>
                      <w:sz w:val="20"/>
                      <w:szCs w:val="20"/>
                      <w:lang w:val="es-VE"/>
                    </w:rPr>
                    <w:t>ITP Trabajo 1</w:t>
                  </w:r>
                </w:p>
              </w:txbxContent>
            </v:textbox>
          </v:rect>
        </w:pict>
      </w:r>
    </w:p>
    <w:p w:rsidR="00CD5747" w:rsidRPr="008813FE" w:rsidRDefault="00CD5747" w:rsidP="00CD5747">
      <w:pPr>
        <w:autoSpaceDE w:val="0"/>
        <w:autoSpaceDN w:val="0"/>
        <w:adjustRightInd w:val="0"/>
        <w:spacing w:line="360" w:lineRule="auto"/>
        <w:ind w:firstLine="709"/>
        <w:jc w:val="both"/>
      </w:pPr>
    </w:p>
    <w:p w:rsidR="00CD5747" w:rsidRPr="008813FE" w:rsidRDefault="009E7EFD" w:rsidP="00CD5747">
      <w:pPr>
        <w:autoSpaceDE w:val="0"/>
        <w:autoSpaceDN w:val="0"/>
        <w:adjustRightInd w:val="0"/>
        <w:spacing w:line="360" w:lineRule="auto"/>
        <w:ind w:firstLine="709"/>
        <w:jc w:val="both"/>
      </w:pPr>
      <w:r>
        <w:rPr>
          <w:noProof/>
          <w:lang w:val="es-VE" w:eastAsia="es-VE"/>
        </w:rPr>
        <w:pict>
          <v:shape id="_x0000_s1258" type="#_x0000_t32" style="position:absolute;left:0;text-align:left;margin-left:268.85pt;margin-top:19.95pt;width:0;height:16.5pt;z-index:251719680" o:connectortype="straight">
            <v:stroke endarrow="block"/>
          </v:shape>
        </w:pict>
      </w:r>
      <w:r>
        <w:rPr>
          <w:noProof/>
          <w:lang w:val="es-VE" w:eastAsia="es-VE"/>
        </w:rPr>
        <w:pict>
          <v:shape id="_x0000_s1257" type="#_x0000_t32" style="position:absolute;left:0;text-align:left;margin-left:204.35pt;margin-top:19.95pt;width:0;height:16.5pt;z-index:251718656" o:connectortype="straight">
            <v:stroke endarrow="block"/>
          </v:shape>
        </w:pict>
      </w:r>
      <w:r>
        <w:rPr>
          <w:noProof/>
          <w:lang w:val="es-VE" w:eastAsia="es-VE"/>
        </w:rPr>
        <w:pict>
          <v:shape id="_x0000_s1256" type="#_x0000_t32" style="position:absolute;left:0;text-align:left;margin-left:135.45pt;margin-top:19.95pt;width:0;height:16.5pt;z-index:251717632" o:connectortype="straight">
            <v:stroke endarrow="block"/>
          </v:shape>
        </w:pict>
      </w:r>
      <w:r>
        <w:rPr>
          <w:noProof/>
          <w:lang w:val="es-VE" w:eastAsia="es-VE"/>
        </w:rPr>
        <w:pict>
          <v:shape id="_x0000_s1255" type="#_x0000_t32" style="position:absolute;left:0;text-align:left;margin-left:67.85pt;margin-top:19.95pt;width:0;height:16.5pt;z-index:251716608" o:connectortype="straight">
            <v:stroke endarrow="block"/>
          </v:shape>
        </w:pict>
      </w:r>
    </w:p>
    <w:p w:rsidR="00CD5747" w:rsidRPr="008813FE" w:rsidRDefault="009E7EFD" w:rsidP="00CD5747">
      <w:pPr>
        <w:autoSpaceDE w:val="0"/>
        <w:autoSpaceDN w:val="0"/>
        <w:adjustRightInd w:val="0"/>
        <w:spacing w:line="360" w:lineRule="auto"/>
        <w:ind w:firstLine="709"/>
        <w:jc w:val="both"/>
      </w:pPr>
      <w:r w:rsidRPr="009E7EFD">
        <w:rPr>
          <w:noProof/>
        </w:rPr>
        <w:pict>
          <v:rect id="Rectangle 274" o:spid="_x0000_s1250" style="position:absolute;left:0;text-align:left;margin-left:24.35pt;margin-top:15.75pt;width:280.5pt;height:19.85pt;z-index:251711488;visibility:visible">
            <v:textbox style="mso-next-textbox:#Rectangle 274">
              <w:txbxContent>
                <w:p w:rsidR="00E91AF9" w:rsidRPr="00CA4D17" w:rsidRDefault="00E91AF9" w:rsidP="00CD5747">
                  <w:pPr>
                    <w:jc w:val="center"/>
                    <w:rPr>
                      <w:sz w:val="20"/>
                      <w:szCs w:val="20"/>
                      <w:lang w:val="es-VE"/>
                    </w:rPr>
                  </w:pPr>
                  <w:r w:rsidRPr="00CA4D17">
                    <w:rPr>
                      <w:sz w:val="20"/>
                      <w:szCs w:val="20"/>
                      <w:lang w:val="es-VE"/>
                    </w:rPr>
                    <w:t>Inventario de Artículos Terminados</w:t>
                  </w:r>
                </w:p>
              </w:txbxContent>
            </v:textbox>
          </v:rect>
        </w:pict>
      </w:r>
    </w:p>
    <w:p w:rsidR="00CD5747" w:rsidRPr="008813FE" w:rsidRDefault="009E7EFD" w:rsidP="00CD5747">
      <w:pPr>
        <w:autoSpaceDE w:val="0"/>
        <w:autoSpaceDN w:val="0"/>
        <w:adjustRightInd w:val="0"/>
        <w:spacing w:line="360" w:lineRule="auto"/>
        <w:ind w:firstLine="709"/>
        <w:jc w:val="both"/>
      </w:pPr>
      <w:r w:rsidRPr="009E7EFD">
        <w:rPr>
          <w:noProof/>
        </w:rPr>
        <w:pict>
          <v:rect id="Rectangle 278" o:spid="_x0000_s1254" style="position:absolute;left:0;text-align:left;margin-left:235.1pt;margin-top:10.4pt;width:69.75pt;height:42.4pt;z-index:251715584;visibility:visible">
            <v:textbox style="mso-next-textbox:#Rectangle 278">
              <w:txbxContent>
                <w:p w:rsidR="00E91AF9" w:rsidRPr="00CA4D17" w:rsidRDefault="00E91AF9" w:rsidP="00CD5747">
                  <w:pPr>
                    <w:jc w:val="center"/>
                    <w:rPr>
                      <w:sz w:val="20"/>
                      <w:szCs w:val="20"/>
                      <w:lang w:val="es-VE"/>
                    </w:rPr>
                  </w:pPr>
                  <w:r w:rsidRPr="00CA4D17">
                    <w:rPr>
                      <w:sz w:val="20"/>
                      <w:szCs w:val="20"/>
                      <w:lang w:val="es-VE"/>
                    </w:rPr>
                    <w:t>Trabajo 3 Costo Unitario</w:t>
                  </w:r>
                </w:p>
                <w:p w:rsidR="00E91AF9" w:rsidRDefault="00E91AF9" w:rsidP="00CD5747"/>
              </w:txbxContent>
            </v:textbox>
          </v:rect>
        </w:pict>
      </w:r>
      <w:r w:rsidRPr="009E7EFD">
        <w:rPr>
          <w:noProof/>
        </w:rPr>
        <w:pict>
          <v:rect id="Rectangle 277" o:spid="_x0000_s1253" style="position:absolute;left:0;text-align:left;margin-left:166.85pt;margin-top:10.4pt;width:68.25pt;height:42.4pt;z-index:251714560;visibility:visible">
            <v:textbox style="mso-next-textbox:#Rectangle 277">
              <w:txbxContent>
                <w:p w:rsidR="00E91AF9" w:rsidRPr="00CA4D17" w:rsidRDefault="00E91AF9" w:rsidP="00CD5747">
                  <w:pPr>
                    <w:jc w:val="center"/>
                    <w:rPr>
                      <w:sz w:val="20"/>
                      <w:szCs w:val="20"/>
                      <w:lang w:val="es-VE"/>
                    </w:rPr>
                  </w:pPr>
                  <w:r w:rsidRPr="00CA4D17">
                    <w:rPr>
                      <w:sz w:val="20"/>
                      <w:szCs w:val="20"/>
                      <w:lang w:val="es-VE"/>
                    </w:rPr>
                    <w:t>Trabajo 3 Costo Unitario</w:t>
                  </w:r>
                </w:p>
                <w:p w:rsidR="00E91AF9" w:rsidRDefault="00E91AF9" w:rsidP="00CD5747"/>
              </w:txbxContent>
            </v:textbox>
          </v:rect>
        </w:pict>
      </w:r>
      <w:r w:rsidRPr="009E7EFD">
        <w:rPr>
          <w:noProof/>
        </w:rPr>
        <w:pict>
          <v:rect id="Rectangle 275" o:spid="_x0000_s1251" style="position:absolute;left:0;text-align:left;margin-left:24.35pt;margin-top:10.4pt;width:71.25pt;height:42.4pt;z-index:251712512;visibility:visible">
            <v:textbox style="mso-next-textbox:#Rectangle 275">
              <w:txbxContent>
                <w:p w:rsidR="00E91AF9" w:rsidRPr="00CA4D17" w:rsidRDefault="00E91AF9" w:rsidP="00CD5747">
                  <w:pPr>
                    <w:jc w:val="center"/>
                    <w:rPr>
                      <w:sz w:val="20"/>
                      <w:szCs w:val="20"/>
                      <w:lang w:val="es-VE"/>
                    </w:rPr>
                  </w:pPr>
                  <w:r w:rsidRPr="00CA4D17">
                    <w:rPr>
                      <w:sz w:val="20"/>
                      <w:szCs w:val="20"/>
                      <w:lang w:val="es-VE"/>
                    </w:rPr>
                    <w:t>Trabajo 1 Costo Unitario</w:t>
                  </w:r>
                </w:p>
              </w:txbxContent>
            </v:textbox>
          </v:rect>
        </w:pict>
      </w:r>
      <w:r w:rsidRPr="009E7EFD">
        <w:rPr>
          <w:noProof/>
        </w:rPr>
        <w:pict>
          <v:rect id="Rectangle 276" o:spid="_x0000_s1252" style="position:absolute;left:0;text-align:left;margin-left:95.6pt;margin-top:10.4pt;width:71.25pt;height:42.4pt;z-index:251713536;visibility:visible">
            <v:textbox style="mso-next-textbox:#Rectangle 276">
              <w:txbxContent>
                <w:p w:rsidR="00E91AF9" w:rsidRPr="00CA4D17" w:rsidRDefault="00E91AF9" w:rsidP="00CD5747">
                  <w:pPr>
                    <w:jc w:val="center"/>
                    <w:rPr>
                      <w:sz w:val="20"/>
                      <w:szCs w:val="20"/>
                      <w:lang w:val="es-VE"/>
                    </w:rPr>
                  </w:pPr>
                  <w:r w:rsidRPr="00CA4D17">
                    <w:rPr>
                      <w:sz w:val="20"/>
                      <w:szCs w:val="20"/>
                      <w:lang w:val="es-VE"/>
                    </w:rPr>
                    <w:t>Trabajo 2 Costo Unitario</w:t>
                  </w:r>
                </w:p>
              </w:txbxContent>
            </v:textbox>
          </v:rect>
        </w:pict>
      </w:r>
    </w:p>
    <w:p w:rsidR="00CD5747" w:rsidRPr="008813FE" w:rsidRDefault="00CD5747" w:rsidP="00CD5747">
      <w:pPr>
        <w:autoSpaceDE w:val="0"/>
        <w:autoSpaceDN w:val="0"/>
        <w:adjustRightInd w:val="0"/>
        <w:spacing w:line="360" w:lineRule="auto"/>
        <w:ind w:firstLine="709"/>
        <w:jc w:val="both"/>
      </w:pPr>
    </w:p>
    <w:p w:rsidR="00CD5747" w:rsidRDefault="00CD5747" w:rsidP="00CD5747">
      <w:pPr>
        <w:autoSpaceDE w:val="0"/>
        <w:autoSpaceDN w:val="0"/>
        <w:adjustRightInd w:val="0"/>
        <w:spacing w:line="360" w:lineRule="auto"/>
        <w:jc w:val="both"/>
      </w:pPr>
      <w:r w:rsidRPr="008813FE">
        <w:t xml:space="preserve">          </w:t>
      </w:r>
    </w:p>
    <w:p w:rsidR="00CD5747" w:rsidRPr="00CA4D17" w:rsidRDefault="00CD5747" w:rsidP="00CD5747">
      <w:pPr>
        <w:autoSpaceDE w:val="0"/>
        <w:autoSpaceDN w:val="0"/>
        <w:adjustRightInd w:val="0"/>
        <w:spacing w:line="360" w:lineRule="auto"/>
        <w:jc w:val="both"/>
        <w:rPr>
          <w:sz w:val="20"/>
          <w:szCs w:val="20"/>
        </w:rPr>
      </w:pPr>
      <w:r w:rsidRPr="008813FE">
        <w:t xml:space="preserve"> </w:t>
      </w:r>
      <w:r w:rsidRPr="00CA4D17">
        <w:rPr>
          <w:sz w:val="20"/>
          <w:szCs w:val="20"/>
        </w:rPr>
        <w:t>ITP= Inventario de trabajo en proceso</w:t>
      </w:r>
    </w:p>
    <w:p w:rsidR="004C4FAE" w:rsidRDefault="004C4FAE" w:rsidP="00CD5747">
      <w:pPr>
        <w:autoSpaceDE w:val="0"/>
        <w:autoSpaceDN w:val="0"/>
        <w:adjustRightInd w:val="0"/>
        <w:spacing w:line="360" w:lineRule="auto"/>
        <w:jc w:val="both"/>
        <w:rPr>
          <w:b/>
        </w:rPr>
      </w:pPr>
    </w:p>
    <w:p w:rsidR="00CD5747" w:rsidRDefault="00DE6BF4" w:rsidP="00CD5747">
      <w:pPr>
        <w:autoSpaceDE w:val="0"/>
        <w:autoSpaceDN w:val="0"/>
        <w:adjustRightInd w:val="0"/>
        <w:spacing w:line="360" w:lineRule="auto"/>
        <w:jc w:val="both"/>
      </w:pPr>
      <w:r>
        <w:rPr>
          <w:b/>
        </w:rPr>
        <w:t xml:space="preserve">Figura Nº3. </w:t>
      </w:r>
      <w:r w:rsidR="00CD5747" w:rsidRPr="00DE6BF4">
        <w:rPr>
          <w:b/>
        </w:rPr>
        <w:t xml:space="preserve">Sistema de acumulación de costos por órdenes de trabajo. </w:t>
      </w:r>
      <w:r w:rsidR="00CD5747" w:rsidRPr="00DE6BF4">
        <w:t xml:space="preserve">Fuente: </w:t>
      </w:r>
      <w:proofErr w:type="spellStart"/>
      <w:r w:rsidR="00CD5747" w:rsidRPr="00DE6BF4">
        <w:t>Polimeni</w:t>
      </w:r>
      <w:proofErr w:type="spellEnd"/>
      <w:r w:rsidR="00CD5747" w:rsidRPr="00DE6BF4">
        <w:t xml:space="preserve"> et al. (1998, p.</w:t>
      </w:r>
      <w:r>
        <w:t>226</w:t>
      </w:r>
      <w:r w:rsidR="00CD5747" w:rsidRPr="00DE6BF4">
        <w:t>)</w:t>
      </w:r>
    </w:p>
    <w:p w:rsidR="00DE6BF4" w:rsidRPr="00CD5747" w:rsidRDefault="00DE6BF4" w:rsidP="00CD5747">
      <w:pPr>
        <w:autoSpaceDE w:val="0"/>
        <w:autoSpaceDN w:val="0"/>
        <w:adjustRightInd w:val="0"/>
        <w:spacing w:line="360" w:lineRule="auto"/>
        <w:jc w:val="both"/>
        <w:rPr>
          <w:b/>
        </w:rPr>
      </w:pPr>
    </w:p>
    <w:p w:rsidR="00290FA0" w:rsidRPr="008813FE" w:rsidRDefault="00290FA0" w:rsidP="002F3713">
      <w:pPr>
        <w:autoSpaceDE w:val="0"/>
        <w:autoSpaceDN w:val="0"/>
        <w:adjustRightInd w:val="0"/>
        <w:spacing w:line="360" w:lineRule="auto"/>
        <w:ind w:firstLine="709"/>
        <w:jc w:val="both"/>
      </w:pPr>
      <w:r w:rsidRPr="008813FE">
        <w:t xml:space="preserve"> El documento </w:t>
      </w:r>
      <w:r w:rsidR="00CD5747">
        <w:t>de contabilidad que se usa en este</w:t>
      </w:r>
      <w:r w:rsidRPr="008813FE">
        <w:t xml:space="preserve"> sistema de costos es llamado  hojas de costos de trabajo, constituyen un mayor auxiliar para la cuenta de trabajos en proceso.</w:t>
      </w:r>
    </w:p>
    <w:p w:rsidR="00290FA0" w:rsidRPr="008813FE" w:rsidRDefault="00290FA0">
      <w:pPr>
        <w:autoSpaceDE w:val="0"/>
        <w:autoSpaceDN w:val="0"/>
        <w:adjustRightInd w:val="0"/>
        <w:spacing w:line="360" w:lineRule="auto"/>
        <w:ind w:firstLine="709"/>
        <w:jc w:val="both"/>
      </w:pPr>
    </w:p>
    <w:p w:rsidR="00290FA0" w:rsidRPr="008813FE" w:rsidRDefault="00290FA0" w:rsidP="00CD5747">
      <w:pPr>
        <w:autoSpaceDE w:val="0"/>
        <w:autoSpaceDN w:val="0"/>
        <w:adjustRightInd w:val="0"/>
        <w:spacing w:line="360" w:lineRule="auto"/>
        <w:ind w:firstLine="709"/>
        <w:jc w:val="both"/>
      </w:pPr>
      <w:r w:rsidRPr="008813FE">
        <w:t xml:space="preserve">Para Molina (2006), entre las industrias que normalmente utilizan sistemas de costos por órdenes de trabajo o producción tenemos las </w:t>
      </w:r>
      <w:r w:rsidR="00CD5747">
        <w:t>industrias de la</w:t>
      </w:r>
      <w:r w:rsidRPr="008813FE">
        <w:t xml:space="preserve"> construcción, las  imprentas,</w:t>
      </w:r>
      <w:r w:rsidR="00CD5747">
        <w:t xml:space="preserve"> las fabricas de muebles, talleres mecánicos, compañías de ingeniería, entre otros</w:t>
      </w:r>
      <w:r w:rsidRPr="008813FE">
        <w:t xml:space="preserve">. </w:t>
      </w:r>
    </w:p>
    <w:p w:rsidR="00290FA0" w:rsidRPr="008813FE" w:rsidRDefault="00290FA0">
      <w:pPr>
        <w:autoSpaceDE w:val="0"/>
        <w:autoSpaceDN w:val="0"/>
        <w:adjustRightInd w:val="0"/>
        <w:spacing w:line="360" w:lineRule="auto"/>
        <w:jc w:val="both"/>
      </w:pPr>
      <w:r w:rsidRPr="008813FE">
        <w:br/>
      </w:r>
      <w:r w:rsidRPr="008813FE">
        <w:tab/>
        <w:t xml:space="preserve">Según Molina (2006), los sistemas por órdenes de trabajo presentan las siguientes características.  </w:t>
      </w:r>
    </w:p>
    <w:p w:rsidR="00290FA0" w:rsidRDefault="00290FA0">
      <w:pPr>
        <w:autoSpaceDE w:val="0"/>
        <w:autoSpaceDN w:val="0"/>
        <w:adjustRightInd w:val="0"/>
        <w:spacing w:line="360" w:lineRule="auto"/>
        <w:jc w:val="both"/>
      </w:pPr>
    </w:p>
    <w:p w:rsidR="004C4FAE" w:rsidRDefault="004C4FAE">
      <w:pPr>
        <w:autoSpaceDE w:val="0"/>
        <w:autoSpaceDN w:val="0"/>
        <w:adjustRightInd w:val="0"/>
        <w:spacing w:line="360" w:lineRule="auto"/>
        <w:jc w:val="both"/>
      </w:pPr>
    </w:p>
    <w:p w:rsidR="004C4FAE" w:rsidRDefault="004C4FAE">
      <w:pPr>
        <w:autoSpaceDE w:val="0"/>
        <w:autoSpaceDN w:val="0"/>
        <w:adjustRightInd w:val="0"/>
        <w:spacing w:line="360" w:lineRule="auto"/>
        <w:jc w:val="both"/>
      </w:pPr>
    </w:p>
    <w:p w:rsidR="004C4FAE" w:rsidRPr="008813FE" w:rsidRDefault="004C4FAE">
      <w:pPr>
        <w:autoSpaceDE w:val="0"/>
        <w:autoSpaceDN w:val="0"/>
        <w:adjustRightInd w:val="0"/>
        <w:spacing w:line="360" w:lineRule="auto"/>
        <w:jc w:val="both"/>
      </w:pPr>
    </w:p>
    <w:p w:rsidR="00290FA0" w:rsidRPr="008813FE" w:rsidRDefault="00290FA0">
      <w:pPr>
        <w:autoSpaceDE w:val="0"/>
        <w:autoSpaceDN w:val="0"/>
        <w:adjustRightInd w:val="0"/>
        <w:spacing w:line="360" w:lineRule="auto"/>
        <w:jc w:val="both"/>
        <w:rPr>
          <w:i/>
        </w:rPr>
      </w:pPr>
      <w:r w:rsidRPr="008813FE">
        <w:tab/>
      </w:r>
      <w:r w:rsidRPr="008813FE">
        <w:rPr>
          <w:i/>
        </w:rPr>
        <w:t>Desde el punto de vista de la producción:</w:t>
      </w:r>
    </w:p>
    <w:p w:rsidR="00290FA0" w:rsidRPr="008813FE" w:rsidRDefault="00290FA0">
      <w:pPr>
        <w:autoSpaceDE w:val="0"/>
        <w:autoSpaceDN w:val="0"/>
        <w:adjustRightInd w:val="0"/>
        <w:spacing w:line="360" w:lineRule="auto"/>
        <w:jc w:val="both"/>
        <w:rPr>
          <w:i/>
        </w:rPr>
      </w:pPr>
    </w:p>
    <w:p w:rsidR="00290FA0" w:rsidRPr="008813FE" w:rsidRDefault="00290FA0" w:rsidP="00486C73">
      <w:pPr>
        <w:numPr>
          <w:ilvl w:val="0"/>
          <w:numId w:val="48"/>
        </w:numPr>
        <w:autoSpaceDE w:val="0"/>
        <w:autoSpaceDN w:val="0"/>
        <w:adjustRightInd w:val="0"/>
        <w:spacing w:line="360" w:lineRule="auto"/>
        <w:jc w:val="both"/>
      </w:pPr>
      <w:r w:rsidRPr="008813FE">
        <w:t>Cada trabajo responde a distintas especificaciones de fabricación.</w:t>
      </w:r>
    </w:p>
    <w:p w:rsidR="00290FA0" w:rsidRPr="008813FE" w:rsidRDefault="00290FA0" w:rsidP="00486C73">
      <w:pPr>
        <w:numPr>
          <w:ilvl w:val="0"/>
          <w:numId w:val="48"/>
        </w:numPr>
        <w:autoSpaceDE w:val="0"/>
        <w:autoSpaceDN w:val="0"/>
        <w:adjustRightInd w:val="0"/>
        <w:spacing w:line="360" w:lineRule="auto"/>
        <w:jc w:val="both"/>
      </w:pPr>
      <w:r w:rsidRPr="008813FE">
        <w:t>Se puede seguir la pista de cada producto en su proceso, a través de la fábrica, desde el uso de la materia prima hasta su terminación.</w:t>
      </w:r>
    </w:p>
    <w:p w:rsidR="00290FA0" w:rsidRPr="008813FE" w:rsidRDefault="00290FA0" w:rsidP="00486C73">
      <w:pPr>
        <w:numPr>
          <w:ilvl w:val="0"/>
          <w:numId w:val="48"/>
        </w:numPr>
        <w:autoSpaceDE w:val="0"/>
        <w:autoSpaceDN w:val="0"/>
        <w:adjustRightInd w:val="0"/>
        <w:spacing w:line="360" w:lineRule="auto"/>
        <w:jc w:val="both"/>
      </w:pPr>
      <w:r w:rsidRPr="008813FE">
        <w:t>El proceso de fabricación es intermitente, la producción se puede paralizar en cualquier momento sin causar daño a los materiales ni a los artículos en elaboración.</w:t>
      </w:r>
    </w:p>
    <w:p w:rsidR="00290FA0" w:rsidRPr="008813FE" w:rsidRDefault="00290FA0" w:rsidP="00486C73">
      <w:pPr>
        <w:numPr>
          <w:ilvl w:val="0"/>
          <w:numId w:val="48"/>
        </w:numPr>
        <w:autoSpaceDE w:val="0"/>
        <w:autoSpaceDN w:val="0"/>
        <w:adjustRightInd w:val="0"/>
        <w:spacing w:line="360" w:lineRule="auto"/>
        <w:jc w:val="both"/>
      </w:pPr>
      <w:r w:rsidRPr="008813FE">
        <w:t>La fabricación se inicia cuando se recibe el pedido de un cliente o, en el caso de órdenes internas, al extenderse una orden para un trabajo especial.</w:t>
      </w:r>
    </w:p>
    <w:p w:rsidR="00290FA0" w:rsidRPr="008813FE" w:rsidRDefault="00290FA0">
      <w:pPr>
        <w:autoSpaceDE w:val="0"/>
        <w:autoSpaceDN w:val="0"/>
        <w:adjustRightInd w:val="0"/>
        <w:spacing w:line="360" w:lineRule="auto"/>
        <w:ind w:left="720"/>
        <w:jc w:val="both"/>
      </w:pPr>
    </w:p>
    <w:p w:rsidR="00290FA0" w:rsidRPr="008813FE" w:rsidRDefault="00290FA0">
      <w:pPr>
        <w:autoSpaceDE w:val="0"/>
        <w:autoSpaceDN w:val="0"/>
        <w:adjustRightInd w:val="0"/>
        <w:spacing w:line="360" w:lineRule="auto"/>
        <w:ind w:left="720"/>
        <w:jc w:val="both"/>
        <w:rPr>
          <w:i/>
        </w:rPr>
      </w:pPr>
      <w:r w:rsidRPr="008813FE">
        <w:rPr>
          <w:i/>
        </w:rPr>
        <w:t>Desde el punto de vista contable:</w:t>
      </w:r>
    </w:p>
    <w:p w:rsidR="00290FA0" w:rsidRPr="008813FE" w:rsidRDefault="00290FA0">
      <w:pPr>
        <w:autoSpaceDE w:val="0"/>
        <w:autoSpaceDN w:val="0"/>
        <w:adjustRightInd w:val="0"/>
        <w:spacing w:line="360" w:lineRule="auto"/>
        <w:jc w:val="both"/>
      </w:pPr>
    </w:p>
    <w:p w:rsidR="00290FA0" w:rsidRPr="008813FE" w:rsidRDefault="00290FA0" w:rsidP="00486C73">
      <w:pPr>
        <w:numPr>
          <w:ilvl w:val="0"/>
          <w:numId w:val="49"/>
        </w:numPr>
        <w:autoSpaceDE w:val="0"/>
        <w:autoSpaceDN w:val="0"/>
        <w:adjustRightInd w:val="0"/>
        <w:spacing w:line="360" w:lineRule="auto"/>
        <w:ind w:left="426" w:hanging="426"/>
        <w:jc w:val="both"/>
      </w:pPr>
      <w:r w:rsidRPr="008813FE">
        <w:t>Los costos se acumulan por trabajos u órdenes de producción.</w:t>
      </w:r>
    </w:p>
    <w:p w:rsidR="00290FA0" w:rsidRPr="008813FE" w:rsidRDefault="00290FA0" w:rsidP="00486C73">
      <w:pPr>
        <w:numPr>
          <w:ilvl w:val="0"/>
          <w:numId w:val="49"/>
        </w:numPr>
        <w:autoSpaceDE w:val="0"/>
        <w:autoSpaceDN w:val="0"/>
        <w:adjustRightInd w:val="0"/>
        <w:spacing w:line="360" w:lineRule="auto"/>
        <w:ind w:left="426" w:hanging="426"/>
        <w:jc w:val="both"/>
      </w:pPr>
      <w:r w:rsidRPr="008813FE">
        <w:t>Se abren “Hojas de Costos” para cada trabajo en particular tan pronto como se extienda la orden respectiva.</w:t>
      </w:r>
    </w:p>
    <w:p w:rsidR="00290FA0" w:rsidRPr="008813FE" w:rsidRDefault="00290FA0" w:rsidP="00486C73">
      <w:pPr>
        <w:numPr>
          <w:ilvl w:val="0"/>
          <w:numId w:val="49"/>
        </w:numPr>
        <w:autoSpaceDE w:val="0"/>
        <w:autoSpaceDN w:val="0"/>
        <w:adjustRightInd w:val="0"/>
        <w:spacing w:line="360" w:lineRule="auto"/>
        <w:ind w:left="426" w:hanging="426"/>
        <w:jc w:val="both"/>
      </w:pPr>
      <w:r w:rsidRPr="008813FE">
        <w:t>A las órdenes de producción se le cargan dos elementos reales (materiales directos y mano de obra directa) y un elemento aplicado (costos indirectos de fabricación).</w:t>
      </w:r>
    </w:p>
    <w:p w:rsidR="00290FA0" w:rsidRPr="008813FE" w:rsidRDefault="00290FA0">
      <w:pPr>
        <w:autoSpaceDE w:val="0"/>
        <w:autoSpaceDN w:val="0"/>
        <w:adjustRightInd w:val="0"/>
        <w:spacing w:line="360" w:lineRule="auto"/>
        <w:jc w:val="both"/>
      </w:pPr>
    </w:p>
    <w:p w:rsidR="00290FA0" w:rsidRPr="008813FE" w:rsidRDefault="00290FA0">
      <w:pPr>
        <w:autoSpaceDE w:val="0"/>
        <w:autoSpaceDN w:val="0"/>
        <w:adjustRightInd w:val="0"/>
        <w:spacing w:line="360" w:lineRule="auto"/>
        <w:ind w:firstLine="708"/>
        <w:jc w:val="both"/>
      </w:pPr>
      <w:r w:rsidRPr="008813FE">
        <w:t>Molina (2006) también menciona las ventajas y desventajas de este sistema de costos por órdenes de trabajo:</w:t>
      </w:r>
    </w:p>
    <w:p w:rsidR="00290FA0" w:rsidRPr="008813FE" w:rsidRDefault="00290FA0">
      <w:pPr>
        <w:autoSpaceDE w:val="0"/>
        <w:autoSpaceDN w:val="0"/>
        <w:adjustRightInd w:val="0"/>
        <w:spacing w:line="360" w:lineRule="auto"/>
        <w:jc w:val="both"/>
      </w:pPr>
    </w:p>
    <w:p w:rsidR="00290FA0" w:rsidRPr="008813FE" w:rsidRDefault="00290FA0" w:rsidP="00486C73">
      <w:pPr>
        <w:numPr>
          <w:ilvl w:val="0"/>
          <w:numId w:val="47"/>
        </w:numPr>
        <w:autoSpaceDE w:val="0"/>
        <w:autoSpaceDN w:val="0"/>
        <w:adjustRightInd w:val="0"/>
        <w:spacing w:line="360" w:lineRule="auto"/>
        <w:ind w:left="426" w:hanging="426"/>
        <w:jc w:val="both"/>
      </w:pPr>
      <w:r w:rsidRPr="008813FE">
        <w:t>Permite determinar que trabajos son lucrativos y cuáles no lo son.</w:t>
      </w:r>
    </w:p>
    <w:p w:rsidR="00290FA0" w:rsidRPr="008813FE" w:rsidRDefault="00290FA0" w:rsidP="00486C73">
      <w:pPr>
        <w:numPr>
          <w:ilvl w:val="0"/>
          <w:numId w:val="47"/>
        </w:numPr>
        <w:autoSpaceDE w:val="0"/>
        <w:autoSpaceDN w:val="0"/>
        <w:adjustRightInd w:val="0"/>
        <w:spacing w:line="360" w:lineRule="auto"/>
        <w:ind w:left="426" w:hanging="426"/>
        <w:jc w:val="both"/>
      </w:pPr>
      <w:r w:rsidRPr="008813FE">
        <w:t>El uso de los costos sirve de base para controlar la eficiencia en las operaciones, al comparar los costos reales con los costos estimados.</w:t>
      </w:r>
    </w:p>
    <w:p w:rsidR="00290FA0" w:rsidRPr="008813FE" w:rsidRDefault="00290FA0" w:rsidP="00486C73">
      <w:pPr>
        <w:numPr>
          <w:ilvl w:val="0"/>
          <w:numId w:val="47"/>
        </w:numPr>
        <w:autoSpaceDE w:val="0"/>
        <w:autoSpaceDN w:val="0"/>
        <w:adjustRightInd w:val="0"/>
        <w:spacing w:line="360" w:lineRule="auto"/>
        <w:ind w:left="426" w:hanging="426"/>
        <w:jc w:val="both"/>
      </w:pPr>
      <w:r w:rsidRPr="008813FE">
        <w:t>El costo de una orden específica es fundamental para fijar su precio de venta.</w:t>
      </w:r>
    </w:p>
    <w:p w:rsidR="00290FA0" w:rsidRPr="008813FE" w:rsidRDefault="00290FA0" w:rsidP="00486C73">
      <w:pPr>
        <w:numPr>
          <w:ilvl w:val="0"/>
          <w:numId w:val="47"/>
        </w:numPr>
        <w:autoSpaceDE w:val="0"/>
        <w:autoSpaceDN w:val="0"/>
        <w:adjustRightInd w:val="0"/>
        <w:spacing w:line="360" w:lineRule="auto"/>
        <w:ind w:left="426" w:hanging="426"/>
        <w:jc w:val="both"/>
      </w:pPr>
      <w:r w:rsidRPr="008813FE">
        <w:t>Los costos sirven de base para presupuestar trabajos similares en el futuro.</w:t>
      </w:r>
    </w:p>
    <w:p w:rsidR="00290FA0" w:rsidRPr="008813FE" w:rsidRDefault="00290FA0" w:rsidP="00486C73">
      <w:pPr>
        <w:numPr>
          <w:ilvl w:val="0"/>
          <w:numId w:val="47"/>
        </w:numPr>
        <w:autoSpaceDE w:val="0"/>
        <w:autoSpaceDN w:val="0"/>
        <w:adjustRightInd w:val="0"/>
        <w:spacing w:line="360" w:lineRule="auto"/>
        <w:ind w:left="426" w:hanging="426"/>
        <w:jc w:val="both"/>
      </w:pPr>
      <w:r w:rsidRPr="008813FE">
        <w:t>Comparte los inconvenientes  de un sistema de costos históricos. Son inoportunas porque se conocen después de la fabricación de los artículos.</w:t>
      </w:r>
    </w:p>
    <w:p w:rsidR="00290FA0" w:rsidRPr="008813FE" w:rsidRDefault="00290FA0" w:rsidP="00486C73">
      <w:pPr>
        <w:numPr>
          <w:ilvl w:val="0"/>
          <w:numId w:val="47"/>
        </w:numPr>
        <w:autoSpaceDE w:val="0"/>
        <w:autoSpaceDN w:val="0"/>
        <w:adjustRightInd w:val="0"/>
        <w:spacing w:line="360" w:lineRule="auto"/>
        <w:ind w:left="426" w:hanging="426"/>
        <w:jc w:val="both"/>
      </w:pPr>
      <w:r w:rsidRPr="008813FE">
        <w:lastRenderedPageBreak/>
        <w:t>Son onerosos d</w:t>
      </w:r>
      <w:r w:rsidR="00CD5747">
        <w:t>ebido al trabajo administrativo, y c</w:t>
      </w:r>
      <w:r w:rsidRPr="008813FE">
        <w:t>entran su atención en el producto y no en los procesos.</w:t>
      </w:r>
    </w:p>
    <w:p w:rsidR="00290FA0" w:rsidRPr="008813FE" w:rsidRDefault="00290FA0">
      <w:pPr>
        <w:spacing w:before="100" w:beforeAutospacing="1" w:after="100" w:afterAutospacing="1" w:line="360" w:lineRule="auto"/>
        <w:ind w:firstLine="708"/>
        <w:jc w:val="both"/>
        <w:rPr>
          <w:lang w:eastAsia="es-VE"/>
        </w:rPr>
      </w:pPr>
      <w:r w:rsidRPr="008813FE">
        <w:rPr>
          <w:lang w:eastAsia="es-VE"/>
        </w:rPr>
        <w:t xml:space="preserve">Según Gómez (2004) el procedimiento contable </w:t>
      </w:r>
      <w:r w:rsidR="00CD5747">
        <w:rPr>
          <w:lang w:eastAsia="es-VE"/>
        </w:rPr>
        <w:t xml:space="preserve">para el diseño de las tasas predeterminadas departamentales en un sistema </w:t>
      </w:r>
      <w:r w:rsidRPr="008813FE">
        <w:rPr>
          <w:lang w:eastAsia="es-VE"/>
        </w:rPr>
        <w:t xml:space="preserve">de costos por órdenes </w:t>
      </w:r>
      <w:r w:rsidR="00CD5747">
        <w:rPr>
          <w:lang w:eastAsia="es-VE"/>
        </w:rPr>
        <w:t>específicas se divide en partes ubicadas antes, durante y</w:t>
      </w:r>
      <w:r w:rsidRPr="008813FE">
        <w:rPr>
          <w:lang w:eastAsia="es-VE"/>
        </w:rPr>
        <w:t xml:space="preserve"> al final del periodo contable.</w:t>
      </w:r>
    </w:p>
    <w:p w:rsidR="00290FA0" w:rsidRPr="008813FE" w:rsidRDefault="00290FA0">
      <w:pPr>
        <w:spacing w:before="100" w:beforeAutospacing="1" w:after="100" w:afterAutospacing="1" w:line="360" w:lineRule="auto"/>
        <w:ind w:firstLine="708"/>
        <w:jc w:val="both"/>
        <w:rPr>
          <w:lang w:eastAsia="es-VE"/>
        </w:rPr>
      </w:pPr>
      <w:r w:rsidRPr="008813FE">
        <w:rPr>
          <w:lang w:eastAsia="es-VE"/>
        </w:rPr>
        <w:t xml:space="preserve">Primer Paso: </w:t>
      </w:r>
      <w:r w:rsidRPr="008813FE">
        <w:rPr>
          <w:i/>
          <w:lang w:eastAsia="es-VE"/>
        </w:rPr>
        <w:t>Establecimiento de los departamentos</w:t>
      </w:r>
      <w:r w:rsidRPr="008813FE">
        <w:rPr>
          <w:lang w:eastAsia="es-VE"/>
        </w:rPr>
        <w:t xml:space="preserve">. </w:t>
      </w:r>
      <w:r w:rsidR="00CD5747">
        <w:rPr>
          <w:lang w:eastAsia="es-VE"/>
        </w:rPr>
        <w:t>En este paso s</w:t>
      </w:r>
      <w:r w:rsidRPr="008813FE">
        <w:rPr>
          <w:lang w:eastAsia="es-VE"/>
        </w:rPr>
        <w:t>e establece el número y tipo de departamento de producción y servicios que se van a tener en cuenta en el nuevo sistema de contabilidad de costos.</w:t>
      </w:r>
    </w:p>
    <w:p w:rsidR="00323A82" w:rsidRDefault="00290FA0">
      <w:pPr>
        <w:spacing w:before="100" w:beforeAutospacing="1" w:after="100" w:afterAutospacing="1" w:line="360" w:lineRule="auto"/>
        <w:ind w:firstLine="708"/>
        <w:jc w:val="both"/>
        <w:rPr>
          <w:lang w:eastAsia="es-VE"/>
        </w:rPr>
      </w:pPr>
      <w:r w:rsidRPr="008813FE">
        <w:rPr>
          <w:lang w:eastAsia="es-VE"/>
        </w:rPr>
        <w:t xml:space="preserve">Segundo Paso: </w:t>
      </w:r>
      <w:r w:rsidRPr="008813FE">
        <w:rPr>
          <w:i/>
          <w:lang w:eastAsia="es-VE"/>
        </w:rPr>
        <w:t>Presupuesto de costos generales de fabricación</w:t>
      </w:r>
      <w:r w:rsidRPr="008813FE">
        <w:rPr>
          <w:lang w:eastAsia="es-VE"/>
        </w:rPr>
        <w:t xml:space="preserve">. </w:t>
      </w:r>
      <w:r w:rsidR="00CD5747">
        <w:rPr>
          <w:lang w:eastAsia="es-VE"/>
        </w:rPr>
        <w:t xml:space="preserve">Abarca la </w:t>
      </w:r>
      <w:proofErr w:type="spellStart"/>
      <w:r w:rsidRPr="008813FE">
        <w:rPr>
          <w:lang w:eastAsia="es-VE"/>
        </w:rPr>
        <w:t>presupuesta</w:t>
      </w:r>
      <w:r w:rsidR="00CD5747">
        <w:rPr>
          <w:lang w:eastAsia="es-VE"/>
        </w:rPr>
        <w:t>cion</w:t>
      </w:r>
      <w:proofErr w:type="spellEnd"/>
      <w:r w:rsidR="00CD5747">
        <w:rPr>
          <w:lang w:eastAsia="es-VE"/>
        </w:rPr>
        <w:t xml:space="preserve"> de</w:t>
      </w:r>
      <w:r w:rsidRPr="008813FE">
        <w:rPr>
          <w:lang w:eastAsia="es-VE"/>
        </w:rPr>
        <w:t xml:space="preserve"> los costos generales de fabricación p</w:t>
      </w:r>
      <w:r w:rsidR="00D30360">
        <w:rPr>
          <w:lang w:eastAsia="es-VE"/>
        </w:rPr>
        <w:t xml:space="preserve">ara el nuevo periodo contable. </w:t>
      </w:r>
      <w:r w:rsidRPr="008813FE">
        <w:rPr>
          <w:lang w:eastAsia="es-VE"/>
        </w:rPr>
        <w:t>La compañía debe hacer una lista de los distintos costos generales de fabricación en que se esp</w:t>
      </w:r>
      <w:r w:rsidR="00D30360">
        <w:rPr>
          <w:lang w:eastAsia="es-VE"/>
        </w:rPr>
        <w:t>eran incurrir, luego</w:t>
      </w:r>
      <w:r w:rsidRPr="008813FE">
        <w:rPr>
          <w:lang w:eastAsia="es-VE"/>
        </w:rPr>
        <w:t xml:space="preserve"> debe tratar de calcular el costo de cada uno con base en el n</w:t>
      </w:r>
      <w:r w:rsidR="00D30360">
        <w:rPr>
          <w:lang w:eastAsia="es-VE"/>
        </w:rPr>
        <w:t>ivel de producción presupuestado</w:t>
      </w:r>
      <w:r w:rsidR="00323A82">
        <w:rPr>
          <w:lang w:eastAsia="es-VE"/>
        </w:rPr>
        <w:t xml:space="preserve">. </w:t>
      </w:r>
    </w:p>
    <w:p w:rsidR="00290FA0" w:rsidRPr="008813FE" w:rsidRDefault="00290FA0">
      <w:pPr>
        <w:spacing w:before="100" w:beforeAutospacing="1" w:after="100" w:afterAutospacing="1" w:line="360" w:lineRule="auto"/>
        <w:ind w:firstLine="708"/>
        <w:jc w:val="both"/>
        <w:rPr>
          <w:lang w:eastAsia="es-VE"/>
        </w:rPr>
      </w:pPr>
      <w:r w:rsidRPr="008813FE">
        <w:rPr>
          <w:lang w:eastAsia="es-VE"/>
        </w:rPr>
        <w:t xml:space="preserve">Tercer Paso: </w:t>
      </w:r>
      <w:r w:rsidRPr="008813FE">
        <w:rPr>
          <w:i/>
          <w:lang w:eastAsia="es-VE"/>
        </w:rPr>
        <w:t>Cálculo de los costos indirectos a los departamentos.</w:t>
      </w:r>
      <w:r w:rsidRPr="008813FE">
        <w:rPr>
          <w:lang w:eastAsia="es-VE"/>
        </w:rPr>
        <w:t xml:space="preserve"> Consiste en repartir los costos indirectos entre los diferentes departamentos. Por ejemplo</w:t>
      </w:r>
      <w:r w:rsidR="00D30360">
        <w:rPr>
          <w:lang w:eastAsia="es-VE"/>
        </w:rPr>
        <w:t>,</w:t>
      </w:r>
      <w:r w:rsidRPr="008813FE">
        <w:rPr>
          <w:lang w:eastAsia="es-VE"/>
        </w:rPr>
        <w:t xml:space="preserve"> en el caso de la luz, el agua, es difícil saber cuánto consume cada departamento, entonces, este costo total por electricidad es repartido entre los departamentos existentes a este procedimiento se le denomina prorrateo.</w:t>
      </w:r>
    </w:p>
    <w:p w:rsidR="00290FA0" w:rsidRPr="008813FE" w:rsidRDefault="00290FA0" w:rsidP="00F337B2">
      <w:pPr>
        <w:spacing w:before="100" w:beforeAutospacing="1" w:after="100" w:afterAutospacing="1" w:line="360" w:lineRule="auto"/>
        <w:ind w:firstLine="708"/>
        <w:jc w:val="both"/>
        <w:rPr>
          <w:i/>
          <w:lang w:eastAsia="es-VE"/>
        </w:rPr>
      </w:pPr>
      <w:r w:rsidRPr="008813FE">
        <w:rPr>
          <w:lang w:eastAsia="es-VE"/>
        </w:rPr>
        <w:t xml:space="preserve">Cuarto Paso: </w:t>
      </w:r>
      <w:r w:rsidRPr="008813FE">
        <w:rPr>
          <w:i/>
          <w:lang w:eastAsia="es-VE"/>
        </w:rPr>
        <w:t>Transferencia de los costos de los departamentos de servicios a los de producción.</w:t>
      </w:r>
      <w:r w:rsidRPr="008813FE">
        <w:rPr>
          <w:lang w:eastAsia="es-VE"/>
        </w:rPr>
        <w:t xml:space="preserve"> Todos los costos generales de fabricación se deben distribuir a los departame</w:t>
      </w:r>
      <w:r w:rsidR="00D30360">
        <w:rPr>
          <w:lang w:eastAsia="es-VE"/>
        </w:rPr>
        <w:t>ntos de producción</w:t>
      </w:r>
      <w:r w:rsidRPr="008813FE">
        <w:rPr>
          <w:lang w:eastAsia="es-VE"/>
        </w:rPr>
        <w:t xml:space="preserve">, </w:t>
      </w:r>
      <w:r w:rsidR="00452336">
        <w:rPr>
          <w:lang w:eastAsia="es-VE"/>
        </w:rPr>
        <w:t xml:space="preserve">debido </w:t>
      </w:r>
      <w:r w:rsidRPr="008813FE">
        <w:rPr>
          <w:lang w:eastAsia="es-VE"/>
        </w:rPr>
        <w:t xml:space="preserve">a que los productos que se fabrican pasan solamente por los </w:t>
      </w:r>
      <w:r w:rsidR="00D30360">
        <w:rPr>
          <w:lang w:eastAsia="es-VE"/>
        </w:rPr>
        <w:t>departamentos de producción; sin embargo</w:t>
      </w:r>
      <w:r w:rsidR="00452336">
        <w:rPr>
          <w:lang w:eastAsia="es-VE"/>
        </w:rPr>
        <w:t>,</w:t>
      </w:r>
      <w:r w:rsidR="00D30360">
        <w:rPr>
          <w:lang w:eastAsia="es-VE"/>
        </w:rPr>
        <w:t xml:space="preserve"> los productos deben absorber</w:t>
      </w:r>
      <w:r w:rsidRPr="008813FE">
        <w:rPr>
          <w:lang w:eastAsia="es-VE"/>
        </w:rPr>
        <w:t xml:space="preserve"> con todos los </w:t>
      </w:r>
      <w:r w:rsidR="00D30360">
        <w:rPr>
          <w:lang w:eastAsia="es-VE"/>
        </w:rPr>
        <w:t>costos generales de fabricación</w:t>
      </w:r>
      <w:r w:rsidR="00FF3933">
        <w:rPr>
          <w:lang w:eastAsia="es-VE"/>
        </w:rPr>
        <w:t xml:space="preserve">, </w:t>
      </w:r>
      <w:r w:rsidR="00D30360" w:rsidRPr="008813FE">
        <w:rPr>
          <w:lang w:eastAsia="es-VE"/>
        </w:rPr>
        <w:t>incurridos por los departamentos de servicios</w:t>
      </w:r>
      <w:r w:rsidR="00452336">
        <w:rPr>
          <w:lang w:eastAsia="es-VE"/>
        </w:rPr>
        <w:t>,</w:t>
      </w:r>
      <w:r w:rsidR="00D30360">
        <w:rPr>
          <w:lang w:eastAsia="es-VE"/>
        </w:rPr>
        <w:t xml:space="preserve"> y </w:t>
      </w:r>
      <w:r w:rsidRPr="008813FE">
        <w:rPr>
          <w:lang w:eastAsia="es-VE"/>
        </w:rPr>
        <w:t xml:space="preserve">no simplemente aquellos directamente asignables a los departamentos </w:t>
      </w:r>
      <w:r w:rsidR="00D30360">
        <w:rPr>
          <w:lang w:eastAsia="es-VE"/>
        </w:rPr>
        <w:t>de producción</w:t>
      </w:r>
      <w:r w:rsidRPr="008813FE">
        <w:rPr>
          <w:lang w:eastAsia="es-VE"/>
        </w:rPr>
        <w:t xml:space="preserve">. </w:t>
      </w:r>
    </w:p>
    <w:p w:rsidR="00290FA0" w:rsidRPr="008813FE" w:rsidRDefault="00290FA0" w:rsidP="00F337B2">
      <w:pPr>
        <w:spacing w:before="100" w:beforeAutospacing="1" w:after="100" w:afterAutospacing="1" w:line="360" w:lineRule="atLeast"/>
        <w:ind w:firstLine="708"/>
        <w:jc w:val="both"/>
        <w:rPr>
          <w:i/>
          <w:lang w:eastAsia="es-VE"/>
        </w:rPr>
      </w:pPr>
      <w:r w:rsidRPr="008813FE">
        <w:rPr>
          <w:lang w:eastAsia="es-VE"/>
        </w:rPr>
        <w:t xml:space="preserve">Quinto paso: </w:t>
      </w:r>
      <w:r w:rsidRPr="008813FE">
        <w:rPr>
          <w:i/>
          <w:lang w:eastAsia="es-VE"/>
        </w:rPr>
        <w:t xml:space="preserve">Cálculo de las tasas predeterminadas para los departamentos de producción.  </w:t>
      </w:r>
      <w:r w:rsidRPr="008813FE">
        <w:rPr>
          <w:lang w:eastAsia="es-VE"/>
        </w:rPr>
        <w:t xml:space="preserve">Una vez que se han cerrado los departamentos de servicios y todos los costos </w:t>
      </w:r>
      <w:r w:rsidRPr="008813FE">
        <w:rPr>
          <w:lang w:eastAsia="es-VE"/>
        </w:rPr>
        <w:lastRenderedPageBreak/>
        <w:t>generales calculados se han cargado a los departamentos de producción, la compañía debe calcular una tasa predeterminada de costos generales para cada uno de los departamentos de producción. Las tasas se calculan dividiendo el total de costos generales presupuestados de cada departamento</w:t>
      </w:r>
      <w:r w:rsidR="00D30360">
        <w:rPr>
          <w:lang w:eastAsia="es-VE"/>
        </w:rPr>
        <w:t>,</w:t>
      </w:r>
      <w:r w:rsidRPr="008813FE">
        <w:rPr>
          <w:lang w:eastAsia="es-VE"/>
        </w:rPr>
        <w:t xml:space="preserve"> después de la distribución de los departamentos de servicios</w:t>
      </w:r>
      <w:r w:rsidR="00D30360">
        <w:rPr>
          <w:lang w:eastAsia="es-VE"/>
        </w:rPr>
        <w:t>,</w:t>
      </w:r>
      <w:r w:rsidRPr="008813FE">
        <w:rPr>
          <w:lang w:eastAsia="es-VE"/>
        </w:rPr>
        <w:t xml:space="preserve"> por el nivel de operaciones presupuestado (NPI) o cantidad presupuestada que se halla calculado para el periodo en cada departamento de producción.</w:t>
      </w:r>
    </w:p>
    <w:p w:rsidR="00290FA0" w:rsidRPr="008813FE" w:rsidRDefault="00290FA0">
      <w:pPr>
        <w:pStyle w:val="Sangradetextonormal"/>
        <w:ind w:firstLine="0"/>
        <w:rPr>
          <w:rFonts w:ascii="Times New Roman" w:hAnsi="Times New Roman"/>
          <w:b/>
          <w:bCs/>
          <w:iCs/>
          <w:szCs w:val="24"/>
        </w:rPr>
      </w:pPr>
    </w:p>
    <w:p w:rsidR="00290FA0" w:rsidRPr="008813FE" w:rsidRDefault="00290FA0">
      <w:pPr>
        <w:pStyle w:val="Sangradetextonormal"/>
        <w:ind w:firstLine="0"/>
        <w:rPr>
          <w:rFonts w:ascii="Times New Roman" w:hAnsi="Times New Roman"/>
          <w:bCs/>
          <w:szCs w:val="24"/>
        </w:rPr>
      </w:pPr>
      <w:r w:rsidRPr="008813FE">
        <w:rPr>
          <w:rFonts w:ascii="Times New Roman" w:hAnsi="Times New Roman"/>
          <w:b/>
          <w:bCs/>
          <w:iCs/>
          <w:szCs w:val="24"/>
        </w:rPr>
        <w:t xml:space="preserve">Sistema de costos por procesos. </w:t>
      </w:r>
      <w:r w:rsidRPr="008813FE">
        <w:rPr>
          <w:rFonts w:ascii="Times New Roman" w:hAnsi="Times New Roman"/>
          <w:bCs/>
          <w:szCs w:val="24"/>
          <w:lang w:val="es-VE"/>
        </w:rPr>
        <w:t>El sistema de costos por proceso e</w:t>
      </w:r>
      <w:r w:rsidRPr="008813FE">
        <w:rPr>
          <w:rFonts w:ascii="Times New Roman" w:hAnsi="Times New Roman"/>
          <w:bCs/>
          <w:szCs w:val="24"/>
        </w:rPr>
        <w:t xml:space="preserve">s un sistema que </w:t>
      </w:r>
      <w:r w:rsidRPr="008813FE">
        <w:rPr>
          <w:rFonts w:ascii="Times New Roman" w:hAnsi="Times New Roman"/>
          <w:bCs/>
          <w:szCs w:val="24"/>
          <w:lang w:val="es-VE"/>
        </w:rPr>
        <w:t xml:space="preserve">permite la </w:t>
      </w:r>
      <w:r w:rsidRPr="008813FE">
        <w:rPr>
          <w:rFonts w:ascii="Times New Roman" w:hAnsi="Times New Roman"/>
          <w:bCs/>
          <w:szCs w:val="24"/>
        </w:rPr>
        <w:t>acumulación</w:t>
      </w:r>
      <w:r w:rsidRPr="008813FE">
        <w:rPr>
          <w:rFonts w:ascii="Times New Roman" w:hAnsi="Times New Roman"/>
          <w:bCs/>
          <w:szCs w:val="24"/>
          <w:lang w:val="es-VE"/>
        </w:rPr>
        <w:t xml:space="preserve"> de</w:t>
      </w:r>
      <w:r w:rsidRPr="008813FE">
        <w:rPr>
          <w:rFonts w:ascii="Times New Roman" w:hAnsi="Times New Roman"/>
          <w:bCs/>
          <w:szCs w:val="24"/>
        </w:rPr>
        <w:t xml:space="preserve"> los costos de producción en procesos productivos continuos y/o en serie, es decir, es utilizado cuando se fabrican productos similares, en grandes cantidades, a través de una serie de pasos de producción; en los cuales los costos se acumulan durante un lapso de tiempo y son </w:t>
      </w:r>
      <w:r w:rsidRPr="008813FE">
        <w:rPr>
          <w:rFonts w:ascii="Times New Roman" w:hAnsi="Times New Roman"/>
          <w:szCs w:val="24"/>
        </w:rPr>
        <w:t xml:space="preserve"> </w:t>
      </w:r>
      <w:r w:rsidRPr="008813FE">
        <w:rPr>
          <w:rFonts w:ascii="Times New Roman" w:hAnsi="Times New Roman"/>
          <w:bCs/>
          <w:szCs w:val="24"/>
        </w:rPr>
        <w:t>traspasados de un proceso a otro, junto con las unidades físicas del producto, de manera que el costo total de producción se halla al finalizar el proceso productivo, por efecto acumulativo secuencial  (</w:t>
      </w:r>
      <w:proofErr w:type="spellStart"/>
      <w:r w:rsidRPr="008813FE">
        <w:rPr>
          <w:rFonts w:ascii="Times New Roman" w:hAnsi="Times New Roman"/>
          <w:bCs/>
          <w:szCs w:val="24"/>
        </w:rPr>
        <w:t>Hargadón</w:t>
      </w:r>
      <w:proofErr w:type="spellEnd"/>
      <w:r w:rsidRPr="008813FE">
        <w:rPr>
          <w:rFonts w:ascii="Times New Roman" w:hAnsi="Times New Roman"/>
          <w:bCs/>
          <w:szCs w:val="24"/>
          <w:lang w:val="es-VE"/>
        </w:rPr>
        <w:t xml:space="preserve"> y </w:t>
      </w:r>
      <w:proofErr w:type="spellStart"/>
      <w:r w:rsidRPr="008813FE">
        <w:rPr>
          <w:rFonts w:ascii="Times New Roman" w:hAnsi="Times New Roman"/>
          <w:bCs/>
          <w:szCs w:val="24"/>
          <w:lang w:val="es-VE"/>
        </w:rPr>
        <w:t>Múnera</w:t>
      </w:r>
      <w:proofErr w:type="spellEnd"/>
      <w:r w:rsidRPr="008813FE">
        <w:rPr>
          <w:rFonts w:ascii="Times New Roman" w:hAnsi="Times New Roman"/>
          <w:bCs/>
          <w:szCs w:val="24"/>
        </w:rPr>
        <w:t xml:space="preserve">, 1985). </w:t>
      </w:r>
    </w:p>
    <w:p w:rsidR="00290FA0" w:rsidRPr="008813FE" w:rsidRDefault="00290FA0">
      <w:pPr>
        <w:spacing w:line="360" w:lineRule="auto"/>
        <w:ind w:firstLine="540"/>
        <w:jc w:val="both"/>
      </w:pPr>
      <w:r w:rsidRPr="008813FE">
        <w:tab/>
      </w:r>
    </w:p>
    <w:p w:rsidR="00290FA0" w:rsidRPr="008813FE" w:rsidRDefault="00290FA0">
      <w:pPr>
        <w:spacing w:line="360" w:lineRule="auto"/>
        <w:ind w:firstLine="540"/>
        <w:jc w:val="both"/>
      </w:pPr>
      <w:r w:rsidRPr="008813FE">
        <w:tab/>
        <w:t xml:space="preserve">Según </w:t>
      </w:r>
      <w:proofErr w:type="spellStart"/>
      <w:r w:rsidRPr="008813FE">
        <w:t>Backer</w:t>
      </w:r>
      <w:proofErr w:type="spellEnd"/>
      <w:r w:rsidRPr="008813FE">
        <w:t xml:space="preserve">  et. </w:t>
      </w:r>
      <w:proofErr w:type="gramStart"/>
      <w:r w:rsidRPr="008813FE">
        <w:t>al</w:t>
      </w:r>
      <w:proofErr w:type="gramEnd"/>
      <w:r w:rsidRPr="008813FE">
        <w:t xml:space="preserve">. (1997) bajo un sistema de costos por procesos, después que los costos se han cargado a los departamento de producción, se asignan a los </w:t>
      </w:r>
      <w:r w:rsidR="00D30360">
        <w:t>productos fabricados (Figura Nº4</w:t>
      </w:r>
      <w:r w:rsidRPr="008813FE">
        <w:t xml:space="preserve">). No se hace ningún esfuerzo en un sistema de costos por procesos para averiguar el costo específico de cada unidad separada de producción. Más bien, los costos de productos que se obtienen son costos promedio que se han ido acumulando de </w:t>
      </w:r>
      <w:r w:rsidR="00D30360">
        <w:t>un departamento a otro</w:t>
      </w:r>
      <w:r w:rsidRPr="008813FE">
        <w:t>.</w:t>
      </w:r>
    </w:p>
    <w:p w:rsidR="00290FA0" w:rsidRPr="008813FE" w:rsidRDefault="00290FA0">
      <w:pPr>
        <w:spacing w:line="360" w:lineRule="auto"/>
        <w:jc w:val="both"/>
      </w:pPr>
    </w:p>
    <w:p w:rsidR="00290FA0" w:rsidRPr="008813FE" w:rsidRDefault="00D30360">
      <w:pPr>
        <w:spacing w:line="360" w:lineRule="auto"/>
        <w:jc w:val="both"/>
      </w:pPr>
      <w:r>
        <w:tab/>
        <w:t xml:space="preserve">Para </w:t>
      </w:r>
      <w:proofErr w:type="spellStart"/>
      <w:r>
        <w:t>Horngren</w:t>
      </w:r>
      <w:proofErr w:type="spellEnd"/>
      <w:r>
        <w:t xml:space="preserve"> et al. (2006</w:t>
      </w:r>
      <w:r w:rsidR="00290FA0" w:rsidRPr="008813FE">
        <w:t>)</w:t>
      </w:r>
      <w:r>
        <w:t xml:space="preserve"> l</w:t>
      </w:r>
      <w:r w:rsidR="00290FA0" w:rsidRPr="008813FE">
        <w:t>os cinco pasos clave en u</w:t>
      </w:r>
      <w:r>
        <w:t xml:space="preserve">n sistema de costo por procesos </w:t>
      </w:r>
      <w:r w:rsidR="00290FA0" w:rsidRPr="008813FE">
        <w:t>son:</w:t>
      </w:r>
    </w:p>
    <w:p w:rsidR="00290FA0" w:rsidRPr="008813FE" w:rsidRDefault="00290FA0" w:rsidP="00486C73">
      <w:pPr>
        <w:numPr>
          <w:ilvl w:val="0"/>
          <w:numId w:val="28"/>
        </w:numPr>
        <w:spacing w:line="360" w:lineRule="auto"/>
        <w:jc w:val="both"/>
      </w:pPr>
      <w:r w:rsidRPr="008813FE">
        <w:t>Resumir el flujo físico</w:t>
      </w:r>
    </w:p>
    <w:p w:rsidR="00290FA0" w:rsidRPr="008813FE" w:rsidRDefault="00290FA0" w:rsidP="00486C73">
      <w:pPr>
        <w:numPr>
          <w:ilvl w:val="0"/>
          <w:numId w:val="28"/>
        </w:numPr>
        <w:spacing w:line="360" w:lineRule="auto"/>
        <w:jc w:val="both"/>
      </w:pPr>
      <w:r w:rsidRPr="008813FE">
        <w:t>Calcular la producción en unidades equivalentes</w:t>
      </w:r>
    </w:p>
    <w:p w:rsidR="00290FA0" w:rsidRPr="008813FE" w:rsidRDefault="00290FA0" w:rsidP="00486C73">
      <w:pPr>
        <w:numPr>
          <w:ilvl w:val="0"/>
          <w:numId w:val="28"/>
        </w:numPr>
        <w:spacing w:line="360" w:lineRule="auto"/>
        <w:jc w:val="both"/>
      </w:pPr>
      <w:r w:rsidRPr="008813FE">
        <w:t>Resumir el total de costos por contabilizar</w:t>
      </w:r>
    </w:p>
    <w:p w:rsidR="00290FA0" w:rsidRPr="008813FE" w:rsidRDefault="00290FA0" w:rsidP="00486C73">
      <w:pPr>
        <w:numPr>
          <w:ilvl w:val="0"/>
          <w:numId w:val="28"/>
        </w:numPr>
        <w:spacing w:line="360" w:lineRule="auto"/>
        <w:jc w:val="both"/>
      </w:pPr>
      <w:r w:rsidRPr="008813FE">
        <w:t>Calcular los costos unitarios equivalentes y</w:t>
      </w:r>
    </w:p>
    <w:p w:rsidR="00290FA0" w:rsidRPr="008813FE" w:rsidRDefault="00290FA0" w:rsidP="00486C73">
      <w:pPr>
        <w:numPr>
          <w:ilvl w:val="0"/>
          <w:numId w:val="28"/>
        </w:numPr>
        <w:spacing w:line="360" w:lineRule="auto"/>
        <w:jc w:val="both"/>
      </w:pPr>
      <w:r w:rsidRPr="008813FE">
        <w:lastRenderedPageBreak/>
        <w:t>Asignar  los costos totales a las unidades terminadas y a las unidades de producción final en proceso.</w:t>
      </w:r>
    </w:p>
    <w:p w:rsidR="00290FA0" w:rsidRPr="008813FE" w:rsidRDefault="00290FA0">
      <w:pPr>
        <w:spacing w:line="360" w:lineRule="auto"/>
        <w:ind w:left="720"/>
        <w:jc w:val="both"/>
      </w:pPr>
    </w:p>
    <w:p w:rsidR="00290FA0" w:rsidRPr="008813FE" w:rsidRDefault="00290FA0" w:rsidP="00C515E1">
      <w:pPr>
        <w:spacing w:line="360" w:lineRule="auto"/>
        <w:ind w:left="360" w:firstLine="708"/>
        <w:jc w:val="both"/>
      </w:pPr>
      <w:r w:rsidRPr="008813FE">
        <w:t xml:space="preserve">También </w:t>
      </w:r>
      <w:proofErr w:type="spellStart"/>
      <w:r w:rsidRPr="008813FE">
        <w:t>Backer</w:t>
      </w:r>
      <w:proofErr w:type="spellEnd"/>
      <w:r w:rsidRPr="008813FE">
        <w:t xml:space="preserve"> et al. (1997) establece que en los sistemas de contabilidad de costos por procesos, no se llevan hojas de costos de trabajos, por lo cual el mayor interés diario recae sobr</w:t>
      </w:r>
      <w:r w:rsidR="00D30360">
        <w:t xml:space="preserve">e la asignación de los costos, </w:t>
      </w:r>
      <w:r w:rsidRPr="008813FE">
        <w:t>a los procesos o departamentos en los cuales se incurren los costos. En un sistema de costos por procesos, la tarea de determinar el costo del inventario de trabajos en procesos es algo más complicado, por cuanto durante cierto período algunas unidades serán empezadas, pero no todas serán terminadas al final de él; en consecuencia, cada departamento determina qué parte de los costos incurridos en el departamento se pueden atribuir a las unidades en proceso y qué parte a las terminadas.</w:t>
      </w:r>
    </w:p>
    <w:p w:rsidR="00290FA0" w:rsidRPr="008813FE" w:rsidRDefault="00290FA0">
      <w:pPr>
        <w:autoSpaceDE w:val="0"/>
        <w:autoSpaceDN w:val="0"/>
        <w:adjustRightInd w:val="0"/>
        <w:spacing w:line="360" w:lineRule="auto"/>
        <w:ind w:firstLine="709"/>
        <w:jc w:val="both"/>
      </w:pPr>
    </w:p>
    <w:p w:rsidR="00290FA0" w:rsidRPr="008813FE" w:rsidRDefault="00290FA0">
      <w:pPr>
        <w:autoSpaceDE w:val="0"/>
        <w:autoSpaceDN w:val="0"/>
        <w:adjustRightInd w:val="0"/>
        <w:spacing w:line="360" w:lineRule="auto"/>
        <w:ind w:firstLine="709"/>
        <w:jc w:val="both"/>
      </w:pPr>
      <w:r w:rsidRPr="008813FE">
        <w:t xml:space="preserve">Según </w:t>
      </w:r>
      <w:proofErr w:type="spellStart"/>
      <w:r w:rsidRPr="008813FE">
        <w:t>Polimeni</w:t>
      </w:r>
      <w:proofErr w:type="spellEnd"/>
      <w:r w:rsidRPr="008813FE">
        <w:t xml:space="preserve"> et al. (1998) el costeo por procesos es adecuado cuando se producen productos homogéneos en grandes volúmenes. En un sistema de costos por procesos, los tres elementos básicos del costo de un producto se acumulan de acuerdo con el departamento o centro de costos. Una vez que se termina el proceso, el costo del inventario del trabajo en proceso en el último departamento se transfiere a inventario de artículos terminados.</w:t>
      </w:r>
    </w:p>
    <w:p w:rsidR="00290FA0" w:rsidRPr="008813FE" w:rsidRDefault="00290FA0">
      <w:pPr>
        <w:autoSpaceDE w:val="0"/>
        <w:autoSpaceDN w:val="0"/>
        <w:adjustRightInd w:val="0"/>
        <w:spacing w:line="360" w:lineRule="auto"/>
        <w:ind w:firstLine="709"/>
        <w:jc w:val="both"/>
      </w:pPr>
    </w:p>
    <w:p w:rsidR="00290FA0" w:rsidRDefault="00290FA0" w:rsidP="00603D52">
      <w:pPr>
        <w:pStyle w:val="Default"/>
        <w:spacing w:line="360" w:lineRule="auto"/>
        <w:jc w:val="both"/>
        <w:rPr>
          <w:b/>
          <w:color w:val="auto"/>
          <w:u w:val="single"/>
        </w:rPr>
      </w:pPr>
      <w:r w:rsidRPr="008813FE">
        <w:tab/>
      </w:r>
      <w:r w:rsidRPr="00403E9D">
        <w:rPr>
          <w:color w:val="auto"/>
        </w:rPr>
        <w:t xml:space="preserve">En las empresas constructoras por lo general el sistema de costos por procesos no es el utilizado. Por ejemplo no se fabrican viviendas en grandes cantidades a través de una serie de pasos de producción, en los cuales los costos se acumulan durante un tiempo y son traspasados de un proceso a otro, por eso el sistema de costos por órdenes específicas es el que </w:t>
      </w:r>
      <w:r w:rsidR="00D30360" w:rsidRPr="00403E9D">
        <w:rPr>
          <w:color w:val="auto"/>
        </w:rPr>
        <w:t>generalmente tienen</w:t>
      </w:r>
      <w:r w:rsidRPr="00403E9D">
        <w:rPr>
          <w:color w:val="auto"/>
        </w:rPr>
        <w:t xml:space="preserve"> estas empresas.</w:t>
      </w:r>
      <w:r w:rsidR="00AD3EEB">
        <w:rPr>
          <w:color w:val="auto"/>
        </w:rPr>
        <w:t xml:space="preserve"> </w:t>
      </w:r>
      <w:r w:rsidRPr="00B42C17">
        <w:rPr>
          <w:b/>
          <w:color w:val="auto"/>
          <w:u w:val="single"/>
        </w:rPr>
        <w:t xml:space="preserve"> </w:t>
      </w:r>
    </w:p>
    <w:p w:rsidR="007933B8" w:rsidRDefault="007933B8" w:rsidP="00603D52">
      <w:pPr>
        <w:pStyle w:val="Default"/>
        <w:spacing w:line="360" w:lineRule="auto"/>
        <w:jc w:val="both"/>
        <w:rPr>
          <w:b/>
          <w:color w:val="auto"/>
          <w:u w:val="single"/>
        </w:rPr>
      </w:pPr>
    </w:p>
    <w:p w:rsidR="007933B8" w:rsidRDefault="007933B8" w:rsidP="00603D52">
      <w:pPr>
        <w:pStyle w:val="Default"/>
        <w:spacing w:line="360" w:lineRule="auto"/>
        <w:jc w:val="both"/>
        <w:rPr>
          <w:b/>
          <w:color w:val="auto"/>
          <w:u w:val="single"/>
        </w:rPr>
      </w:pPr>
    </w:p>
    <w:p w:rsidR="007933B8" w:rsidRDefault="007933B8" w:rsidP="00603D52">
      <w:pPr>
        <w:pStyle w:val="Default"/>
        <w:spacing w:line="360" w:lineRule="auto"/>
        <w:jc w:val="both"/>
        <w:rPr>
          <w:b/>
          <w:color w:val="auto"/>
          <w:u w:val="single"/>
        </w:rPr>
      </w:pPr>
    </w:p>
    <w:p w:rsidR="007933B8" w:rsidRDefault="007933B8" w:rsidP="00603D52">
      <w:pPr>
        <w:pStyle w:val="Default"/>
        <w:spacing w:line="360" w:lineRule="auto"/>
        <w:jc w:val="both"/>
        <w:rPr>
          <w:b/>
          <w:color w:val="auto"/>
          <w:u w:val="single"/>
        </w:rPr>
      </w:pPr>
    </w:p>
    <w:p w:rsidR="007933B8" w:rsidRPr="00B42C17" w:rsidRDefault="007933B8" w:rsidP="00603D52">
      <w:pPr>
        <w:pStyle w:val="Default"/>
        <w:spacing w:line="360" w:lineRule="auto"/>
        <w:jc w:val="both"/>
        <w:rPr>
          <w:b/>
          <w:color w:val="auto"/>
          <w:u w:val="single"/>
        </w:rPr>
      </w:pPr>
    </w:p>
    <w:p w:rsidR="00A232E7" w:rsidRDefault="00090488" w:rsidP="00090488">
      <w:pPr>
        <w:spacing w:line="360" w:lineRule="auto"/>
        <w:ind w:firstLine="540"/>
        <w:jc w:val="both"/>
      </w:pPr>
      <w:r>
        <w:lastRenderedPageBreak/>
        <w:t> </w:t>
      </w:r>
    </w:p>
    <w:p w:rsidR="00290FA0" w:rsidRPr="008813FE" w:rsidRDefault="009E7EFD">
      <w:pPr>
        <w:spacing w:line="360" w:lineRule="auto"/>
        <w:jc w:val="both"/>
      </w:pPr>
      <w:r w:rsidRPr="009E7EFD">
        <w:rPr>
          <w:noProof/>
        </w:rPr>
        <w:pict>
          <v:rect id="Rectangle 279" o:spid="_x0000_s1059" style="position:absolute;left:0;text-align:left;margin-left:-1.9pt;margin-top:1.95pt;width:399.85pt;height:33.75pt;z-index:251621376;visibility:visible">
            <v:textbox style="mso-next-textbox:#Rectangle 279">
              <w:txbxContent>
                <w:p w:rsidR="00E91AF9" w:rsidRPr="009B6882" w:rsidRDefault="00E91AF9">
                  <w:pPr>
                    <w:rPr>
                      <w:sz w:val="20"/>
                      <w:szCs w:val="20"/>
                      <w:lang w:val="es-VE"/>
                    </w:rPr>
                  </w:pPr>
                  <w:r>
                    <w:rPr>
                      <w:sz w:val="16"/>
                      <w:szCs w:val="16"/>
                      <w:lang w:val="es-VE"/>
                    </w:rPr>
                    <w:t xml:space="preserve">    </w:t>
                  </w:r>
                  <w:r w:rsidRPr="009B6882">
                    <w:rPr>
                      <w:sz w:val="20"/>
                      <w:szCs w:val="20"/>
                      <w:lang w:val="es-VE"/>
                    </w:rPr>
                    <w:t xml:space="preserve">Materiales           </w:t>
                  </w:r>
                  <w:r>
                    <w:rPr>
                      <w:sz w:val="20"/>
                      <w:szCs w:val="20"/>
                      <w:lang w:val="es-VE"/>
                    </w:rPr>
                    <w:t xml:space="preserve">    </w:t>
                  </w:r>
                  <w:r w:rsidRPr="009B6882">
                    <w:rPr>
                      <w:sz w:val="20"/>
                      <w:szCs w:val="20"/>
                      <w:lang w:val="es-VE"/>
                    </w:rPr>
                    <w:t xml:space="preserve"> Mano de O</w:t>
                  </w:r>
                  <w:r>
                    <w:rPr>
                      <w:sz w:val="20"/>
                      <w:szCs w:val="20"/>
                      <w:lang w:val="es-VE"/>
                    </w:rPr>
                    <w:t xml:space="preserve">bra Directa              </w:t>
                  </w:r>
                  <w:r w:rsidRPr="009B6882">
                    <w:rPr>
                      <w:sz w:val="20"/>
                      <w:szCs w:val="20"/>
                      <w:lang w:val="es-VE"/>
                    </w:rPr>
                    <w:t>Costos Indirectos de</w:t>
                  </w:r>
                </w:p>
                <w:p w:rsidR="00E91AF9" w:rsidRPr="009B6882" w:rsidRDefault="00E91AF9">
                  <w:pPr>
                    <w:rPr>
                      <w:sz w:val="20"/>
                      <w:szCs w:val="20"/>
                      <w:lang w:val="es-VE"/>
                    </w:rPr>
                  </w:pPr>
                  <w:r w:rsidRPr="009B6882">
                    <w:rPr>
                      <w:sz w:val="20"/>
                      <w:szCs w:val="20"/>
                      <w:lang w:val="es-VE"/>
                    </w:rPr>
                    <w:t xml:space="preserve">      Directos                                                                         Fabricación</w:t>
                  </w:r>
                </w:p>
              </w:txbxContent>
            </v:textbox>
          </v:rect>
        </w:pict>
      </w:r>
    </w:p>
    <w:p w:rsidR="00290FA0" w:rsidRPr="008813FE" w:rsidRDefault="009E7EFD">
      <w:pPr>
        <w:spacing w:line="360" w:lineRule="auto"/>
        <w:jc w:val="both"/>
      </w:pPr>
      <w:r>
        <w:rPr>
          <w:noProof/>
          <w:lang w:val="es-VE" w:eastAsia="es-VE"/>
        </w:rPr>
        <w:pict>
          <v:shape id="_x0000_s1205" type="#_x0000_t32" style="position:absolute;left:0;text-align:left;margin-left:261.45pt;margin-top:15pt;width:.75pt;height:38.25pt;z-index:251685888" o:connectortype="straight">
            <v:stroke endarrow="block"/>
          </v:shape>
        </w:pict>
      </w:r>
      <w:r>
        <w:rPr>
          <w:noProof/>
          <w:lang w:val="es-VE" w:eastAsia="es-VE"/>
        </w:rPr>
        <w:pict>
          <v:shape id="_x0000_s1197" type="#_x0000_t32" style="position:absolute;left:0;text-align:left;margin-left:30.45pt;margin-top:15pt;width:0;height:38.25pt;z-index:251681792" o:connectortype="straight">
            <v:stroke endarrow="block"/>
          </v:shape>
        </w:pict>
      </w:r>
      <w:r w:rsidRPr="009E7EFD">
        <w:rPr>
          <w:noProof/>
        </w:rPr>
        <w:pict>
          <v:shape id="AutoShape 282" o:spid="_x0000_s1061" type="#_x0000_t32" style="position:absolute;left:0;text-align:left;margin-left:125.2pt;margin-top:34.15pt;width:38.25pt;height:0;rotation:90;z-index:251623424;visibility:visible;mso-wrap-distance-left:3.17497mm;mso-wrap-distance-right:3.17497mm">
            <v:stroke endarrow="block"/>
          </v:shape>
        </w:pict>
      </w:r>
    </w:p>
    <w:p w:rsidR="00290FA0" w:rsidRPr="008813FE" w:rsidRDefault="009E7EFD">
      <w:pPr>
        <w:spacing w:line="360" w:lineRule="auto"/>
        <w:jc w:val="both"/>
      </w:pPr>
      <w:r w:rsidRPr="009E7EFD">
        <w:rPr>
          <w:noProof/>
        </w:rPr>
        <w:pict>
          <v:rect id="Rectangle 289" o:spid="_x0000_s1063" style="position:absolute;left:0;text-align:left;margin-left:341.7pt;margin-top:14.55pt;width:101.25pt;height:75pt;z-index:251626496;visibility:visible">
            <v:textbox style="mso-next-textbox:#Rectangle 289">
              <w:txbxContent>
                <w:p w:rsidR="00E91AF9" w:rsidRPr="009B6882" w:rsidRDefault="00E91AF9" w:rsidP="00827B55">
                  <w:pPr>
                    <w:jc w:val="center"/>
                    <w:rPr>
                      <w:sz w:val="20"/>
                      <w:szCs w:val="20"/>
                      <w:lang w:val="es-VE"/>
                    </w:rPr>
                  </w:pPr>
                  <w:r w:rsidRPr="009B6882">
                    <w:rPr>
                      <w:sz w:val="20"/>
                      <w:szCs w:val="20"/>
                      <w:lang w:val="es-VE"/>
                    </w:rPr>
                    <w:t>Inventario de Artículos Terminados</w:t>
                  </w:r>
                </w:p>
                <w:p w:rsidR="00E91AF9" w:rsidRPr="009B6882" w:rsidRDefault="00E91AF9" w:rsidP="00827B55">
                  <w:pPr>
                    <w:jc w:val="center"/>
                    <w:rPr>
                      <w:sz w:val="20"/>
                      <w:szCs w:val="20"/>
                      <w:lang w:val="es-VE"/>
                    </w:rPr>
                  </w:pPr>
                  <w:r w:rsidRPr="009B6882">
                    <w:rPr>
                      <w:sz w:val="20"/>
                      <w:szCs w:val="20"/>
                      <w:lang w:val="es-VE"/>
                    </w:rPr>
                    <w:t>Costo unitario total</w:t>
                  </w:r>
                </w:p>
                <w:p w:rsidR="00E91AF9" w:rsidRPr="009B6882" w:rsidRDefault="00E91AF9" w:rsidP="00827B55">
                  <w:pPr>
                    <w:jc w:val="center"/>
                    <w:rPr>
                      <w:sz w:val="20"/>
                      <w:szCs w:val="20"/>
                      <w:lang w:val="es-VE"/>
                    </w:rPr>
                  </w:pPr>
                  <w:r w:rsidRPr="009B6882">
                    <w:rPr>
                      <w:sz w:val="20"/>
                      <w:szCs w:val="20"/>
                      <w:lang w:val="es-VE"/>
                    </w:rPr>
                    <w:t>Departamento 1+2+3</w:t>
                  </w:r>
                </w:p>
              </w:txbxContent>
            </v:textbox>
          </v:rect>
        </w:pict>
      </w:r>
    </w:p>
    <w:p w:rsidR="00290FA0" w:rsidRPr="008813FE" w:rsidRDefault="009E7EFD">
      <w:pPr>
        <w:spacing w:line="360" w:lineRule="auto"/>
        <w:jc w:val="both"/>
      </w:pPr>
      <w:r w:rsidRPr="009E7EFD">
        <w:rPr>
          <w:noProof/>
        </w:rPr>
        <w:pict>
          <v:rect id="Rectangle 285" o:spid="_x0000_s1064" style="position:absolute;left:0;text-align:left;margin-left:222.45pt;margin-top:11.85pt;width:77.25pt;height:42pt;z-index:251625472;visibility:visible">
            <v:textbox style="mso-next-textbox:#Rectangle 285">
              <w:txbxContent>
                <w:p w:rsidR="00E91AF9" w:rsidRDefault="00E91AF9" w:rsidP="00956971">
                  <w:pPr>
                    <w:jc w:val="center"/>
                    <w:rPr>
                      <w:sz w:val="20"/>
                      <w:szCs w:val="20"/>
                      <w:lang w:val="es-VE"/>
                    </w:rPr>
                  </w:pPr>
                  <w:r w:rsidRPr="009B6882">
                    <w:rPr>
                      <w:sz w:val="20"/>
                      <w:szCs w:val="20"/>
                      <w:lang w:val="es-VE"/>
                    </w:rPr>
                    <w:t>ITP</w:t>
                  </w:r>
                </w:p>
                <w:p w:rsidR="00E91AF9" w:rsidRDefault="00E91AF9" w:rsidP="00956971">
                  <w:pPr>
                    <w:jc w:val="center"/>
                    <w:rPr>
                      <w:sz w:val="20"/>
                      <w:szCs w:val="20"/>
                      <w:lang w:val="es-VE"/>
                    </w:rPr>
                  </w:pPr>
                  <w:r w:rsidRPr="009B6882">
                    <w:rPr>
                      <w:sz w:val="20"/>
                      <w:szCs w:val="20"/>
                      <w:lang w:val="es-VE"/>
                    </w:rPr>
                    <w:t xml:space="preserve"> Departamento </w:t>
                  </w:r>
                </w:p>
                <w:p w:rsidR="00E91AF9" w:rsidRPr="009B6882" w:rsidRDefault="00E91AF9" w:rsidP="00956971">
                  <w:pPr>
                    <w:jc w:val="center"/>
                    <w:rPr>
                      <w:sz w:val="20"/>
                      <w:szCs w:val="20"/>
                      <w:lang w:val="es-VE"/>
                    </w:rPr>
                  </w:pPr>
                  <w:r w:rsidRPr="009B6882">
                    <w:rPr>
                      <w:sz w:val="20"/>
                      <w:szCs w:val="20"/>
                      <w:lang w:val="es-VE"/>
                    </w:rPr>
                    <w:t>3</w:t>
                  </w:r>
                </w:p>
                <w:p w:rsidR="00E91AF9" w:rsidRDefault="00E91AF9"/>
              </w:txbxContent>
            </v:textbox>
          </v:rect>
        </w:pict>
      </w:r>
      <w:r w:rsidRPr="009E7EFD">
        <w:rPr>
          <w:noProof/>
        </w:rPr>
        <w:pict>
          <v:rect id="Rectangle 283" o:spid="_x0000_s1065" style="position:absolute;left:0;text-align:left;margin-left:109.85pt;margin-top:11.85pt;width:1in;height:42pt;z-index:251624448;visibility:visible">
            <v:textbox style="mso-next-textbox:#Rectangle 283">
              <w:txbxContent>
                <w:p w:rsidR="00E91AF9" w:rsidRPr="009B6882" w:rsidRDefault="00E91AF9" w:rsidP="00956971">
                  <w:pPr>
                    <w:jc w:val="center"/>
                    <w:rPr>
                      <w:sz w:val="20"/>
                      <w:szCs w:val="20"/>
                      <w:lang w:val="es-VE"/>
                    </w:rPr>
                  </w:pPr>
                  <w:r w:rsidRPr="009B6882">
                    <w:rPr>
                      <w:sz w:val="20"/>
                      <w:szCs w:val="20"/>
                      <w:lang w:val="es-VE"/>
                    </w:rPr>
                    <w:t>ITP Departamento 2</w:t>
                  </w:r>
                </w:p>
                <w:p w:rsidR="00E91AF9" w:rsidRPr="009B6882" w:rsidRDefault="00E91AF9" w:rsidP="00956971">
                  <w:pPr>
                    <w:jc w:val="center"/>
                    <w:rPr>
                      <w:sz w:val="20"/>
                      <w:szCs w:val="20"/>
                      <w:lang w:val="es-VE"/>
                    </w:rPr>
                  </w:pPr>
                </w:p>
                <w:p w:rsidR="00E91AF9" w:rsidRDefault="00E91AF9"/>
              </w:txbxContent>
            </v:textbox>
          </v:rect>
        </w:pict>
      </w:r>
      <w:r w:rsidRPr="009E7EFD">
        <w:rPr>
          <w:noProof/>
        </w:rPr>
        <w:pict>
          <v:rect id="Rectangle 281" o:spid="_x0000_s1066" style="position:absolute;left:0;text-align:left;margin-left:-8.65pt;margin-top:11.85pt;width:72.85pt;height:42pt;z-index:251622400;visibility:visible">
            <v:textbox style="mso-next-textbox:#Rectangle 281">
              <w:txbxContent>
                <w:p w:rsidR="00E91AF9" w:rsidRPr="009B6882" w:rsidRDefault="00E91AF9" w:rsidP="00956971">
                  <w:pPr>
                    <w:jc w:val="center"/>
                    <w:rPr>
                      <w:sz w:val="20"/>
                      <w:szCs w:val="20"/>
                      <w:lang w:val="es-VE"/>
                    </w:rPr>
                  </w:pPr>
                  <w:r w:rsidRPr="009B6882">
                    <w:rPr>
                      <w:sz w:val="20"/>
                      <w:szCs w:val="20"/>
                      <w:lang w:val="es-VE"/>
                    </w:rPr>
                    <w:t>ITP Departamento 1</w:t>
                  </w:r>
                </w:p>
                <w:p w:rsidR="00E91AF9" w:rsidRPr="009B6882" w:rsidRDefault="00E91AF9">
                  <w:pPr>
                    <w:rPr>
                      <w:sz w:val="20"/>
                      <w:szCs w:val="20"/>
                    </w:rPr>
                  </w:pPr>
                </w:p>
              </w:txbxContent>
            </v:textbox>
          </v:rect>
        </w:pict>
      </w:r>
    </w:p>
    <w:p w:rsidR="00290FA0" w:rsidRPr="008813FE" w:rsidRDefault="009E7EFD">
      <w:pPr>
        <w:spacing w:line="360" w:lineRule="auto"/>
        <w:jc w:val="both"/>
      </w:pPr>
      <w:r>
        <w:rPr>
          <w:noProof/>
          <w:lang w:val="es-VE" w:eastAsia="es-VE"/>
        </w:rPr>
        <w:pict>
          <v:shape id="_x0000_s1204" type="#_x0000_t32" style="position:absolute;left:0;text-align:left;margin-left:299.7pt;margin-top:12.15pt;width:42pt;height:0;z-index:251684864" o:connectortype="straight">
            <v:stroke endarrow="block"/>
          </v:shape>
        </w:pict>
      </w:r>
      <w:r>
        <w:rPr>
          <w:noProof/>
          <w:lang w:val="es-VE" w:eastAsia="es-VE"/>
        </w:rPr>
        <w:pict>
          <v:shape id="_x0000_s1203" type="#_x0000_t32" style="position:absolute;left:0;text-align:left;margin-left:181.85pt;margin-top:12.15pt;width:40.6pt;height:0;z-index:251683840" o:connectortype="straight">
            <v:stroke endarrow="block"/>
          </v:shape>
        </w:pict>
      </w:r>
      <w:r>
        <w:rPr>
          <w:noProof/>
          <w:lang w:val="es-VE" w:eastAsia="es-VE"/>
        </w:rPr>
        <w:pict>
          <v:shape id="_x0000_s1201" type="#_x0000_t32" style="position:absolute;left:0;text-align:left;margin-left:64.2pt;margin-top:12.15pt;width:45.65pt;height:0;z-index:251682816" o:connectortype="straight">
            <v:stroke endarrow="block"/>
          </v:shape>
        </w:pict>
      </w:r>
    </w:p>
    <w:p w:rsidR="00290FA0" w:rsidRPr="008813FE" w:rsidRDefault="00290FA0">
      <w:pPr>
        <w:spacing w:line="360" w:lineRule="auto"/>
        <w:jc w:val="both"/>
      </w:pPr>
    </w:p>
    <w:p w:rsidR="009B6882" w:rsidRDefault="009B6882">
      <w:pPr>
        <w:autoSpaceDE w:val="0"/>
        <w:autoSpaceDN w:val="0"/>
        <w:adjustRightInd w:val="0"/>
        <w:spacing w:line="360" w:lineRule="auto"/>
        <w:jc w:val="both"/>
      </w:pPr>
    </w:p>
    <w:p w:rsidR="00290FA0" w:rsidRPr="008813FE" w:rsidRDefault="00290FA0">
      <w:pPr>
        <w:autoSpaceDE w:val="0"/>
        <w:autoSpaceDN w:val="0"/>
        <w:adjustRightInd w:val="0"/>
        <w:spacing w:line="360" w:lineRule="auto"/>
        <w:jc w:val="both"/>
      </w:pPr>
      <w:r w:rsidRPr="008813FE">
        <w:t>ITP= Inventario de trabajo en proceso</w:t>
      </w:r>
    </w:p>
    <w:p w:rsidR="00290FA0" w:rsidRPr="008813FE" w:rsidRDefault="00290FA0" w:rsidP="0075676A">
      <w:pPr>
        <w:spacing w:line="360" w:lineRule="auto"/>
        <w:jc w:val="both"/>
      </w:pPr>
      <w:r w:rsidRPr="008813FE">
        <w:rPr>
          <w:b/>
        </w:rPr>
        <w:t>F</w:t>
      </w:r>
      <w:r w:rsidR="00EC3541" w:rsidRPr="008813FE">
        <w:rPr>
          <w:b/>
        </w:rPr>
        <w:t>igura Nº4</w:t>
      </w:r>
      <w:r w:rsidRPr="008813FE">
        <w:rPr>
          <w:b/>
        </w:rPr>
        <w:t xml:space="preserve">. Sistema de acumulación de costeos por procesos. </w:t>
      </w:r>
      <w:r w:rsidRPr="008813FE">
        <w:t xml:space="preserve">Fuente: </w:t>
      </w:r>
      <w:proofErr w:type="spellStart"/>
      <w:r w:rsidRPr="008813FE">
        <w:t>Polimeni</w:t>
      </w:r>
      <w:proofErr w:type="spellEnd"/>
      <w:r w:rsidRPr="008813FE">
        <w:t xml:space="preserve"> et al. (1998</w:t>
      </w:r>
      <w:r w:rsidR="00584AE5">
        <w:t>, p. 226</w:t>
      </w:r>
      <w:r w:rsidRPr="008813FE">
        <w:t>)</w:t>
      </w:r>
    </w:p>
    <w:p w:rsidR="00290FA0" w:rsidRPr="008813FE" w:rsidRDefault="00290FA0">
      <w:pPr>
        <w:spacing w:line="360" w:lineRule="auto"/>
        <w:ind w:firstLine="567"/>
        <w:jc w:val="both"/>
      </w:pPr>
    </w:p>
    <w:p w:rsidR="00290FA0" w:rsidRPr="008813FE" w:rsidRDefault="00290FA0">
      <w:pPr>
        <w:spacing w:line="360" w:lineRule="auto"/>
        <w:ind w:firstLine="567"/>
        <w:jc w:val="both"/>
      </w:pPr>
      <w:r w:rsidRPr="008813FE">
        <w:t xml:space="preserve">Según </w:t>
      </w:r>
      <w:proofErr w:type="spellStart"/>
      <w:r w:rsidRPr="008813FE">
        <w:t>Backer</w:t>
      </w:r>
      <w:proofErr w:type="spellEnd"/>
      <w:r w:rsidRPr="008813FE">
        <w:t xml:space="preserve"> et. </w:t>
      </w:r>
      <w:proofErr w:type="gramStart"/>
      <w:r w:rsidRPr="008813FE">
        <w:t>al</w:t>
      </w:r>
      <w:proofErr w:type="gramEnd"/>
      <w:r w:rsidRPr="008813FE">
        <w:t>. (1997) un sistema de costos por procesos tiene las siguientes características:</w:t>
      </w:r>
      <w:r w:rsidRPr="008813FE">
        <w:tab/>
      </w:r>
    </w:p>
    <w:p w:rsidR="00290FA0" w:rsidRPr="008813FE" w:rsidRDefault="00290FA0">
      <w:pPr>
        <w:spacing w:line="360" w:lineRule="auto"/>
        <w:jc w:val="both"/>
      </w:pPr>
    </w:p>
    <w:p w:rsidR="00290FA0" w:rsidRPr="008813FE" w:rsidRDefault="00D30360" w:rsidP="00486C73">
      <w:pPr>
        <w:numPr>
          <w:ilvl w:val="0"/>
          <w:numId w:val="50"/>
        </w:numPr>
        <w:spacing w:line="360" w:lineRule="auto"/>
        <w:ind w:left="426" w:hanging="426"/>
        <w:jc w:val="both"/>
      </w:pPr>
      <w:r>
        <w:t xml:space="preserve">Presenta un flujo de la producción y de </w:t>
      </w:r>
      <w:r w:rsidR="00290FA0" w:rsidRPr="008813FE">
        <w:t>costos a través de las cuentas en arreglos secuenciales y paralelos.</w:t>
      </w:r>
    </w:p>
    <w:p w:rsidR="00290FA0" w:rsidRPr="008813FE" w:rsidRDefault="00D30360" w:rsidP="00486C73">
      <w:pPr>
        <w:numPr>
          <w:ilvl w:val="0"/>
          <w:numId w:val="50"/>
        </w:numPr>
        <w:spacing w:line="360" w:lineRule="auto"/>
        <w:ind w:left="426" w:hanging="426"/>
        <w:jc w:val="both"/>
      </w:pPr>
      <w:r>
        <w:t xml:space="preserve">Considera </w:t>
      </w:r>
      <w:r w:rsidR="00290FA0" w:rsidRPr="008813FE">
        <w:t>la existencia de inventarios entre procesos y entre los diversos periodos de costos.</w:t>
      </w:r>
    </w:p>
    <w:p w:rsidR="00290FA0" w:rsidRPr="008813FE" w:rsidRDefault="00D30360" w:rsidP="00486C73">
      <w:pPr>
        <w:numPr>
          <w:ilvl w:val="0"/>
          <w:numId w:val="50"/>
        </w:numPr>
        <w:spacing w:line="360" w:lineRule="auto"/>
        <w:ind w:left="426" w:hanging="426"/>
        <w:jc w:val="both"/>
      </w:pPr>
      <w:r>
        <w:t>Posee métodos para l</w:t>
      </w:r>
      <w:r w:rsidR="00290FA0" w:rsidRPr="008813FE">
        <w:t>a asignación de los costos de procesos a la producción terminada o transferida y al inventario final de trabajos en proceso q</w:t>
      </w:r>
      <w:r>
        <w:t>ue está parcialmente procesado.</w:t>
      </w:r>
    </w:p>
    <w:p w:rsidR="00290FA0" w:rsidRPr="008813FE" w:rsidRDefault="00D30360" w:rsidP="00486C73">
      <w:pPr>
        <w:numPr>
          <w:ilvl w:val="0"/>
          <w:numId w:val="50"/>
        </w:numPr>
        <w:spacing w:line="360" w:lineRule="auto"/>
        <w:ind w:left="426" w:hanging="426"/>
        <w:jc w:val="both"/>
      </w:pPr>
      <w:r>
        <w:t xml:space="preserve">Utiliza </w:t>
      </w:r>
      <w:r w:rsidR="00290FA0" w:rsidRPr="008813FE">
        <w:t xml:space="preserve">el concepto de las unidades equivalentes de producción al asignar los costos de conversión a los productos terminados y </w:t>
      </w:r>
      <w:r>
        <w:t>al inventario final</w:t>
      </w:r>
      <w:r w:rsidR="00290FA0" w:rsidRPr="008813FE">
        <w:t xml:space="preserve"> de trabajos en proceso.</w:t>
      </w:r>
    </w:p>
    <w:p w:rsidR="00290FA0" w:rsidRPr="008813FE" w:rsidRDefault="00290FA0" w:rsidP="00DA5EC1">
      <w:pPr>
        <w:spacing w:line="360" w:lineRule="auto"/>
        <w:ind w:left="426"/>
        <w:jc w:val="both"/>
      </w:pPr>
    </w:p>
    <w:p w:rsidR="00290FA0" w:rsidRPr="008813FE" w:rsidRDefault="00290FA0" w:rsidP="007B50CA">
      <w:pPr>
        <w:spacing w:line="360" w:lineRule="auto"/>
        <w:jc w:val="both"/>
      </w:pPr>
      <w:r w:rsidRPr="008813FE">
        <w:rPr>
          <w:b/>
        </w:rPr>
        <w:t xml:space="preserve">Sistema de costeo de operaciones o intermedio. </w:t>
      </w:r>
      <w:proofErr w:type="spellStart"/>
      <w:r w:rsidRPr="008813FE">
        <w:t>Backer</w:t>
      </w:r>
      <w:proofErr w:type="spellEnd"/>
      <w:r w:rsidRPr="008813FE">
        <w:t xml:space="preserve"> et al. (1997), afirma que el sistema de contabilidad de costos de una determinada compañía puede incluir las características tanto del sistema de costos por órdenes de trabajo como el sistema de costos </w:t>
      </w:r>
      <w:r w:rsidR="00242287">
        <w:t xml:space="preserve">por procesos. Según </w:t>
      </w:r>
      <w:proofErr w:type="spellStart"/>
      <w:r w:rsidR="00242287">
        <w:t>Horngren</w:t>
      </w:r>
      <w:proofErr w:type="spellEnd"/>
      <w:r w:rsidR="00242287">
        <w:t xml:space="preserve"> et al. (2002</w:t>
      </w:r>
      <w:r w:rsidRPr="008813FE">
        <w:t xml:space="preserve">) los sistemas de costos son híbridos, cuando combinan o mezclan elementos tanto del costo por órdenes como del costo por procesos. </w:t>
      </w:r>
    </w:p>
    <w:p w:rsidR="00290FA0" w:rsidRPr="008813FE" w:rsidRDefault="00290FA0">
      <w:pPr>
        <w:spacing w:line="360" w:lineRule="auto"/>
        <w:ind w:firstLine="708"/>
        <w:jc w:val="both"/>
      </w:pPr>
    </w:p>
    <w:p w:rsidR="00290FA0" w:rsidRPr="00242287" w:rsidRDefault="00290FA0" w:rsidP="00242287">
      <w:pPr>
        <w:spacing w:line="360" w:lineRule="auto"/>
        <w:ind w:firstLine="708"/>
        <w:jc w:val="both"/>
      </w:pPr>
      <w:r w:rsidRPr="008813FE">
        <w:t xml:space="preserve">Por ejemplo, Molina (2006) hace mención al uso de este sistema de costos de operaciones o intermedio en las empresas que fabrican artículos con distintos materiales directos, pero operaciones similares de procesamiento, tales como, las fábricas de ropa, muebles, alimentos, medicinas. De esta forma, cada empresa desarrolla su propio sistema de costos dependiendo de la naturaleza y las necesidades que presenten.  </w:t>
      </w:r>
    </w:p>
    <w:p w:rsidR="00A04384" w:rsidRDefault="00A04384" w:rsidP="00A04384">
      <w:pPr>
        <w:pStyle w:val="NormalWeb"/>
        <w:spacing w:line="360" w:lineRule="auto"/>
        <w:ind w:firstLine="708"/>
        <w:jc w:val="both"/>
        <w:rPr>
          <w:rStyle w:val="nfasis"/>
          <w:b/>
          <w:bCs/>
          <w:i w:val="0"/>
          <w:iCs/>
        </w:rPr>
      </w:pPr>
      <w:r w:rsidRPr="00760E74">
        <w:rPr>
          <w:rStyle w:val="nfasis"/>
          <w:bCs/>
          <w:i w:val="0"/>
          <w:iCs/>
        </w:rPr>
        <w:t>Considerando la relevancia para la</w:t>
      </w:r>
      <w:r>
        <w:rPr>
          <w:rStyle w:val="nfasis"/>
          <w:bCs/>
          <w:i w:val="0"/>
          <w:iCs/>
        </w:rPr>
        <w:t>s</w:t>
      </w:r>
      <w:r w:rsidRPr="00760E74">
        <w:rPr>
          <w:rStyle w:val="nfasis"/>
          <w:bCs/>
          <w:i w:val="0"/>
          <w:iCs/>
        </w:rPr>
        <w:t xml:space="preserve"> empresas de la construcción la tipología de costos basada en su comportamiento</w:t>
      </w:r>
      <w:r>
        <w:rPr>
          <w:rStyle w:val="nfasis"/>
          <w:b/>
          <w:bCs/>
          <w:i w:val="0"/>
          <w:iCs/>
        </w:rPr>
        <w:t xml:space="preserve"> </w:t>
      </w:r>
      <w:r w:rsidRPr="00760E74">
        <w:rPr>
          <w:rStyle w:val="nfasis"/>
          <w:bCs/>
          <w:i w:val="0"/>
          <w:iCs/>
        </w:rPr>
        <w:t xml:space="preserve">frente al nivel de actividad, a continuación se abordará los sistemas de costeo </w:t>
      </w:r>
      <w:r>
        <w:rPr>
          <w:rStyle w:val="nfasis"/>
          <w:bCs/>
          <w:i w:val="0"/>
          <w:iCs/>
        </w:rPr>
        <w:t xml:space="preserve">que distinguen entre los costos fijos y variables, como lo son los sistemas de costeo variable y absorbente. </w:t>
      </w:r>
    </w:p>
    <w:p w:rsidR="00290FA0" w:rsidRPr="008813FE" w:rsidRDefault="00290FA0">
      <w:pPr>
        <w:pStyle w:val="NormalWeb"/>
        <w:spacing w:line="360" w:lineRule="auto"/>
        <w:jc w:val="both"/>
        <w:rPr>
          <w:lang w:val="es-VE"/>
        </w:rPr>
      </w:pPr>
      <w:r w:rsidRPr="00E8395F">
        <w:rPr>
          <w:rStyle w:val="nfasis"/>
          <w:b/>
          <w:bCs/>
          <w:i w:val="0"/>
          <w:iCs/>
        </w:rPr>
        <w:t xml:space="preserve">Sistema de costeo variable o directo.  </w:t>
      </w:r>
      <w:r w:rsidRPr="00E8395F">
        <w:t>Molina (2006) menciona que este sistema está orientado según el comportamiento de los costos</w:t>
      </w:r>
      <w:r w:rsidR="00452336" w:rsidRPr="00E8395F">
        <w:t>,</w:t>
      </w:r>
      <w:r w:rsidR="00242287" w:rsidRPr="00E8395F">
        <w:t xml:space="preserve"> de tal manera que a cada </w:t>
      </w:r>
      <w:r w:rsidRPr="00E8395F">
        <w:t>artículo sólo se le cargan costos variables de producción (materiales directos, mano de obra directa y costos indirectos de fabricación variables).</w:t>
      </w:r>
      <w:r w:rsidR="00B42C17">
        <w:t xml:space="preserve"> </w:t>
      </w:r>
      <w:r w:rsidRPr="008813FE">
        <w:t xml:space="preserve"> </w:t>
      </w:r>
    </w:p>
    <w:p w:rsidR="00242287" w:rsidRPr="00242287" w:rsidRDefault="00290FA0" w:rsidP="00242287">
      <w:pPr>
        <w:pStyle w:val="NormalWeb"/>
        <w:spacing w:line="360" w:lineRule="auto"/>
        <w:ind w:firstLine="540"/>
        <w:jc w:val="both"/>
      </w:pPr>
      <w:r w:rsidRPr="008813FE">
        <w:rPr>
          <w:lang w:val="es-VE"/>
        </w:rPr>
        <w:t xml:space="preserve">Para  </w:t>
      </w:r>
      <w:proofErr w:type="spellStart"/>
      <w:r w:rsidRPr="008813FE">
        <w:rPr>
          <w:lang w:val="es-VE"/>
        </w:rPr>
        <w:t>Gayle</w:t>
      </w:r>
      <w:proofErr w:type="spellEnd"/>
      <w:r w:rsidRPr="008813FE">
        <w:rPr>
          <w:lang w:val="es-VE"/>
        </w:rPr>
        <w:t xml:space="preserve"> (1999) este sistema de costeo considera a los costos variables como </w:t>
      </w:r>
      <w:r w:rsidR="00242287">
        <w:rPr>
          <w:lang w:val="es-VE"/>
        </w:rPr>
        <w:t xml:space="preserve">los únicos </w:t>
      </w:r>
      <w:r w:rsidRPr="008813FE">
        <w:rPr>
          <w:lang w:val="es-VE"/>
        </w:rPr>
        <w:t xml:space="preserve">costos del producto, siendo aquellos costos de producción </w:t>
      </w:r>
      <w:r w:rsidR="00242287">
        <w:rPr>
          <w:lang w:val="es-VE"/>
        </w:rPr>
        <w:t xml:space="preserve">los </w:t>
      </w:r>
      <w:r w:rsidRPr="008813FE">
        <w:rPr>
          <w:lang w:val="es-VE"/>
        </w:rPr>
        <w:t>que varían de una manera directa de acuerdo con el volumen</w:t>
      </w:r>
      <w:r w:rsidR="00242287">
        <w:rPr>
          <w:lang w:val="es-VE"/>
        </w:rPr>
        <w:t xml:space="preserve"> de actividad</w:t>
      </w:r>
      <w:r w:rsidRPr="008813FE">
        <w:rPr>
          <w:lang w:val="es-VE"/>
        </w:rPr>
        <w:t>, lo cual provoca que todos los demás costos de manufactura sean tra</w:t>
      </w:r>
      <w:r w:rsidR="00242287">
        <w:rPr>
          <w:lang w:val="es-VE"/>
        </w:rPr>
        <w:t xml:space="preserve">tados como costos del periodo. </w:t>
      </w:r>
      <w:r w:rsidRPr="008813FE">
        <w:rPr>
          <w:lang w:val="es-VE"/>
        </w:rPr>
        <w:t>Dicho</w:t>
      </w:r>
      <w:r w:rsidR="00242287">
        <w:rPr>
          <w:lang w:val="es-VE"/>
        </w:rPr>
        <w:t xml:space="preserve"> sistema</w:t>
      </w:r>
      <w:r w:rsidRPr="008813FE">
        <w:rPr>
          <w:lang w:val="es-VE"/>
        </w:rPr>
        <w:t xml:space="preserve"> es </w:t>
      </w:r>
      <w:r w:rsidRPr="008813FE">
        <w:t xml:space="preserve">usado para el control de los costos y en la toma de </w:t>
      </w:r>
      <w:r w:rsidRPr="00242287">
        <w:t>decisiones.</w:t>
      </w:r>
      <w:r w:rsidRPr="008813FE">
        <w:t xml:space="preserve"> </w:t>
      </w:r>
      <w:r w:rsidR="00242287" w:rsidRPr="008813FE">
        <w:rPr>
          <w:lang w:val="es-VE"/>
        </w:rPr>
        <w:t>El costeo variable también puede verse como una aplicación del concepto de análisis marginal utilizado por la contabilidad de costos en economía y haciendo hincapié en el margen de contribución para cubrir los costos fijos y generación de utilidades.</w:t>
      </w:r>
    </w:p>
    <w:p w:rsidR="00290FA0" w:rsidRPr="008813FE" w:rsidRDefault="00290FA0" w:rsidP="00242287">
      <w:pPr>
        <w:pStyle w:val="NormalWeb"/>
        <w:spacing w:line="360" w:lineRule="auto"/>
        <w:ind w:firstLine="540"/>
        <w:jc w:val="both"/>
      </w:pPr>
      <w:r w:rsidRPr="008813FE">
        <w:t>En</w:t>
      </w:r>
      <w:r w:rsidR="00A946D8">
        <w:t>tre las</w:t>
      </w:r>
      <w:r w:rsidRPr="008813FE">
        <w:t xml:space="preserve"> ventajas del costeo variable</w:t>
      </w:r>
      <w:r w:rsidR="00A946D8">
        <w:t xml:space="preserve"> destacan las siguientes</w:t>
      </w:r>
      <w:r w:rsidRPr="008813FE">
        <w:t xml:space="preserve"> (</w:t>
      </w:r>
      <w:proofErr w:type="spellStart"/>
      <w:r w:rsidRPr="008813FE">
        <w:rPr>
          <w:rFonts w:eastAsia="Times New Roman"/>
          <w:lang w:val="es-VE" w:eastAsia="es-VE"/>
        </w:rPr>
        <w:t>Backer</w:t>
      </w:r>
      <w:proofErr w:type="spellEnd"/>
      <w:r w:rsidRPr="008813FE">
        <w:rPr>
          <w:rFonts w:eastAsia="Times New Roman"/>
          <w:lang w:val="es-VE" w:eastAsia="es-VE"/>
        </w:rPr>
        <w:t xml:space="preserve"> et al. 1997)</w:t>
      </w:r>
      <w:r w:rsidRPr="008813FE">
        <w:t xml:space="preserve">: </w:t>
      </w:r>
    </w:p>
    <w:p w:rsidR="00290FA0" w:rsidRPr="008813FE" w:rsidRDefault="00290FA0" w:rsidP="00486C73">
      <w:pPr>
        <w:pStyle w:val="NormalWeb"/>
        <w:numPr>
          <w:ilvl w:val="0"/>
          <w:numId w:val="21"/>
        </w:numPr>
        <w:spacing w:line="360" w:lineRule="auto"/>
        <w:ind w:left="567" w:hanging="567"/>
        <w:jc w:val="both"/>
      </w:pPr>
      <w:r w:rsidRPr="008813FE">
        <w:t>Facilita la planeación, utilizando el mode</w:t>
      </w:r>
      <w:r w:rsidR="00A946D8">
        <w:t>lo costo-volumen-utilidad y</w:t>
      </w:r>
      <w:r w:rsidRPr="008813FE">
        <w:t xml:space="preserve"> a través de la presentación del estado de resultados.</w:t>
      </w:r>
    </w:p>
    <w:p w:rsidR="00290FA0" w:rsidRPr="008813FE" w:rsidRDefault="00290FA0" w:rsidP="00486C73">
      <w:pPr>
        <w:pStyle w:val="NormalWeb"/>
        <w:numPr>
          <w:ilvl w:val="0"/>
          <w:numId w:val="21"/>
        </w:numPr>
        <w:spacing w:line="360" w:lineRule="auto"/>
        <w:ind w:left="567" w:hanging="567"/>
        <w:jc w:val="both"/>
      </w:pPr>
      <w:r w:rsidRPr="008813FE">
        <w:lastRenderedPageBreak/>
        <w:t>La preparación del estado de resultados facilita a la administración, la identificación de las áreas críticas que afectan a los costos, lo cual permite tomar decisiones adecuadas.</w:t>
      </w:r>
    </w:p>
    <w:p w:rsidR="00290FA0" w:rsidRPr="008813FE" w:rsidRDefault="00A946D8" w:rsidP="00486C73">
      <w:pPr>
        <w:pStyle w:val="NormalWeb"/>
        <w:numPr>
          <w:ilvl w:val="0"/>
          <w:numId w:val="21"/>
        </w:numPr>
        <w:spacing w:line="360" w:lineRule="auto"/>
        <w:ind w:left="567" w:hanging="567"/>
        <w:jc w:val="both"/>
      </w:pPr>
      <w:r>
        <w:t>Predispone e</w:t>
      </w:r>
      <w:r w:rsidR="00290FA0" w:rsidRPr="008813FE">
        <w:t>l análisis marginal de las diferentes líneas</w:t>
      </w:r>
      <w:r>
        <w:t xml:space="preserve"> de productos</w:t>
      </w:r>
      <w:r w:rsidR="00290FA0" w:rsidRPr="008813FE">
        <w:t xml:space="preserve"> que se elaboran, </w:t>
      </w:r>
      <w:r>
        <w:t xml:space="preserve">lo cual </w:t>
      </w:r>
      <w:r w:rsidR="00290FA0" w:rsidRPr="008813FE">
        <w:t>ayuda a la administración a escoger la composición óptima que deberá ser la pauta para que ventas alcance</w:t>
      </w:r>
      <w:r>
        <w:t>n</w:t>
      </w:r>
      <w:r w:rsidR="00290FA0" w:rsidRPr="008813FE">
        <w:t xml:space="preserve"> sus objetivos.</w:t>
      </w:r>
      <w:r>
        <w:t xml:space="preserve"> También e</w:t>
      </w:r>
      <w:r w:rsidR="00290FA0" w:rsidRPr="008813FE">
        <w:t xml:space="preserve">l análisis marginal </w:t>
      </w:r>
      <w:r w:rsidR="00452336">
        <w:t xml:space="preserve">por </w:t>
      </w:r>
      <w:r w:rsidR="00290FA0" w:rsidRPr="008813FE">
        <w:t xml:space="preserve">líneas </w:t>
      </w:r>
      <w:r w:rsidR="00452336">
        <w:t xml:space="preserve">de </w:t>
      </w:r>
      <w:r>
        <w:t xml:space="preserve">productos </w:t>
      </w:r>
      <w:r w:rsidR="00290FA0" w:rsidRPr="008813FE">
        <w:t>ayuda a determinar cuáles de ell</w:t>
      </w:r>
      <w:r>
        <w:t xml:space="preserve">as apoyar y cuáles deben ser eliminadas, así como </w:t>
      </w:r>
      <w:r w:rsidR="00290FA0" w:rsidRPr="008813FE">
        <w:t>evaluar</w:t>
      </w:r>
      <w:r>
        <w:t xml:space="preserve"> las opciones </w:t>
      </w:r>
      <w:r w:rsidR="00290FA0" w:rsidRPr="008813FE">
        <w:t>respecto a reducciones de precios, descuentos especiales, campañas publicitarias, entre otros.</w:t>
      </w:r>
    </w:p>
    <w:p w:rsidR="00290FA0" w:rsidRPr="008813FE" w:rsidRDefault="00290FA0" w:rsidP="00486C73">
      <w:pPr>
        <w:pStyle w:val="NormalWeb"/>
        <w:numPr>
          <w:ilvl w:val="0"/>
          <w:numId w:val="21"/>
        </w:numPr>
        <w:spacing w:line="360" w:lineRule="auto"/>
        <w:ind w:left="567" w:hanging="567"/>
        <w:jc w:val="both"/>
      </w:pPr>
      <w:r w:rsidRPr="008813FE">
        <w:t>Elimina fluctuaciones de los costos por efecto de los diferentes volúmenes de producción.</w:t>
      </w:r>
    </w:p>
    <w:p w:rsidR="00290FA0" w:rsidRPr="008813FE" w:rsidRDefault="00290FA0" w:rsidP="00486C73">
      <w:pPr>
        <w:pStyle w:val="NormalWeb"/>
        <w:numPr>
          <w:ilvl w:val="0"/>
          <w:numId w:val="21"/>
        </w:numPr>
        <w:spacing w:line="360" w:lineRule="auto"/>
        <w:ind w:left="567" w:hanging="567"/>
        <w:jc w:val="both"/>
      </w:pPr>
      <w:r w:rsidRPr="008813FE">
        <w:t>Es un marco de referencia sustancial para aprovechar pedidos especiales a precios inferiores a lo normal hechos con la idea de utilizar la capacidad ociosa, de tal forma que ayuden a cubrir los costos fijos.</w:t>
      </w:r>
    </w:p>
    <w:p w:rsidR="00290FA0" w:rsidRPr="008813FE" w:rsidRDefault="00290FA0" w:rsidP="00486C73">
      <w:pPr>
        <w:pStyle w:val="NormalWeb"/>
        <w:numPr>
          <w:ilvl w:val="0"/>
          <w:numId w:val="21"/>
        </w:numPr>
        <w:spacing w:line="360" w:lineRule="auto"/>
        <w:ind w:left="567" w:hanging="567"/>
        <w:jc w:val="both"/>
      </w:pPr>
      <w:r w:rsidRPr="008813FE">
        <w:t>Debido a que este sistema ofrece un índice para saber hasta dónde se puede reducir el precio obteniendo margen de contribución, es vital para</w:t>
      </w:r>
      <w:r w:rsidR="00300522">
        <w:t xml:space="preserve"> tomar decisiones como comprar</w:t>
      </w:r>
      <w:r w:rsidRPr="008813FE">
        <w:t>, fabricar o alquilar, lanzar menos líneas de productos, ventas de exportación, entre otros.</w:t>
      </w:r>
    </w:p>
    <w:p w:rsidR="00290FA0" w:rsidRPr="008813FE" w:rsidRDefault="00300522" w:rsidP="00486C73">
      <w:pPr>
        <w:pStyle w:val="NormalWeb"/>
        <w:numPr>
          <w:ilvl w:val="0"/>
          <w:numId w:val="21"/>
        </w:numPr>
        <w:spacing w:line="360" w:lineRule="auto"/>
        <w:ind w:left="567" w:hanging="567"/>
        <w:jc w:val="both"/>
      </w:pPr>
      <w:r>
        <w:t>Elimina la elección de</w:t>
      </w:r>
      <w:r w:rsidR="00290FA0" w:rsidRPr="008813FE">
        <w:t xml:space="preserve"> bases para prorratear los costos fijos,</w:t>
      </w:r>
      <w:r>
        <w:t xml:space="preserve"> los cuales son</w:t>
      </w:r>
      <w:r w:rsidR="00290FA0" w:rsidRPr="008813FE">
        <w:t xml:space="preserve"> subjetiva</w:t>
      </w:r>
      <w:r>
        <w:t>s en su mayoría</w:t>
      </w:r>
      <w:r w:rsidR="00290FA0" w:rsidRPr="008813FE">
        <w:t>.</w:t>
      </w:r>
    </w:p>
    <w:p w:rsidR="00290FA0" w:rsidRPr="008813FE" w:rsidRDefault="00290FA0" w:rsidP="00486C73">
      <w:pPr>
        <w:pStyle w:val="NormalWeb"/>
        <w:numPr>
          <w:ilvl w:val="0"/>
          <w:numId w:val="21"/>
        </w:numPr>
        <w:spacing w:line="360" w:lineRule="auto"/>
        <w:ind w:left="567" w:hanging="567"/>
        <w:jc w:val="both"/>
      </w:pPr>
      <w:r w:rsidRPr="008813FE">
        <w:t>Facilita la</w:t>
      </w:r>
      <w:r w:rsidR="00300522">
        <w:t xml:space="preserve"> rápida </w:t>
      </w:r>
      <w:r w:rsidRPr="008813FE">
        <w:t>valuación de los inventarios, al consid</w:t>
      </w:r>
      <w:r w:rsidR="00300522">
        <w:t xml:space="preserve">erar solo los costos variables </w:t>
      </w:r>
      <w:r w:rsidRPr="008813FE">
        <w:t>los cuales son medibles.</w:t>
      </w:r>
    </w:p>
    <w:p w:rsidR="00290FA0" w:rsidRPr="008813FE" w:rsidRDefault="00290FA0" w:rsidP="00486C73">
      <w:pPr>
        <w:pStyle w:val="NormalWeb"/>
        <w:numPr>
          <w:ilvl w:val="0"/>
          <w:numId w:val="21"/>
        </w:numPr>
        <w:spacing w:line="360" w:lineRule="auto"/>
        <w:ind w:left="567" w:hanging="567"/>
        <w:jc w:val="both"/>
      </w:pPr>
      <w:r w:rsidRPr="008813FE">
        <w:t>Suministrar un mejor presupuesto de efectivo, debido a que normalmente los costos variables implican desembolsos.</w:t>
      </w:r>
    </w:p>
    <w:p w:rsidR="00290FA0" w:rsidRPr="008813FE" w:rsidRDefault="00300522" w:rsidP="0047758C">
      <w:pPr>
        <w:spacing w:line="360" w:lineRule="auto"/>
        <w:ind w:firstLine="567"/>
        <w:jc w:val="both"/>
      </w:pPr>
      <w:r>
        <w:t xml:space="preserve">Igualmente para </w:t>
      </w:r>
      <w:proofErr w:type="spellStart"/>
      <w:r>
        <w:t>Neuner</w:t>
      </w:r>
      <w:proofErr w:type="spellEnd"/>
      <w:r>
        <w:t xml:space="preserve"> y </w:t>
      </w:r>
      <w:proofErr w:type="spellStart"/>
      <w:r>
        <w:t>Deakin</w:t>
      </w:r>
      <w:proofErr w:type="spellEnd"/>
      <w:r>
        <w:t xml:space="preserve"> (2002</w:t>
      </w:r>
      <w:r w:rsidR="00290FA0" w:rsidRPr="008813FE">
        <w:t>), el enfoque del costeo variable es útil para derivar y presentar información futura de costos que la administración puede utilizar</w:t>
      </w:r>
      <w:r>
        <w:t xml:space="preserve"> a su vez</w:t>
      </w:r>
      <w:r w:rsidR="00290FA0" w:rsidRPr="008813FE">
        <w:t xml:space="preserve"> para lo siguiente:</w:t>
      </w:r>
    </w:p>
    <w:p w:rsidR="00290FA0" w:rsidRPr="008813FE" w:rsidRDefault="00290FA0" w:rsidP="0047758C">
      <w:pPr>
        <w:spacing w:line="360" w:lineRule="auto"/>
        <w:ind w:firstLine="567"/>
        <w:jc w:val="both"/>
      </w:pPr>
    </w:p>
    <w:p w:rsidR="00290FA0" w:rsidRPr="008813FE" w:rsidRDefault="00290FA0" w:rsidP="00486C73">
      <w:pPr>
        <w:numPr>
          <w:ilvl w:val="0"/>
          <w:numId w:val="51"/>
        </w:numPr>
        <w:spacing w:line="360" w:lineRule="auto"/>
        <w:ind w:left="567" w:hanging="567"/>
        <w:jc w:val="both"/>
      </w:pPr>
      <w:r w:rsidRPr="008813FE">
        <w:lastRenderedPageBreak/>
        <w:t>Considerar cambios en los costos por requisitos de producción y métodos alternativos de producción.</w:t>
      </w:r>
    </w:p>
    <w:p w:rsidR="00290FA0" w:rsidRPr="008813FE" w:rsidRDefault="00290FA0" w:rsidP="00486C73">
      <w:pPr>
        <w:numPr>
          <w:ilvl w:val="0"/>
          <w:numId w:val="51"/>
        </w:numPr>
        <w:spacing w:line="360" w:lineRule="auto"/>
        <w:ind w:left="567" w:hanging="567"/>
        <w:jc w:val="both"/>
      </w:pPr>
      <w:r w:rsidRPr="008813FE">
        <w:t>Comprender el probable efecto sobre los costos de producción</w:t>
      </w:r>
      <w:r w:rsidR="00300522">
        <w:t xml:space="preserve"> y distribución que se presume </w:t>
      </w:r>
      <w:r w:rsidRPr="008813FE">
        <w:t>por los cambios en los precios y las cuotas de salarios.</w:t>
      </w:r>
    </w:p>
    <w:p w:rsidR="00290FA0" w:rsidRPr="008813FE" w:rsidRDefault="00290FA0" w:rsidP="00486C73">
      <w:pPr>
        <w:numPr>
          <w:ilvl w:val="0"/>
          <w:numId w:val="51"/>
        </w:numPr>
        <w:spacing w:line="360" w:lineRule="auto"/>
        <w:ind w:left="567" w:hanging="567"/>
        <w:jc w:val="both"/>
      </w:pPr>
      <w:r w:rsidRPr="008813FE">
        <w:t>Comprender el efecto de los cambios en el volumen y la composición de la demanda por líneas de productos.</w:t>
      </w:r>
    </w:p>
    <w:p w:rsidR="00290FA0" w:rsidRPr="008813FE" w:rsidRDefault="00290FA0" w:rsidP="00486C73">
      <w:pPr>
        <w:numPr>
          <w:ilvl w:val="0"/>
          <w:numId w:val="51"/>
        </w:numPr>
        <w:spacing w:line="360" w:lineRule="auto"/>
        <w:ind w:left="567" w:hanging="567"/>
        <w:jc w:val="both"/>
      </w:pPr>
      <w:r w:rsidRPr="008813FE">
        <w:t>Elaborar planes de mercado relacionados con:</w:t>
      </w:r>
    </w:p>
    <w:p w:rsidR="00290FA0" w:rsidRPr="008813FE" w:rsidRDefault="00290FA0" w:rsidP="00486C73">
      <w:pPr>
        <w:numPr>
          <w:ilvl w:val="0"/>
          <w:numId w:val="27"/>
        </w:numPr>
        <w:spacing w:line="360" w:lineRule="auto"/>
        <w:jc w:val="both"/>
      </w:pPr>
      <w:r w:rsidRPr="008813FE">
        <w:t>Fijación de precios sobre los productos individuales y la revisión de toda la estructura de precios de la empresa.</w:t>
      </w:r>
    </w:p>
    <w:p w:rsidR="00290FA0" w:rsidRPr="008813FE" w:rsidRDefault="00290FA0" w:rsidP="00486C73">
      <w:pPr>
        <w:numPr>
          <w:ilvl w:val="0"/>
          <w:numId w:val="27"/>
        </w:numPr>
        <w:spacing w:line="360" w:lineRule="auto"/>
        <w:jc w:val="both"/>
      </w:pPr>
      <w:r w:rsidRPr="008813FE">
        <w:t>Descontinuar los artículos no redituables o añadir nuevos.</w:t>
      </w:r>
    </w:p>
    <w:p w:rsidR="00290FA0" w:rsidRPr="008813FE" w:rsidRDefault="00290FA0" w:rsidP="00486C73">
      <w:pPr>
        <w:numPr>
          <w:ilvl w:val="0"/>
          <w:numId w:val="27"/>
        </w:numPr>
        <w:spacing w:line="360" w:lineRule="auto"/>
        <w:jc w:val="both"/>
      </w:pPr>
      <w:r w:rsidRPr="008813FE">
        <w:t xml:space="preserve">Seleccionar </w:t>
      </w:r>
      <w:r w:rsidR="00CD6592">
        <w:t xml:space="preserve">los </w:t>
      </w:r>
      <w:r w:rsidRPr="008813FE">
        <w:t>mejores métodos de promoción y distribución.</w:t>
      </w:r>
    </w:p>
    <w:p w:rsidR="00717196" w:rsidRPr="008813FE" w:rsidRDefault="00290FA0" w:rsidP="00717196">
      <w:pPr>
        <w:pStyle w:val="NormalWeb"/>
        <w:spacing w:line="360" w:lineRule="auto"/>
        <w:ind w:firstLine="360"/>
        <w:jc w:val="both"/>
      </w:pPr>
      <w:r w:rsidRPr="008813FE">
        <w:t xml:space="preserve">También </w:t>
      </w:r>
      <w:proofErr w:type="spellStart"/>
      <w:r w:rsidRPr="008813FE">
        <w:t>Backer</w:t>
      </w:r>
      <w:proofErr w:type="spellEnd"/>
      <w:r w:rsidRPr="008813FE">
        <w:t xml:space="preserve"> et al. (1997) hace mención a </w:t>
      </w:r>
      <w:r w:rsidR="00CD6592">
        <w:t>la oposición al sistema de cost</w:t>
      </w:r>
      <w:r w:rsidRPr="008813FE">
        <w:t>o variable  y realiza las siguientes críticas.</w:t>
      </w:r>
    </w:p>
    <w:p w:rsidR="00290FA0" w:rsidRDefault="00290FA0" w:rsidP="00486C73">
      <w:pPr>
        <w:pStyle w:val="NormalWeb"/>
        <w:numPr>
          <w:ilvl w:val="0"/>
          <w:numId w:val="22"/>
        </w:numPr>
        <w:spacing w:line="360" w:lineRule="auto"/>
        <w:ind w:left="567" w:hanging="567"/>
        <w:jc w:val="both"/>
      </w:pPr>
      <w:r w:rsidRPr="008813FE">
        <w:t>No se puede negar que el costo directo es útil en el planeamiento de utilidades a corto plazo, pero en la toma de decisiones se tiene interés en los costos que tienen un propósito especial más que en la variabilidad general de los costos.</w:t>
      </w:r>
    </w:p>
    <w:p w:rsidR="00717196" w:rsidRPr="008813FE" w:rsidRDefault="00717196" w:rsidP="00486C73">
      <w:pPr>
        <w:pStyle w:val="NormalWeb"/>
        <w:numPr>
          <w:ilvl w:val="0"/>
          <w:numId w:val="22"/>
        </w:numPr>
        <w:spacing w:line="360" w:lineRule="auto"/>
        <w:ind w:left="567" w:hanging="567"/>
        <w:jc w:val="both"/>
      </w:pPr>
      <w:r w:rsidRPr="008813FE">
        <w:t>Es impropio eliminar los costos fijos de fabricación de los inventarios de trabajos en proceso y artículos terminados.  Los costos fijos como los costos variables, se registran para fabricar productos y por lo tanto deben aplicarse a tales productos. La exclusión de los costos fijos constituye una seria violación del principio de periodo contable.</w:t>
      </w:r>
    </w:p>
    <w:p w:rsidR="00290FA0" w:rsidRPr="006B71B7" w:rsidRDefault="00290FA0" w:rsidP="00486C73">
      <w:pPr>
        <w:pStyle w:val="NormalWeb"/>
        <w:numPr>
          <w:ilvl w:val="0"/>
          <w:numId w:val="22"/>
        </w:numPr>
        <w:spacing w:line="360" w:lineRule="auto"/>
        <w:ind w:left="567" w:hanging="567"/>
        <w:jc w:val="both"/>
      </w:pPr>
      <w:r w:rsidRPr="008813FE">
        <w:t>Existen fuertes crítica a la simplificación de las dificultades técnicas para establecer la variabilidad de los costos y la confiabilidad de los datos obtenidos. Los costos variables rara vez son completamente variables y los costos fijos rara vez son completamente fijos.</w:t>
      </w:r>
    </w:p>
    <w:p w:rsidR="00290FA0" w:rsidRPr="008813FE" w:rsidRDefault="00290FA0" w:rsidP="0047758C">
      <w:pPr>
        <w:pStyle w:val="Sangradetextonormal"/>
        <w:ind w:firstLine="0"/>
        <w:rPr>
          <w:rFonts w:ascii="Times New Roman" w:hAnsi="Times New Roman"/>
          <w:szCs w:val="24"/>
          <w:lang w:val="es-VE"/>
        </w:rPr>
      </w:pPr>
      <w:r w:rsidRPr="008813FE">
        <w:rPr>
          <w:rFonts w:ascii="Times New Roman" w:hAnsi="Times New Roman"/>
          <w:b/>
          <w:iCs/>
          <w:szCs w:val="24"/>
        </w:rPr>
        <w:t>S</w:t>
      </w:r>
      <w:r w:rsidRPr="008813FE">
        <w:rPr>
          <w:rFonts w:ascii="Times New Roman" w:hAnsi="Times New Roman"/>
          <w:b/>
          <w:bCs/>
          <w:iCs/>
          <w:szCs w:val="24"/>
        </w:rPr>
        <w:t>istema de costeo absorbente</w:t>
      </w:r>
      <w:r w:rsidRPr="008813FE">
        <w:rPr>
          <w:rFonts w:ascii="Times New Roman" w:hAnsi="Times New Roman"/>
          <w:iCs/>
          <w:szCs w:val="24"/>
        </w:rPr>
        <w:t>. Es el que considera y acumula</w:t>
      </w:r>
      <w:r w:rsidRPr="008813FE">
        <w:rPr>
          <w:rFonts w:ascii="Times New Roman" w:hAnsi="Times New Roman"/>
          <w:b/>
          <w:bCs/>
          <w:i/>
          <w:szCs w:val="24"/>
        </w:rPr>
        <w:t xml:space="preserve"> </w:t>
      </w:r>
      <w:r w:rsidRPr="008813FE">
        <w:rPr>
          <w:rFonts w:ascii="Times New Roman" w:hAnsi="Times New Roman"/>
          <w:szCs w:val="24"/>
        </w:rPr>
        <w:t>todos</w:t>
      </w:r>
      <w:r w:rsidR="003D1F0E">
        <w:rPr>
          <w:rFonts w:ascii="Times New Roman" w:hAnsi="Times New Roman"/>
          <w:szCs w:val="24"/>
        </w:rPr>
        <w:t xml:space="preserve"> los costos de producción,</w:t>
      </w:r>
      <w:r w:rsidR="003D1F0E">
        <w:rPr>
          <w:rFonts w:ascii="Times New Roman" w:hAnsi="Times New Roman"/>
          <w:szCs w:val="24"/>
          <w:lang w:val="es-VE"/>
        </w:rPr>
        <w:t xml:space="preserve"> </w:t>
      </w:r>
      <w:r w:rsidRPr="008813FE">
        <w:rPr>
          <w:rFonts w:ascii="Times New Roman" w:hAnsi="Times New Roman"/>
          <w:szCs w:val="24"/>
        </w:rPr>
        <w:t>costos fijo</w:t>
      </w:r>
      <w:r w:rsidRPr="008813FE">
        <w:rPr>
          <w:rFonts w:ascii="Times New Roman" w:hAnsi="Times New Roman"/>
          <w:szCs w:val="24"/>
          <w:lang w:val="es-VE"/>
        </w:rPr>
        <w:t xml:space="preserve">s </w:t>
      </w:r>
      <w:r w:rsidR="003D1F0E">
        <w:rPr>
          <w:rFonts w:ascii="Times New Roman" w:hAnsi="Times New Roman"/>
          <w:szCs w:val="24"/>
          <w:lang w:val="es-VE"/>
        </w:rPr>
        <w:t xml:space="preserve">y </w:t>
      </w:r>
      <w:r w:rsidRPr="008813FE">
        <w:rPr>
          <w:rFonts w:ascii="Times New Roman" w:hAnsi="Times New Roman"/>
          <w:szCs w:val="24"/>
        </w:rPr>
        <w:t xml:space="preserve">variables, como parte del valor de los productos elaborados. Es decir, </w:t>
      </w:r>
      <w:r w:rsidRPr="008813FE">
        <w:rPr>
          <w:rFonts w:ascii="Times New Roman" w:hAnsi="Times New Roman"/>
          <w:szCs w:val="24"/>
          <w:lang w:val="es-VE"/>
        </w:rPr>
        <w:t xml:space="preserve">trata de incluir dentro del costo del producto todos los costos de la función </w:t>
      </w:r>
      <w:r w:rsidRPr="008813FE">
        <w:rPr>
          <w:rFonts w:ascii="Times New Roman" w:hAnsi="Times New Roman"/>
          <w:szCs w:val="24"/>
          <w:lang w:val="es-VE"/>
        </w:rPr>
        <w:lastRenderedPageBreak/>
        <w:t xml:space="preserve">productiva, independientemente de su comportamiento fijo o variable, </w:t>
      </w:r>
      <w:r w:rsidRPr="008813FE">
        <w:rPr>
          <w:rFonts w:ascii="Times New Roman" w:hAnsi="Times New Roman"/>
          <w:szCs w:val="24"/>
        </w:rPr>
        <w:t xml:space="preserve">bajo la premisa que todos los costos son </w:t>
      </w:r>
      <w:proofErr w:type="gramStart"/>
      <w:r w:rsidRPr="008813FE">
        <w:rPr>
          <w:rFonts w:ascii="Times New Roman" w:hAnsi="Times New Roman"/>
          <w:szCs w:val="24"/>
        </w:rPr>
        <w:t>necesarios para fabricar un producto (</w:t>
      </w:r>
      <w:proofErr w:type="spellStart"/>
      <w:r w:rsidRPr="008813FE">
        <w:rPr>
          <w:rFonts w:ascii="Times New Roman" w:hAnsi="Times New Roman"/>
          <w:szCs w:val="24"/>
        </w:rPr>
        <w:t>Backer</w:t>
      </w:r>
      <w:proofErr w:type="spellEnd"/>
      <w:r w:rsidRPr="008813FE">
        <w:rPr>
          <w:rFonts w:ascii="Times New Roman" w:hAnsi="Times New Roman"/>
          <w:szCs w:val="24"/>
          <w:lang w:val="es-VE"/>
        </w:rPr>
        <w:t xml:space="preserve"> et al.,</w:t>
      </w:r>
      <w:r w:rsidRPr="008813FE">
        <w:rPr>
          <w:rFonts w:ascii="Times New Roman" w:hAnsi="Times New Roman"/>
          <w:szCs w:val="24"/>
        </w:rPr>
        <w:t xml:space="preserve"> 1997</w:t>
      </w:r>
      <w:proofErr w:type="gramEnd"/>
      <w:r w:rsidRPr="008813FE">
        <w:rPr>
          <w:rFonts w:ascii="Times New Roman" w:hAnsi="Times New Roman"/>
          <w:szCs w:val="24"/>
        </w:rPr>
        <w:t xml:space="preserve">).  </w:t>
      </w:r>
    </w:p>
    <w:p w:rsidR="00290FA0" w:rsidRPr="008813FE" w:rsidRDefault="00290FA0" w:rsidP="0047758C">
      <w:pPr>
        <w:pStyle w:val="Sangradetextonormal"/>
        <w:ind w:firstLine="0"/>
        <w:rPr>
          <w:rFonts w:ascii="Times New Roman" w:hAnsi="Times New Roman"/>
          <w:szCs w:val="24"/>
          <w:lang w:val="es-VE"/>
        </w:rPr>
      </w:pPr>
    </w:p>
    <w:p w:rsidR="00290FA0" w:rsidRPr="008813FE" w:rsidRDefault="00290FA0" w:rsidP="0047758C">
      <w:pPr>
        <w:pStyle w:val="Sangradetextonormal"/>
        <w:ind w:firstLine="0"/>
        <w:rPr>
          <w:rFonts w:ascii="Times New Roman" w:hAnsi="Times New Roman"/>
          <w:szCs w:val="24"/>
          <w:lang w:val="es-VE"/>
        </w:rPr>
      </w:pPr>
      <w:r w:rsidRPr="008813FE">
        <w:rPr>
          <w:rFonts w:ascii="Times New Roman" w:hAnsi="Times New Roman"/>
          <w:szCs w:val="24"/>
          <w:lang w:val="es-VE"/>
        </w:rPr>
        <w:tab/>
        <w:t xml:space="preserve">Según </w:t>
      </w:r>
      <w:proofErr w:type="spellStart"/>
      <w:r w:rsidRPr="008813FE">
        <w:rPr>
          <w:rFonts w:ascii="Times New Roman" w:hAnsi="Times New Roman"/>
          <w:szCs w:val="24"/>
          <w:lang w:val="es-VE"/>
        </w:rPr>
        <w:t>Polimeni</w:t>
      </w:r>
      <w:proofErr w:type="spellEnd"/>
      <w:r w:rsidRPr="008813FE">
        <w:rPr>
          <w:rFonts w:ascii="Times New Roman" w:hAnsi="Times New Roman"/>
          <w:szCs w:val="24"/>
          <w:lang w:val="es-VE"/>
        </w:rPr>
        <w:t xml:space="preserve"> et al. (1998) todos los costos de fabricación, variables o fijos, son parte del costo de producción y deben incluirse en el cálculo de los costos unitarios del producto, por cuanto la producción no puede desarrollarse sin incurrir en costos indirectos de fabricación fijos. En otras palabras, e</w:t>
      </w:r>
      <w:r w:rsidRPr="008813FE">
        <w:rPr>
          <w:rFonts w:ascii="Times New Roman" w:hAnsi="Times New Roman"/>
          <w:szCs w:val="24"/>
        </w:rPr>
        <w:t>l argumento en que se basa dicha inclusión es que para llevar a cabo la actividad de producir se requiere de ambos</w:t>
      </w:r>
      <w:r w:rsidR="003D1F0E">
        <w:rPr>
          <w:rFonts w:ascii="Times New Roman" w:hAnsi="Times New Roman"/>
          <w:szCs w:val="24"/>
          <w:lang w:val="es-VE"/>
        </w:rPr>
        <w:t xml:space="preserve"> tipos de costos</w:t>
      </w:r>
      <w:r w:rsidRPr="008813FE">
        <w:rPr>
          <w:rFonts w:ascii="Times New Roman" w:hAnsi="Times New Roman"/>
          <w:szCs w:val="24"/>
        </w:rPr>
        <w:t>.</w:t>
      </w:r>
    </w:p>
    <w:p w:rsidR="00290FA0" w:rsidRPr="008813FE" w:rsidRDefault="00290FA0" w:rsidP="0047758C">
      <w:pPr>
        <w:pStyle w:val="Sangradetextonormal"/>
        <w:ind w:firstLine="0"/>
        <w:rPr>
          <w:rFonts w:ascii="Times New Roman" w:hAnsi="Times New Roman"/>
          <w:szCs w:val="24"/>
          <w:lang w:val="es-VE"/>
        </w:rPr>
      </w:pPr>
    </w:p>
    <w:p w:rsidR="00290FA0" w:rsidRPr="008813FE" w:rsidRDefault="00290FA0" w:rsidP="0047758C">
      <w:pPr>
        <w:pStyle w:val="Sangradetextonormal"/>
        <w:ind w:firstLine="0"/>
        <w:rPr>
          <w:rFonts w:ascii="Times New Roman" w:hAnsi="Times New Roman"/>
          <w:szCs w:val="24"/>
          <w:lang w:val="es-VE"/>
        </w:rPr>
      </w:pPr>
      <w:r w:rsidRPr="008813FE">
        <w:rPr>
          <w:rFonts w:ascii="Times New Roman" w:hAnsi="Times New Roman"/>
          <w:szCs w:val="24"/>
          <w:lang w:val="es-VE"/>
        </w:rPr>
        <w:tab/>
        <w:t xml:space="preserve">Para </w:t>
      </w:r>
      <w:proofErr w:type="spellStart"/>
      <w:r w:rsidRPr="008813FE">
        <w:rPr>
          <w:rFonts w:ascii="Times New Roman" w:hAnsi="Times New Roman"/>
          <w:szCs w:val="24"/>
          <w:lang w:val="es-VE"/>
        </w:rPr>
        <w:t>Backer</w:t>
      </w:r>
      <w:proofErr w:type="spellEnd"/>
      <w:r w:rsidRPr="008813FE">
        <w:rPr>
          <w:rFonts w:ascii="Times New Roman" w:hAnsi="Times New Roman"/>
          <w:szCs w:val="24"/>
          <w:lang w:val="es-VE"/>
        </w:rPr>
        <w:t xml:space="preserve"> et al. (1997)</w:t>
      </w:r>
      <w:r w:rsidR="003D1F0E">
        <w:rPr>
          <w:rFonts w:ascii="Times New Roman" w:hAnsi="Times New Roman"/>
          <w:szCs w:val="24"/>
          <w:lang w:val="es-VE"/>
        </w:rPr>
        <w:t>,</w:t>
      </w:r>
      <w:r w:rsidRPr="008813FE">
        <w:rPr>
          <w:rFonts w:ascii="Times New Roman" w:hAnsi="Times New Roman"/>
          <w:szCs w:val="24"/>
          <w:lang w:val="es-VE"/>
        </w:rPr>
        <w:t xml:space="preserve"> el costo absorbente es el sistema de costeo más usado para fines externos e incluso para tomar</w:t>
      </w:r>
      <w:r w:rsidR="00871F8C">
        <w:rPr>
          <w:rFonts w:ascii="Times New Roman" w:hAnsi="Times New Roman"/>
          <w:szCs w:val="24"/>
          <w:lang w:val="es-VE"/>
        </w:rPr>
        <w:t xml:space="preserve"> decisiones en la mayoría de empresas</w:t>
      </w:r>
      <w:r w:rsidRPr="008813FE">
        <w:rPr>
          <w:rFonts w:ascii="Times New Roman" w:hAnsi="Times New Roman"/>
          <w:szCs w:val="24"/>
          <w:lang w:val="es-VE"/>
        </w:rPr>
        <w:t>.</w:t>
      </w:r>
      <w:r w:rsidR="00871F8C">
        <w:rPr>
          <w:rFonts w:ascii="Times New Roman" w:hAnsi="Times New Roman"/>
          <w:szCs w:val="24"/>
          <w:lang w:val="es-VE"/>
        </w:rPr>
        <w:t xml:space="preserve"> </w:t>
      </w:r>
      <w:r w:rsidRPr="008813FE">
        <w:rPr>
          <w:rFonts w:ascii="Times New Roman" w:hAnsi="Times New Roman"/>
          <w:szCs w:val="24"/>
        </w:rPr>
        <w:t xml:space="preserve">Los que proponen este método argumentan que ambos tipos de costos contribuyeron para la producción y, por lo tanto, deben incluirse los dos, sin olvidar que los </w:t>
      </w:r>
      <w:hyperlink r:id="rId11" w:history="1">
        <w:r w:rsidRPr="008813FE">
          <w:rPr>
            <w:rStyle w:val="Hipervnculo"/>
            <w:rFonts w:ascii="Times New Roman" w:hAnsi="Times New Roman"/>
            <w:color w:val="auto"/>
            <w:szCs w:val="24"/>
            <w:u w:val="none"/>
          </w:rPr>
          <w:t>ingresos</w:t>
        </w:r>
      </w:hyperlink>
      <w:r w:rsidRPr="008813FE">
        <w:rPr>
          <w:rFonts w:ascii="Times New Roman" w:hAnsi="Times New Roman"/>
          <w:szCs w:val="24"/>
        </w:rPr>
        <w:t xml:space="preserve"> deben cubrir los variables y los fijos, para reemplazar los activos en el futuro. </w:t>
      </w:r>
    </w:p>
    <w:p w:rsidR="00290FA0" w:rsidRPr="008813FE" w:rsidRDefault="00290FA0" w:rsidP="0047758C">
      <w:pPr>
        <w:pStyle w:val="Sangradetextonormal"/>
        <w:ind w:firstLine="0"/>
        <w:rPr>
          <w:rFonts w:ascii="Times New Roman" w:hAnsi="Times New Roman"/>
          <w:szCs w:val="24"/>
          <w:lang w:val="es-VE"/>
        </w:rPr>
      </w:pPr>
    </w:p>
    <w:p w:rsidR="00290FA0" w:rsidRPr="008813FE" w:rsidRDefault="00290FA0" w:rsidP="0047758C">
      <w:pPr>
        <w:pStyle w:val="Textoindependiente2"/>
        <w:ind w:firstLine="708"/>
        <w:rPr>
          <w:sz w:val="24"/>
          <w:szCs w:val="24"/>
          <w:lang w:val="es-VE"/>
        </w:rPr>
      </w:pPr>
      <w:r w:rsidRPr="008813FE">
        <w:rPr>
          <w:sz w:val="24"/>
          <w:szCs w:val="24"/>
          <w:lang w:val="es-VE"/>
        </w:rPr>
        <w:t xml:space="preserve">Según </w:t>
      </w:r>
      <w:proofErr w:type="spellStart"/>
      <w:r w:rsidRPr="008813FE">
        <w:rPr>
          <w:sz w:val="24"/>
          <w:szCs w:val="24"/>
          <w:lang w:val="es-VE"/>
        </w:rPr>
        <w:t>Backer</w:t>
      </w:r>
      <w:proofErr w:type="spellEnd"/>
      <w:r w:rsidRPr="008813FE">
        <w:rPr>
          <w:sz w:val="24"/>
          <w:szCs w:val="24"/>
          <w:lang w:val="es-VE"/>
        </w:rPr>
        <w:t xml:space="preserve"> et al. (1997) las diferencias entre los sistemas de costeo variables y de costeo absorbente son las siguientes:</w:t>
      </w:r>
    </w:p>
    <w:p w:rsidR="00290FA0" w:rsidRPr="008813FE" w:rsidRDefault="00290FA0" w:rsidP="0047758C">
      <w:pPr>
        <w:pStyle w:val="Textoindependiente2"/>
        <w:ind w:firstLine="708"/>
        <w:rPr>
          <w:sz w:val="24"/>
          <w:szCs w:val="24"/>
          <w:lang w:val="es-VE"/>
        </w:rPr>
      </w:pPr>
    </w:p>
    <w:p w:rsidR="00290FA0" w:rsidRPr="008813FE" w:rsidRDefault="00290FA0" w:rsidP="00486C73">
      <w:pPr>
        <w:pStyle w:val="Textoindependiente2"/>
        <w:numPr>
          <w:ilvl w:val="0"/>
          <w:numId w:val="52"/>
        </w:numPr>
        <w:rPr>
          <w:b/>
          <w:i/>
          <w:sz w:val="24"/>
          <w:szCs w:val="24"/>
        </w:rPr>
      </w:pPr>
      <w:r w:rsidRPr="008813FE">
        <w:rPr>
          <w:sz w:val="24"/>
          <w:szCs w:val="24"/>
          <w:lang w:val="es-VE"/>
        </w:rPr>
        <w:t>El sistema de costo</w:t>
      </w:r>
      <w:r w:rsidR="00871F8C">
        <w:rPr>
          <w:sz w:val="24"/>
          <w:szCs w:val="24"/>
          <w:lang w:val="es-VE"/>
        </w:rPr>
        <w:t>s</w:t>
      </w:r>
      <w:r w:rsidRPr="008813FE">
        <w:rPr>
          <w:sz w:val="24"/>
          <w:szCs w:val="24"/>
          <w:lang w:val="es-VE"/>
        </w:rPr>
        <w:t xml:space="preserve"> variable</w:t>
      </w:r>
      <w:r w:rsidR="00871F8C">
        <w:rPr>
          <w:sz w:val="24"/>
          <w:szCs w:val="24"/>
          <w:lang w:val="es-VE"/>
        </w:rPr>
        <w:t>s</w:t>
      </w:r>
      <w:r w:rsidRPr="008813FE">
        <w:rPr>
          <w:sz w:val="24"/>
          <w:szCs w:val="24"/>
          <w:lang w:val="es-VE"/>
        </w:rPr>
        <w:t xml:space="preserve">  considera los costos fijos de producción como costos del periodo, mientras que el costo absorbente los distribuye entre las unidades producidas.</w:t>
      </w:r>
    </w:p>
    <w:p w:rsidR="00290FA0" w:rsidRPr="008813FE" w:rsidRDefault="00871F8C" w:rsidP="00486C73">
      <w:pPr>
        <w:pStyle w:val="Textoindependiente2"/>
        <w:numPr>
          <w:ilvl w:val="0"/>
          <w:numId w:val="52"/>
        </w:numPr>
        <w:rPr>
          <w:b/>
          <w:i/>
          <w:sz w:val="24"/>
          <w:szCs w:val="24"/>
        </w:rPr>
      </w:pPr>
      <w:r>
        <w:rPr>
          <w:sz w:val="24"/>
          <w:szCs w:val="24"/>
          <w:lang w:val="es-VE"/>
        </w:rPr>
        <w:t>Al valor</w:t>
      </w:r>
      <w:r w:rsidR="00290FA0" w:rsidRPr="008813FE">
        <w:rPr>
          <w:sz w:val="24"/>
          <w:szCs w:val="24"/>
          <w:lang w:val="es-VE"/>
        </w:rPr>
        <w:t>ar los inventarios, el costeo variab</w:t>
      </w:r>
      <w:r>
        <w:rPr>
          <w:sz w:val="24"/>
          <w:szCs w:val="24"/>
          <w:lang w:val="es-VE"/>
        </w:rPr>
        <w:t>le solo contempla los variables, mientras que</w:t>
      </w:r>
      <w:r w:rsidR="00290FA0" w:rsidRPr="008813FE">
        <w:rPr>
          <w:sz w:val="24"/>
          <w:szCs w:val="24"/>
          <w:lang w:val="es-VE"/>
        </w:rPr>
        <w:t xml:space="preserve"> el cost</w:t>
      </w:r>
      <w:r>
        <w:rPr>
          <w:sz w:val="24"/>
          <w:szCs w:val="24"/>
          <w:lang w:val="es-VE"/>
        </w:rPr>
        <w:t>eo absorbente incluye costos fijos y variables</w:t>
      </w:r>
      <w:r w:rsidR="00290FA0" w:rsidRPr="008813FE">
        <w:rPr>
          <w:sz w:val="24"/>
          <w:szCs w:val="24"/>
          <w:lang w:val="es-VE"/>
        </w:rPr>
        <w:t>.</w:t>
      </w:r>
    </w:p>
    <w:p w:rsidR="00290FA0" w:rsidRPr="008813FE" w:rsidRDefault="00290FA0" w:rsidP="00486C73">
      <w:pPr>
        <w:pStyle w:val="Textoindependiente2"/>
        <w:numPr>
          <w:ilvl w:val="0"/>
          <w:numId w:val="52"/>
        </w:numPr>
        <w:rPr>
          <w:b/>
          <w:i/>
          <w:sz w:val="24"/>
          <w:szCs w:val="24"/>
        </w:rPr>
      </w:pPr>
      <w:r w:rsidRPr="008813FE">
        <w:rPr>
          <w:sz w:val="24"/>
          <w:szCs w:val="24"/>
          <w:lang w:val="es-VE"/>
        </w:rPr>
        <w:t>La forma de presentar la información en el estado de resultados es distinta en ambos sistemas de costeo.</w:t>
      </w:r>
    </w:p>
    <w:p w:rsidR="00290FA0" w:rsidRPr="008813FE" w:rsidRDefault="00290FA0" w:rsidP="00486C73">
      <w:pPr>
        <w:pStyle w:val="Textoindependiente2"/>
        <w:numPr>
          <w:ilvl w:val="0"/>
          <w:numId w:val="52"/>
        </w:numPr>
        <w:rPr>
          <w:b/>
          <w:i/>
          <w:sz w:val="24"/>
          <w:szCs w:val="24"/>
        </w:rPr>
      </w:pPr>
      <w:r w:rsidRPr="008813FE">
        <w:rPr>
          <w:sz w:val="24"/>
          <w:szCs w:val="24"/>
          <w:lang w:val="es-VE"/>
        </w:rPr>
        <w:t>Bajo el método de costo absorbente las utilidades pueden ser cambiadas de un periodo a otro con aumentos o disminuciones en los inventarios, según el método  de cost</w:t>
      </w:r>
      <w:r w:rsidR="006855EB">
        <w:rPr>
          <w:sz w:val="24"/>
          <w:szCs w:val="24"/>
          <w:lang w:val="es-VE"/>
        </w:rPr>
        <w:t>e</w:t>
      </w:r>
      <w:r w:rsidRPr="008813FE">
        <w:rPr>
          <w:sz w:val="24"/>
          <w:szCs w:val="24"/>
          <w:lang w:val="es-VE"/>
        </w:rPr>
        <w:t>o que utilicemos puede dar origen a las siguientes situaciones:</w:t>
      </w:r>
    </w:p>
    <w:p w:rsidR="00290FA0" w:rsidRPr="008813FE" w:rsidRDefault="00290FA0" w:rsidP="00486C73">
      <w:pPr>
        <w:pStyle w:val="Textoindependiente2"/>
        <w:numPr>
          <w:ilvl w:val="0"/>
          <w:numId w:val="52"/>
        </w:numPr>
        <w:ind w:left="1418" w:hanging="284"/>
        <w:rPr>
          <w:b/>
          <w:sz w:val="24"/>
          <w:szCs w:val="24"/>
        </w:rPr>
      </w:pPr>
      <w:r w:rsidRPr="008813FE">
        <w:rPr>
          <w:sz w:val="24"/>
          <w:szCs w:val="24"/>
          <w:lang w:val="es-VE"/>
        </w:rPr>
        <w:lastRenderedPageBreak/>
        <w:t>La utilidad será mayor en el sistema de costeo variable, si el volumen de ventas es mayor</w:t>
      </w:r>
      <w:r w:rsidR="006855EB">
        <w:rPr>
          <w:sz w:val="24"/>
          <w:szCs w:val="24"/>
          <w:lang w:val="es-VE"/>
        </w:rPr>
        <w:t xml:space="preserve"> que el volumen de producción</w:t>
      </w:r>
      <w:r w:rsidR="006760DB">
        <w:rPr>
          <w:sz w:val="24"/>
          <w:szCs w:val="24"/>
          <w:lang w:val="es-VE"/>
        </w:rPr>
        <w:t>;</w:t>
      </w:r>
      <w:r w:rsidR="006855EB">
        <w:rPr>
          <w:sz w:val="24"/>
          <w:szCs w:val="24"/>
          <w:lang w:val="es-VE"/>
        </w:rPr>
        <w:t xml:space="preserve"> es decir, cuando </w:t>
      </w:r>
      <w:r w:rsidRPr="008813FE">
        <w:rPr>
          <w:sz w:val="24"/>
          <w:szCs w:val="24"/>
          <w:lang w:val="es-VE"/>
        </w:rPr>
        <w:t>la producción y los inventarios de artículos terminados disminuyen.</w:t>
      </w:r>
    </w:p>
    <w:p w:rsidR="00290FA0" w:rsidRPr="006855EB" w:rsidRDefault="00290FA0" w:rsidP="00486C73">
      <w:pPr>
        <w:pStyle w:val="Textoindependiente2"/>
        <w:numPr>
          <w:ilvl w:val="0"/>
          <w:numId w:val="52"/>
        </w:numPr>
        <w:ind w:left="1418" w:hanging="284"/>
        <w:rPr>
          <w:sz w:val="24"/>
          <w:szCs w:val="24"/>
        </w:rPr>
      </w:pPr>
      <w:r w:rsidRPr="008813FE">
        <w:rPr>
          <w:sz w:val="24"/>
          <w:szCs w:val="24"/>
          <w:lang w:val="es-VE"/>
        </w:rPr>
        <w:t xml:space="preserve">En </w:t>
      </w:r>
      <w:r w:rsidR="006855EB">
        <w:rPr>
          <w:sz w:val="24"/>
          <w:szCs w:val="24"/>
          <w:lang w:val="es-VE"/>
        </w:rPr>
        <w:t xml:space="preserve">el </w:t>
      </w:r>
      <w:r w:rsidRPr="008813FE">
        <w:rPr>
          <w:sz w:val="24"/>
          <w:szCs w:val="24"/>
          <w:lang w:val="es-VE"/>
        </w:rPr>
        <w:t>cost</w:t>
      </w:r>
      <w:r w:rsidR="006855EB">
        <w:rPr>
          <w:sz w:val="24"/>
          <w:szCs w:val="24"/>
          <w:lang w:val="es-VE"/>
        </w:rPr>
        <w:t>e</w:t>
      </w:r>
      <w:r w:rsidRPr="008813FE">
        <w:rPr>
          <w:sz w:val="24"/>
          <w:szCs w:val="24"/>
          <w:lang w:val="es-VE"/>
        </w:rPr>
        <w:t>o absorbente la utilidad será mayor si el volumen de ventas es menor que el volumen de producción.</w:t>
      </w:r>
    </w:p>
    <w:p w:rsidR="00290FA0" w:rsidRPr="006855EB" w:rsidRDefault="00290FA0" w:rsidP="00486C73">
      <w:pPr>
        <w:pStyle w:val="Textoindependiente2"/>
        <w:numPr>
          <w:ilvl w:val="0"/>
          <w:numId w:val="52"/>
        </w:numPr>
        <w:ind w:left="1418" w:hanging="284"/>
        <w:rPr>
          <w:sz w:val="24"/>
          <w:szCs w:val="24"/>
        </w:rPr>
      </w:pPr>
      <w:r w:rsidRPr="006855EB">
        <w:rPr>
          <w:sz w:val="24"/>
          <w:szCs w:val="24"/>
          <w:lang w:val="es-VE"/>
        </w:rPr>
        <w:t xml:space="preserve">En ambos métodos tenemos utilidades iguales, cuando el volumen de ventas coincide con el volumen de producción. </w:t>
      </w:r>
    </w:p>
    <w:p w:rsidR="006855EB" w:rsidRPr="006855EB" w:rsidRDefault="006855EB" w:rsidP="006855EB">
      <w:pPr>
        <w:pStyle w:val="Textoindependiente2"/>
        <w:ind w:left="1418"/>
        <w:rPr>
          <w:sz w:val="24"/>
          <w:szCs w:val="24"/>
        </w:rPr>
      </w:pPr>
    </w:p>
    <w:p w:rsidR="00290FA0" w:rsidRDefault="00290FA0">
      <w:pPr>
        <w:spacing w:line="360" w:lineRule="auto"/>
        <w:jc w:val="both"/>
        <w:rPr>
          <w:b/>
        </w:rPr>
      </w:pPr>
      <w:r w:rsidRPr="008813FE">
        <w:rPr>
          <w:b/>
        </w:rPr>
        <w:t xml:space="preserve">II.2.11. Contabilidad de costos, el control y la toma </w:t>
      </w:r>
      <w:r w:rsidRPr="004D61C8">
        <w:rPr>
          <w:b/>
        </w:rPr>
        <w:t>de decisiones</w:t>
      </w:r>
    </w:p>
    <w:p w:rsidR="004D61C8" w:rsidRDefault="004D61C8">
      <w:pPr>
        <w:spacing w:line="360" w:lineRule="auto"/>
        <w:jc w:val="both"/>
        <w:rPr>
          <w:b/>
        </w:rPr>
      </w:pPr>
    </w:p>
    <w:p w:rsidR="004D61C8" w:rsidRPr="008813FE" w:rsidRDefault="004D61C8" w:rsidP="004D61C8">
      <w:pPr>
        <w:pStyle w:val="Textoindependiente3"/>
        <w:ind w:firstLine="360"/>
        <w:rPr>
          <w:color w:val="auto"/>
          <w:szCs w:val="24"/>
          <w:lang w:val="es-VE"/>
        </w:rPr>
      </w:pPr>
      <w:r w:rsidRPr="008813FE">
        <w:rPr>
          <w:color w:val="auto"/>
          <w:szCs w:val="24"/>
          <w:lang w:val="es-VE"/>
        </w:rPr>
        <w:t xml:space="preserve">Para </w:t>
      </w:r>
      <w:proofErr w:type="spellStart"/>
      <w:r w:rsidRPr="008813FE">
        <w:rPr>
          <w:color w:val="auto"/>
          <w:szCs w:val="24"/>
          <w:lang w:val="es-VE"/>
        </w:rPr>
        <w:t>Mallo</w:t>
      </w:r>
      <w:proofErr w:type="spellEnd"/>
      <w:r w:rsidRPr="008813FE">
        <w:rPr>
          <w:color w:val="auto"/>
          <w:szCs w:val="24"/>
          <w:lang w:val="es-VE"/>
        </w:rPr>
        <w:t xml:space="preserve">, </w:t>
      </w:r>
      <w:proofErr w:type="spellStart"/>
      <w:r w:rsidRPr="008813FE">
        <w:rPr>
          <w:color w:val="auto"/>
          <w:szCs w:val="24"/>
          <w:lang w:val="es-VE"/>
        </w:rPr>
        <w:t>Kaplan</w:t>
      </w:r>
      <w:proofErr w:type="spellEnd"/>
      <w:r w:rsidRPr="008813FE">
        <w:rPr>
          <w:color w:val="auto"/>
          <w:szCs w:val="24"/>
          <w:lang w:val="es-VE"/>
        </w:rPr>
        <w:t xml:space="preserve">, </w:t>
      </w:r>
      <w:proofErr w:type="spellStart"/>
      <w:r w:rsidRPr="008813FE">
        <w:rPr>
          <w:color w:val="auto"/>
          <w:szCs w:val="24"/>
          <w:lang w:val="es-VE"/>
        </w:rPr>
        <w:t>Meljem</w:t>
      </w:r>
      <w:proofErr w:type="spellEnd"/>
      <w:r w:rsidRPr="008813FE">
        <w:rPr>
          <w:color w:val="auto"/>
          <w:szCs w:val="24"/>
          <w:lang w:val="es-VE"/>
        </w:rPr>
        <w:t xml:space="preserve"> y Jiménez (2000) citado por Noguera (200</w:t>
      </w:r>
      <w:r>
        <w:rPr>
          <w:color w:val="auto"/>
          <w:szCs w:val="24"/>
          <w:lang w:val="es-VE"/>
        </w:rPr>
        <w:t>5) el principal objetivo de la gerencia estratégica de c</w:t>
      </w:r>
      <w:r w:rsidR="008B00B4">
        <w:rPr>
          <w:color w:val="auto"/>
          <w:szCs w:val="24"/>
          <w:lang w:val="es-VE"/>
        </w:rPr>
        <w:t xml:space="preserve">ostos es </w:t>
      </w:r>
      <w:r w:rsidRPr="008813FE">
        <w:rPr>
          <w:color w:val="auto"/>
          <w:szCs w:val="24"/>
          <w:lang w:val="es-VE"/>
        </w:rPr>
        <w:t>organizar la información para que la empresa mantenga la competitividad, logrando la mejora continua de productos y servicios de alta calidad que satisfagan a los clientes y a l</w:t>
      </w:r>
      <w:r w:rsidR="008B00B4">
        <w:rPr>
          <w:color w:val="auto"/>
          <w:szCs w:val="24"/>
          <w:lang w:val="es-VE"/>
        </w:rPr>
        <w:t>os consumidores al menor precio</w:t>
      </w:r>
      <w:r w:rsidRPr="008813FE">
        <w:rPr>
          <w:color w:val="auto"/>
          <w:szCs w:val="24"/>
          <w:lang w:val="es-VE"/>
        </w:rPr>
        <w:t xml:space="preserve">. </w:t>
      </w:r>
    </w:p>
    <w:p w:rsidR="004D61C8" w:rsidRPr="008813FE" w:rsidRDefault="004D61C8" w:rsidP="004D61C8">
      <w:pPr>
        <w:pStyle w:val="Textoindependiente3"/>
        <w:ind w:firstLine="360"/>
        <w:rPr>
          <w:color w:val="auto"/>
          <w:szCs w:val="24"/>
          <w:lang w:val="es-VE"/>
        </w:rPr>
      </w:pPr>
    </w:p>
    <w:p w:rsidR="004D61C8" w:rsidRPr="008813FE" w:rsidRDefault="004D61C8" w:rsidP="004D61C8">
      <w:pPr>
        <w:pStyle w:val="Textoindependiente3"/>
        <w:ind w:firstLine="567"/>
        <w:rPr>
          <w:color w:val="auto"/>
          <w:szCs w:val="24"/>
          <w:lang w:val="es-VE"/>
        </w:rPr>
      </w:pPr>
      <w:r w:rsidRPr="008813FE">
        <w:rPr>
          <w:color w:val="auto"/>
          <w:szCs w:val="24"/>
          <w:lang w:val="es-VE"/>
        </w:rPr>
        <w:t>Sáez (1993) indica que en los últimos años nos encontramos frente a un mundo económico congestionado que desde el punto de vista de la toma de decisiones ha provocado que los sistemas tradicional</w:t>
      </w:r>
      <w:r w:rsidR="006E761D">
        <w:rPr>
          <w:color w:val="auto"/>
          <w:szCs w:val="24"/>
          <w:lang w:val="es-VE"/>
        </w:rPr>
        <w:t>es de costos se hayan quedado,</w:t>
      </w:r>
      <w:r w:rsidR="006760DB">
        <w:rPr>
          <w:color w:val="auto"/>
          <w:szCs w:val="24"/>
          <w:lang w:val="es-VE"/>
        </w:rPr>
        <w:t xml:space="preserve"> </w:t>
      </w:r>
      <w:r w:rsidRPr="008813FE">
        <w:rPr>
          <w:color w:val="auto"/>
          <w:szCs w:val="24"/>
          <w:lang w:val="es-VE"/>
        </w:rPr>
        <w:t>insuficientes para pr</w:t>
      </w:r>
      <w:r w:rsidR="006E761D">
        <w:rPr>
          <w:color w:val="auto"/>
          <w:szCs w:val="24"/>
          <w:lang w:val="es-VE"/>
        </w:rPr>
        <w:t xml:space="preserve">oporcionar toda la información. </w:t>
      </w:r>
      <w:r w:rsidRPr="008813FE">
        <w:rPr>
          <w:color w:val="auto"/>
          <w:szCs w:val="24"/>
          <w:lang w:val="es-VE"/>
        </w:rPr>
        <w:t>El reflejo de este proceso de cambio en el mundo empresarial puede quedar caracterizado por los siguientes rasgos:</w:t>
      </w:r>
    </w:p>
    <w:p w:rsidR="004D61C8" w:rsidRPr="008813FE" w:rsidRDefault="004D61C8" w:rsidP="004D61C8">
      <w:pPr>
        <w:pStyle w:val="Textoindependiente3"/>
        <w:ind w:firstLine="567"/>
        <w:rPr>
          <w:color w:val="auto"/>
          <w:szCs w:val="24"/>
          <w:lang w:val="es-VE"/>
        </w:rPr>
      </w:pP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Globalización e internacionalización de los mercados</w:t>
      </w: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Creciente incertidumbre y turbulencia del entorno</w:t>
      </w: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Aumento notable de la competencia</w:t>
      </w: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Demanda cada vez más exigente y selectiva</w:t>
      </w: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Aumento del número de productos ofertados por las empresas</w:t>
      </w:r>
    </w:p>
    <w:p w:rsidR="004D61C8" w:rsidRPr="008813FE" w:rsidRDefault="004D61C8" w:rsidP="00486C73">
      <w:pPr>
        <w:pStyle w:val="Textoindependiente3"/>
        <w:numPr>
          <w:ilvl w:val="0"/>
          <w:numId w:val="25"/>
        </w:numPr>
        <w:rPr>
          <w:color w:val="auto"/>
          <w:szCs w:val="24"/>
          <w:lang w:val="es-VE"/>
        </w:rPr>
      </w:pPr>
      <w:r w:rsidRPr="008813FE">
        <w:rPr>
          <w:color w:val="auto"/>
          <w:szCs w:val="24"/>
          <w:lang w:val="es-VE"/>
        </w:rPr>
        <w:t>Utilización de la calidad como estrategia competitiva diferenciadora.</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t xml:space="preserve">Antiguamente, los sistemas de costos se limitaban a acumular datos para costear los productos elaborados, e incorporarlos en informes de la contabilidad financiera (Balance </w:t>
      </w:r>
      <w:r w:rsidRPr="008813FE">
        <w:lastRenderedPageBreak/>
        <w:t>General y Estado de Resultados). Sin embargo</w:t>
      </w:r>
      <w:r w:rsidR="00D77CCB">
        <w:t>,</w:t>
      </w:r>
      <w:r w:rsidRPr="008813FE">
        <w:t xml:space="preserve"> el desarrollo de las industrias, dado los adelantos tecnológicos introducidos por la globalización y la competitividad, han hecho que las operaciones fabriles y las líneas de productos se tornen más complejas.  En las empresas manufactureras cuantiosas sumas de dinero son desembolsadas por concepto de mano de obra, electricidad, materias primas, combustibles y otros, para realizar actividades de producir,  vender y administrar </w:t>
      </w:r>
      <w:r w:rsidR="00D77CCB">
        <w:t>(</w:t>
      </w:r>
      <w:proofErr w:type="spellStart"/>
      <w:r w:rsidR="00D77CCB">
        <w:t>Sinisterra</w:t>
      </w:r>
      <w:proofErr w:type="spellEnd"/>
      <w:r w:rsidR="00D77CCB">
        <w:t xml:space="preserve">, </w:t>
      </w:r>
      <w:r w:rsidRPr="008813FE">
        <w:t xml:space="preserve">1997), y se manejan diversos inventarios, (materias primas,  suministros, repuestos, productos y otros), todo con el fin de fabricar productos destinados a la venta o la prestación de algún servicio. También se manejan miles de requisiciones, comprobantes, facturas y otros documentos que constatan las múltiples transacciones, siendo necesario mantener cierto orden para que la información resultante sea oportuna, verificable, objetiva, libre de prejuicios, relevante y económicamente factible de lograr. Dicha información se utiliza,  principalmente para la planeación, control y toma de decisiones. </w:t>
      </w:r>
    </w:p>
    <w:p w:rsidR="00290FA0" w:rsidRPr="008813FE" w:rsidRDefault="00290FA0">
      <w:pPr>
        <w:spacing w:line="360" w:lineRule="auto"/>
        <w:ind w:firstLine="708"/>
        <w:jc w:val="both"/>
      </w:pPr>
    </w:p>
    <w:p w:rsidR="00290FA0" w:rsidRPr="008813FE" w:rsidRDefault="00290FA0">
      <w:pPr>
        <w:pStyle w:val="Textoindependiente"/>
        <w:ind w:firstLine="567"/>
        <w:jc w:val="both"/>
        <w:rPr>
          <w:color w:val="auto"/>
          <w:sz w:val="24"/>
          <w:szCs w:val="24"/>
          <w:lang w:val="es-VE"/>
        </w:rPr>
      </w:pPr>
      <w:r w:rsidRPr="008813FE">
        <w:rPr>
          <w:color w:val="auto"/>
          <w:sz w:val="24"/>
          <w:szCs w:val="24"/>
        </w:rPr>
        <w:t>Ciertamente, al determinar el costo de producir y vender cada artículo o prestar un servicio, la contabilidad de costos presenta otros objetivos simultáneos:</w:t>
      </w:r>
    </w:p>
    <w:p w:rsidR="00290FA0" w:rsidRPr="008813FE" w:rsidRDefault="00290FA0" w:rsidP="00486C73">
      <w:pPr>
        <w:pStyle w:val="Textoindependiente"/>
        <w:numPr>
          <w:ilvl w:val="0"/>
          <w:numId w:val="46"/>
        </w:numPr>
        <w:ind w:left="426" w:hanging="426"/>
        <w:jc w:val="both"/>
        <w:rPr>
          <w:color w:val="auto"/>
          <w:sz w:val="24"/>
          <w:szCs w:val="24"/>
          <w:lang w:val="es-VE"/>
        </w:rPr>
      </w:pPr>
      <w:r w:rsidRPr="008813FE">
        <w:rPr>
          <w:color w:val="auto"/>
          <w:sz w:val="24"/>
          <w:szCs w:val="24"/>
        </w:rPr>
        <w:t>Proporcionar información para fundamentar la planeación y la toma de decisiones (</w:t>
      </w:r>
      <w:proofErr w:type="spellStart"/>
      <w:r w:rsidRPr="008813FE">
        <w:rPr>
          <w:color w:val="auto"/>
          <w:sz w:val="24"/>
          <w:szCs w:val="24"/>
        </w:rPr>
        <w:t>Backer</w:t>
      </w:r>
      <w:proofErr w:type="spellEnd"/>
      <w:r w:rsidRPr="008813FE">
        <w:rPr>
          <w:color w:val="auto"/>
          <w:sz w:val="24"/>
          <w:szCs w:val="24"/>
        </w:rPr>
        <w:t xml:space="preserve"> et al</w:t>
      </w:r>
      <w:r w:rsidRPr="008813FE">
        <w:rPr>
          <w:color w:val="auto"/>
          <w:sz w:val="24"/>
          <w:szCs w:val="24"/>
          <w:lang w:val="es-VE"/>
        </w:rPr>
        <w:t>.</w:t>
      </w:r>
      <w:r w:rsidRPr="008813FE">
        <w:rPr>
          <w:color w:val="auto"/>
          <w:sz w:val="24"/>
          <w:szCs w:val="24"/>
        </w:rPr>
        <w:t xml:space="preserve"> 1997)</w:t>
      </w:r>
      <w:r w:rsidR="00D77CCB">
        <w:rPr>
          <w:color w:val="auto"/>
          <w:sz w:val="24"/>
          <w:szCs w:val="24"/>
          <w:lang w:val="es-VE"/>
        </w:rPr>
        <w:t>;</w:t>
      </w:r>
      <w:r w:rsidRPr="008813FE">
        <w:rPr>
          <w:color w:val="auto"/>
          <w:sz w:val="24"/>
          <w:szCs w:val="24"/>
        </w:rPr>
        <w:t xml:space="preserve"> con dicha información se elaboran presupuestos y otros estudios económicos para tomar decisiones de corto y de largo plazo (¿Qué productos fabricar?, ¿Se debe ampliar un departamento o reemplazar una máquina?, ¿Qué precios fijar?, ¿Producir</w:t>
      </w:r>
      <w:r w:rsidR="00AA3C06">
        <w:rPr>
          <w:color w:val="auto"/>
          <w:sz w:val="24"/>
          <w:szCs w:val="24"/>
        </w:rPr>
        <w:t xml:space="preserve"> o comprar?, ¿Cuánto producir?)</w:t>
      </w:r>
      <w:r w:rsidRPr="008813FE">
        <w:rPr>
          <w:color w:val="auto"/>
          <w:sz w:val="24"/>
          <w:szCs w:val="24"/>
        </w:rPr>
        <w:t xml:space="preserve"> (</w:t>
      </w:r>
      <w:proofErr w:type="spellStart"/>
      <w:r w:rsidRPr="008813FE">
        <w:rPr>
          <w:color w:val="auto"/>
          <w:sz w:val="24"/>
          <w:szCs w:val="24"/>
        </w:rPr>
        <w:t>Sinisterra</w:t>
      </w:r>
      <w:proofErr w:type="spellEnd"/>
      <w:r w:rsidRPr="008813FE">
        <w:rPr>
          <w:color w:val="auto"/>
          <w:sz w:val="24"/>
          <w:szCs w:val="24"/>
        </w:rPr>
        <w:t>, 1997).</w:t>
      </w:r>
    </w:p>
    <w:p w:rsidR="00290FA0" w:rsidRPr="008813FE" w:rsidRDefault="00290FA0" w:rsidP="00486C73">
      <w:pPr>
        <w:pStyle w:val="Textoindependiente"/>
        <w:numPr>
          <w:ilvl w:val="0"/>
          <w:numId w:val="46"/>
        </w:numPr>
        <w:ind w:left="426" w:hanging="426"/>
        <w:jc w:val="both"/>
        <w:rPr>
          <w:color w:val="auto"/>
          <w:sz w:val="24"/>
          <w:szCs w:val="24"/>
          <w:lang w:val="es-VE"/>
        </w:rPr>
      </w:pPr>
      <w:r w:rsidRPr="008813FE">
        <w:rPr>
          <w:color w:val="auto"/>
          <w:sz w:val="24"/>
          <w:szCs w:val="24"/>
        </w:rPr>
        <w:t>Obtener información para el control administrativo de las operaciones y actividades de la empresa. (</w:t>
      </w:r>
      <w:proofErr w:type="spellStart"/>
      <w:r w:rsidRPr="008813FE">
        <w:rPr>
          <w:color w:val="auto"/>
          <w:sz w:val="24"/>
          <w:szCs w:val="24"/>
        </w:rPr>
        <w:t>Backer</w:t>
      </w:r>
      <w:proofErr w:type="spellEnd"/>
      <w:r w:rsidRPr="008813FE">
        <w:rPr>
          <w:color w:val="auto"/>
          <w:sz w:val="24"/>
          <w:szCs w:val="24"/>
        </w:rPr>
        <w:t xml:space="preserve"> et al.</w:t>
      </w:r>
      <w:r w:rsidRPr="008813FE">
        <w:rPr>
          <w:color w:val="auto"/>
          <w:sz w:val="24"/>
          <w:szCs w:val="24"/>
          <w:lang w:val="es-VE"/>
        </w:rPr>
        <w:t xml:space="preserve"> </w:t>
      </w:r>
      <w:r w:rsidRPr="008813FE">
        <w:rPr>
          <w:color w:val="auto"/>
          <w:sz w:val="24"/>
          <w:szCs w:val="24"/>
        </w:rPr>
        <w:t>1997).</w:t>
      </w:r>
    </w:p>
    <w:p w:rsidR="00290FA0" w:rsidRPr="008813FE" w:rsidRDefault="00290FA0" w:rsidP="00FF3933">
      <w:pPr>
        <w:pStyle w:val="Listaconvietas4"/>
        <w:rPr>
          <w:lang w:eastAsia="en-US"/>
        </w:rPr>
      </w:pPr>
    </w:p>
    <w:p w:rsidR="00290FA0" w:rsidRDefault="00290FA0" w:rsidP="00FF3933">
      <w:pPr>
        <w:pStyle w:val="Listaconvietas4"/>
        <w:ind w:firstLine="360"/>
      </w:pPr>
      <w:r w:rsidRPr="008813FE">
        <w:t xml:space="preserve">Para </w:t>
      </w:r>
      <w:proofErr w:type="spellStart"/>
      <w:r w:rsidRPr="008813FE">
        <w:t>Backer</w:t>
      </w:r>
      <w:proofErr w:type="spellEnd"/>
      <w:r w:rsidRPr="008813FE">
        <w:t xml:space="preserve"> et al. (1997)</w:t>
      </w:r>
      <w:r w:rsidR="00AA3C06">
        <w:t>,</w:t>
      </w:r>
      <w:r w:rsidRPr="008813FE">
        <w:t xml:space="preserve"> la administración de negocios moderna debe planear y analizar constantemente los resultados de las operaciones con el fin de decidir y eliminar las situaciones que están fuera de control. Un control de costos efectivo se caracteriza por la observación de los siguientes aspectos:</w:t>
      </w:r>
    </w:p>
    <w:p w:rsidR="00FF3933" w:rsidRPr="008813FE" w:rsidRDefault="00FF3933" w:rsidP="00FF3933">
      <w:pPr>
        <w:pStyle w:val="Listaconvietas4"/>
      </w:pPr>
    </w:p>
    <w:p w:rsidR="00290FA0" w:rsidRDefault="00290FA0" w:rsidP="00486C73">
      <w:pPr>
        <w:pStyle w:val="Listaconvietas4"/>
        <w:numPr>
          <w:ilvl w:val="0"/>
          <w:numId w:val="66"/>
        </w:numPr>
      </w:pPr>
      <w:r w:rsidRPr="008813FE">
        <w:lastRenderedPageBreak/>
        <w:t>Delineación de centros de responsabilidad. Un “centro de costo” representa una actividad homogénea para la cual existe una clara definición de autoridad.</w:t>
      </w:r>
    </w:p>
    <w:p w:rsidR="00290FA0" w:rsidRDefault="00290FA0" w:rsidP="00486C73">
      <w:pPr>
        <w:pStyle w:val="Listaconvietas4"/>
        <w:numPr>
          <w:ilvl w:val="0"/>
          <w:numId w:val="66"/>
        </w:numPr>
      </w:pPr>
      <w:r w:rsidRPr="008813FE">
        <w:t>Delegación de autoridad. Los esfuerzos para realizar el control de costos pueden fracasar si los individuos que tienen a su cargo responsabilidades se encuentran impedidos para delegarlas.</w:t>
      </w:r>
    </w:p>
    <w:p w:rsidR="00290FA0" w:rsidRDefault="00290FA0" w:rsidP="00486C73">
      <w:pPr>
        <w:pStyle w:val="Listaconvietas4"/>
        <w:numPr>
          <w:ilvl w:val="0"/>
          <w:numId w:val="66"/>
        </w:numPr>
      </w:pPr>
      <w:r w:rsidRPr="008813FE">
        <w:t>Estándares de costos. El control de costos supone la existencia de un criterio razonable para medir la participación.</w:t>
      </w:r>
    </w:p>
    <w:p w:rsidR="00290FA0" w:rsidRDefault="00290FA0" w:rsidP="00486C73">
      <w:pPr>
        <w:pStyle w:val="Listaconvietas4"/>
        <w:numPr>
          <w:ilvl w:val="0"/>
          <w:numId w:val="66"/>
        </w:numPr>
      </w:pPr>
      <w:r w:rsidRPr="008813FE">
        <w:t>Determinación de costos controlables. No to</w:t>
      </w:r>
      <w:r w:rsidR="00AE5D51">
        <w:t>dos los costos son controlables;</w:t>
      </w:r>
      <w:r w:rsidR="0078719D">
        <w:t xml:space="preserve"> los que lo son</w:t>
      </w:r>
      <w:r w:rsidRPr="008813FE">
        <w:t xml:space="preserve"> se controlan en diferentes niveles de la administración.</w:t>
      </w:r>
    </w:p>
    <w:p w:rsidR="00290FA0" w:rsidRDefault="00290FA0" w:rsidP="00486C73">
      <w:pPr>
        <w:pStyle w:val="Listaconvietas4"/>
        <w:numPr>
          <w:ilvl w:val="0"/>
          <w:numId w:val="66"/>
        </w:numPr>
      </w:pPr>
      <w:r w:rsidRPr="008813FE">
        <w:t>Informe de costos. Para que el control de costos sea efectivo, se requieren informes de costos significativos y oportunos, los cuales deben compararse con los resultados reales y estándares.</w:t>
      </w:r>
    </w:p>
    <w:p w:rsidR="00290FA0" w:rsidRPr="008813FE" w:rsidRDefault="00290FA0" w:rsidP="00486C73">
      <w:pPr>
        <w:pStyle w:val="Listaconvietas4"/>
        <w:numPr>
          <w:ilvl w:val="0"/>
          <w:numId w:val="66"/>
        </w:numPr>
      </w:pPr>
      <w:r w:rsidRPr="008813FE">
        <w:t>Reducción de costos. El control de costos alcanza su máximo nivel de perfección cuando existe un plan formal para eliminar las desviaciones desfavorables de las normas de costos.</w:t>
      </w:r>
    </w:p>
    <w:p w:rsidR="00290FA0" w:rsidRPr="008813FE" w:rsidRDefault="00290FA0" w:rsidP="00FF3933">
      <w:pPr>
        <w:pStyle w:val="Listaconvietas4"/>
      </w:pPr>
    </w:p>
    <w:p w:rsidR="00290FA0" w:rsidRDefault="004E1632" w:rsidP="004E1632">
      <w:pPr>
        <w:pStyle w:val="Listaconvietas4"/>
        <w:ind w:firstLine="360"/>
      </w:pPr>
      <w:r>
        <w:t xml:space="preserve">Para </w:t>
      </w:r>
      <w:proofErr w:type="spellStart"/>
      <w:r>
        <w:t>Polimeni</w:t>
      </w:r>
      <w:proofErr w:type="spellEnd"/>
      <w:r>
        <w:t xml:space="preserve"> et</w:t>
      </w:r>
      <w:r w:rsidR="00290FA0" w:rsidRPr="008813FE">
        <w:t xml:space="preserve"> al. (1998) la toma de decisiones, bien sea a corto o largo plazo, puede definirse en los términos más simples como el proceso de selección entre uno o más cursos alternativos de acción. Las seis etapas en el proceso de toma de decisiones son:</w:t>
      </w:r>
    </w:p>
    <w:p w:rsidR="0078719D" w:rsidRPr="008813FE" w:rsidRDefault="0078719D" w:rsidP="00FF3933">
      <w:pPr>
        <w:pStyle w:val="Listaconvietas4"/>
      </w:pPr>
    </w:p>
    <w:p w:rsidR="00290FA0" w:rsidRDefault="00290FA0" w:rsidP="00486C73">
      <w:pPr>
        <w:pStyle w:val="Listaconvietas4"/>
        <w:numPr>
          <w:ilvl w:val="0"/>
          <w:numId w:val="67"/>
        </w:numPr>
      </w:pPr>
      <w:r w:rsidRPr="008813FE">
        <w:t>Detección e identificación del problema.</w:t>
      </w:r>
    </w:p>
    <w:p w:rsidR="00290FA0" w:rsidRDefault="00290FA0" w:rsidP="00486C73">
      <w:pPr>
        <w:pStyle w:val="Listaconvietas4"/>
        <w:numPr>
          <w:ilvl w:val="0"/>
          <w:numId w:val="67"/>
        </w:numPr>
      </w:pPr>
      <w:r w:rsidRPr="008813FE">
        <w:t>Búsqueda de un</w:t>
      </w:r>
      <w:r w:rsidR="0078719D">
        <w:t xml:space="preserve"> modelo existente aplicable al</w:t>
      </w:r>
      <w:r w:rsidRPr="008813FE">
        <w:t xml:space="preserve"> problema o el desarrollo de un nuevo modelo.</w:t>
      </w:r>
    </w:p>
    <w:p w:rsidR="00290FA0" w:rsidRDefault="00290FA0" w:rsidP="00486C73">
      <w:pPr>
        <w:pStyle w:val="Listaconvietas4"/>
        <w:numPr>
          <w:ilvl w:val="0"/>
          <w:numId w:val="67"/>
        </w:numPr>
      </w:pPr>
      <w:r w:rsidRPr="008813FE">
        <w:t>Definición genera</w:t>
      </w:r>
      <w:r w:rsidR="0078719D">
        <w:t>l de alternativas a la luz del problema y modelo seleccionado</w:t>
      </w:r>
      <w:r w:rsidRPr="008813FE">
        <w:t>.</w:t>
      </w:r>
    </w:p>
    <w:p w:rsidR="00290FA0" w:rsidRDefault="00290FA0" w:rsidP="00486C73">
      <w:pPr>
        <w:pStyle w:val="Listaconvietas4"/>
        <w:numPr>
          <w:ilvl w:val="0"/>
          <w:numId w:val="67"/>
        </w:numPr>
      </w:pPr>
      <w:r w:rsidRPr="008813FE">
        <w:t>Determinación de los datos cuantitativos y cualitativos que son relevantes en el problema y análisis de aquellos datos relativos a las alternativas.</w:t>
      </w:r>
    </w:p>
    <w:p w:rsidR="00290FA0" w:rsidRDefault="00290FA0" w:rsidP="00486C73">
      <w:pPr>
        <w:pStyle w:val="Listaconvietas4"/>
        <w:numPr>
          <w:ilvl w:val="0"/>
          <w:numId w:val="67"/>
        </w:numPr>
      </w:pPr>
      <w:r w:rsidRPr="008813FE">
        <w:t>Selección e implementación de una solución óptima que sea consistente con las metas de la gerencia.</w:t>
      </w:r>
    </w:p>
    <w:p w:rsidR="00290FA0" w:rsidRPr="008813FE" w:rsidRDefault="00290FA0" w:rsidP="00486C73">
      <w:pPr>
        <w:pStyle w:val="Listaconvietas4"/>
        <w:numPr>
          <w:ilvl w:val="0"/>
          <w:numId w:val="67"/>
        </w:numPr>
      </w:pPr>
      <w:r w:rsidRPr="008813FE">
        <w:lastRenderedPageBreak/>
        <w:t>Evaluación después de la decisión mediante retroalimentación que suministre a la gerencia un medio para determinar la efectividad del curso de acción escogido en la solución del problema.</w:t>
      </w:r>
    </w:p>
    <w:p w:rsidR="00290FA0" w:rsidRPr="008813FE" w:rsidRDefault="00290FA0" w:rsidP="00FF3933">
      <w:pPr>
        <w:pStyle w:val="Listaconvietas4"/>
      </w:pPr>
    </w:p>
    <w:p w:rsidR="00290FA0" w:rsidRPr="008813FE" w:rsidRDefault="00290FA0" w:rsidP="004E1632">
      <w:pPr>
        <w:pStyle w:val="Listaconvietas4"/>
        <w:ind w:firstLine="360"/>
      </w:pPr>
      <w:r w:rsidRPr="008813FE">
        <w:t xml:space="preserve">Para </w:t>
      </w:r>
      <w:proofErr w:type="spellStart"/>
      <w:r w:rsidRPr="008813FE">
        <w:t>Horngren</w:t>
      </w:r>
      <w:proofErr w:type="spellEnd"/>
      <w:r w:rsidRPr="008813FE">
        <w:t xml:space="preserve"> et al. (2006)</w:t>
      </w:r>
      <w:r w:rsidR="00820E6F">
        <w:t>,</w:t>
      </w:r>
      <w:r w:rsidRPr="008813FE">
        <w:t xml:space="preserve"> el propósito básico de la información contable es ayudar en la toma de decisiones, ya sea el presidente de la compañía, el gerente de producción, el administrador de un hospital o escuela, o el inversionista. No importa quien decida, la comprensión de la información contable permite que la decisión sea la mejor. </w:t>
      </w:r>
    </w:p>
    <w:p w:rsidR="00290FA0" w:rsidRPr="008813FE" w:rsidRDefault="00290FA0" w:rsidP="00FF3933">
      <w:pPr>
        <w:pStyle w:val="Listaconvietas4"/>
      </w:pPr>
    </w:p>
    <w:p w:rsidR="00290FA0" w:rsidRPr="008813FE" w:rsidRDefault="00290FA0" w:rsidP="004E1632">
      <w:pPr>
        <w:pStyle w:val="Listaconvietas4"/>
        <w:ind w:firstLine="360"/>
      </w:pPr>
      <w:r w:rsidRPr="008813FE">
        <w:t xml:space="preserve">También </w:t>
      </w:r>
      <w:proofErr w:type="spellStart"/>
      <w:r w:rsidRPr="008813FE">
        <w:t>Backer</w:t>
      </w:r>
      <w:proofErr w:type="spellEnd"/>
      <w:r w:rsidRPr="008813FE">
        <w:t xml:space="preserve"> et al. (1997)</w:t>
      </w:r>
      <w:r w:rsidR="00820E6F">
        <w:t xml:space="preserve">, </w:t>
      </w:r>
      <w:r w:rsidRPr="008813FE">
        <w:t>establecen que los costos pertinentes a una determi</w:t>
      </w:r>
      <w:r w:rsidR="00820E6F">
        <w:t xml:space="preserve">nada decisión pueden ser costos </w:t>
      </w:r>
      <w:r w:rsidRPr="008813FE">
        <w:t>modificados o costos externos al sistema de contabilidad de costos. Aunque cada decisión requiere un orden de costos distintos, se puede hacer ciertas generalizaciones con respecto a la pertinencia de los costos para la toma de decisiones. Después de preparar los informes de control y la información para la gerencia, los costos por los cuales es responsable cada gerente de departamento o proceso, se comparan con alguna medida de actuación, como por ejemplo, asignaciones presupuestales, costos estándar, o resultados de periodos anteriores. Luego la gerencia toma las medidas necesarias para controlar aquellas situaciones</w:t>
      </w:r>
      <w:r w:rsidR="00820E6F">
        <w:t xml:space="preserve"> distintas a las esperadas</w:t>
      </w:r>
      <w:r w:rsidRPr="008813FE">
        <w:t>.</w:t>
      </w:r>
    </w:p>
    <w:p w:rsidR="00290FA0" w:rsidRPr="008813FE" w:rsidRDefault="00290FA0" w:rsidP="00FF3933">
      <w:pPr>
        <w:pStyle w:val="Listaconvietas4"/>
      </w:pPr>
    </w:p>
    <w:p w:rsidR="008B1F6E" w:rsidRDefault="00290FA0" w:rsidP="004E1632">
      <w:pPr>
        <w:pStyle w:val="Listaconvietas4"/>
        <w:ind w:firstLine="360"/>
      </w:pPr>
      <w:r w:rsidRPr="008813FE">
        <w:t>En relación a la utilidad de la información suministrada por la Contabilidad de Costos correspondiente a las Pymes del Municipio Libertador del Estado Mérida (Cuadro Nº9), Chacón (2010) determinó que estas empresas opinan que la información proporcionada por la contabilidad de costos tiene utilidad media (19,6%), alta (44,9%) o muy alta (23,1%). El 12,4% restante cree que esta información no tiene utilidad alguna (6,2%) o es de escasa utilidad (6,2%). Esto determina como las em</w:t>
      </w:r>
      <w:r w:rsidR="00820E6F">
        <w:t>presas mientras más grandes o más interesadas y conscientes</w:t>
      </w:r>
      <w:r w:rsidRPr="008813FE">
        <w:t xml:space="preserve"> de involucrar la contabilidad de costos en sus actividades, estos porcentajes ayudan a concluir que la utilidad que se les da a la contabilidad de costos es alta debido a la información tan relevante que esta arroja.</w:t>
      </w:r>
    </w:p>
    <w:p w:rsidR="001D2513" w:rsidRDefault="001D2513" w:rsidP="004E1632">
      <w:pPr>
        <w:pStyle w:val="Listaconvietas4"/>
        <w:ind w:firstLine="360"/>
      </w:pPr>
    </w:p>
    <w:p w:rsidR="006760DB" w:rsidRDefault="006760DB" w:rsidP="00FF3933">
      <w:pPr>
        <w:pStyle w:val="Listaconvietas4"/>
        <w:rPr>
          <w:b/>
        </w:rPr>
      </w:pPr>
    </w:p>
    <w:p w:rsidR="00290FA0" w:rsidRPr="004E1632" w:rsidRDefault="00290FA0" w:rsidP="00FF3933">
      <w:pPr>
        <w:pStyle w:val="Listaconvietas4"/>
        <w:rPr>
          <w:b/>
        </w:rPr>
      </w:pPr>
      <w:r w:rsidRPr="004E1632">
        <w:rPr>
          <w:b/>
        </w:rPr>
        <w:lastRenderedPageBreak/>
        <w:t>Cuadro Nº 9. Utilidad de la información proporcionada por la contabilidad de costos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77"/>
        <w:gridCol w:w="1341"/>
        <w:gridCol w:w="1417"/>
        <w:gridCol w:w="1418"/>
        <w:gridCol w:w="1434"/>
      </w:tblGrid>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b/>
                <w:sz w:val="22"/>
                <w:szCs w:val="22"/>
              </w:rPr>
            </w:pPr>
            <w:r w:rsidRPr="006760DB">
              <w:rPr>
                <w:b/>
                <w:sz w:val="22"/>
                <w:szCs w:val="22"/>
              </w:rPr>
              <w:t>Utilidad de la Información de la Contabilidad de Costos</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b/>
                <w:sz w:val="22"/>
                <w:szCs w:val="22"/>
              </w:rPr>
            </w:pPr>
            <w:r w:rsidRPr="006760DB">
              <w:rPr>
                <w:b/>
                <w:sz w:val="22"/>
                <w:szCs w:val="22"/>
              </w:rPr>
              <w:t>Frecuencias Absolutas</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b/>
                <w:sz w:val="22"/>
                <w:szCs w:val="22"/>
              </w:rPr>
            </w:pPr>
            <w:r w:rsidRPr="006760DB">
              <w:rPr>
                <w:b/>
                <w:sz w:val="22"/>
                <w:szCs w:val="22"/>
              </w:rPr>
              <w:t>Frecuencias Relativas</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b/>
                <w:sz w:val="22"/>
                <w:szCs w:val="22"/>
              </w:rPr>
            </w:pPr>
            <w:r w:rsidRPr="006760DB">
              <w:rPr>
                <w:b/>
                <w:sz w:val="22"/>
                <w:szCs w:val="22"/>
              </w:rPr>
              <w:t>Frecuencias Relativas Validos</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b/>
                <w:sz w:val="22"/>
                <w:szCs w:val="22"/>
              </w:rPr>
            </w:pPr>
            <w:r w:rsidRPr="006760DB">
              <w:rPr>
                <w:b/>
                <w:sz w:val="22"/>
                <w:szCs w:val="22"/>
              </w:rPr>
              <w:t>Frecuencias Acumuladas Validos</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Validos           Ninguna</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14</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5,3%</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6,2%</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6,2%</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Escasa</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14</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5,3%</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6,2%</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12,4%</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Media</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44</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16,7%</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19,6%</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32,0%</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Alta</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101</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38,4%</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44,9%</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76,9%</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Muy alta</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52</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19,8%</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23,1%</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100,0%</w:t>
            </w: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Total</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225</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85,6%</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100,0%</w:t>
            </w: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Perdidos        No respondieron</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38</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14,4%</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p>
        </w:tc>
      </w:tr>
      <w:tr w:rsidR="00290FA0" w:rsidRPr="006760DB" w:rsidTr="006760DB">
        <w:tc>
          <w:tcPr>
            <w:tcW w:w="297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Total</w:t>
            </w:r>
          </w:p>
        </w:tc>
        <w:tc>
          <w:tcPr>
            <w:tcW w:w="1341"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263</w:t>
            </w:r>
          </w:p>
        </w:tc>
        <w:tc>
          <w:tcPr>
            <w:tcW w:w="1417"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r w:rsidRPr="006760DB">
              <w:rPr>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p>
        </w:tc>
        <w:tc>
          <w:tcPr>
            <w:tcW w:w="1434" w:type="dxa"/>
            <w:tcBorders>
              <w:top w:val="single" w:sz="4" w:space="0" w:color="000000"/>
              <w:left w:val="single" w:sz="4" w:space="0" w:color="000000"/>
              <w:bottom w:val="single" w:sz="4" w:space="0" w:color="000000"/>
              <w:right w:val="single" w:sz="4" w:space="0" w:color="000000"/>
            </w:tcBorders>
          </w:tcPr>
          <w:p w:rsidR="00290FA0" w:rsidRPr="006760DB" w:rsidRDefault="00290FA0" w:rsidP="00FF3933">
            <w:pPr>
              <w:pStyle w:val="Listaconvietas4"/>
              <w:rPr>
                <w:sz w:val="22"/>
                <w:szCs w:val="22"/>
              </w:rPr>
            </w:pPr>
          </w:p>
        </w:tc>
      </w:tr>
    </w:tbl>
    <w:p w:rsidR="00290FA0" w:rsidRPr="008813FE" w:rsidRDefault="00290FA0" w:rsidP="00FF3933">
      <w:pPr>
        <w:pStyle w:val="Listaconvietas4"/>
      </w:pPr>
      <w:r w:rsidRPr="008813FE">
        <w:t>Fuente: Chacón (2010, p. 281)</w:t>
      </w:r>
    </w:p>
    <w:p w:rsidR="00290FA0" w:rsidRPr="008813FE" w:rsidRDefault="00290FA0" w:rsidP="00FF3933">
      <w:pPr>
        <w:pStyle w:val="Listaconvietas4"/>
      </w:pPr>
    </w:p>
    <w:p w:rsidR="00290FA0" w:rsidRPr="008813FE" w:rsidRDefault="00FF3933" w:rsidP="00A57F90">
      <w:pPr>
        <w:pStyle w:val="Listaconvietas4"/>
        <w:ind w:firstLine="708"/>
      </w:pPr>
      <w:r>
        <w:t xml:space="preserve">Conforme a </w:t>
      </w:r>
      <w:proofErr w:type="spellStart"/>
      <w:r>
        <w:t>Backer</w:t>
      </w:r>
      <w:proofErr w:type="spellEnd"/>
      <w:r>
        <w:t xml:space="preserve"> et</w:t>
      </w:r>
      <w:r w:rsidR="00290FA0" w:rsidRPr="008813FE">
        <w:t xml:space="preserve"> al. (1997) el análisis de la relación </w:t>
      </w:r>
      <w:r w:rsidR="00820E6F">
        <w:t>costo-volumen-utilidad se utiliza no solo para proyectar utilidades, sino</w:t>
      </w:r>
      <w:r w:rsidR="00290FA0" w:rsidRPr="008813FE">
        <w:t xml:space="preserve"> </w:t>
      </w:r>
      <w:r w:rsidR="00524F47">
        <w:t xml:space="preserve">para </w:t>
      </w:r>
      <w:r w:rsidR="00290FA0" w:rsidRPr="008813FE">
        <w:t>la toma de decisiones co</w:t>
      </w:r>
      <w:r w:rsidR="00820E6F">
        <w:t xml:space="preserve">n respecto al producto, la determinación de precios, </w:t>
      </w:r>
      <w:r w:rsidR="00290FA0" w:rsidRPr="008813FE">
        <w:t>selecció</w:t>
      </w:r>
      <w:r w:rsidR="00820E6F">
        <w:t>n de canales de distribución,</w:t>
      </w:r>
      <w:r w:rsidR="00290FA0" w:rsidRPr="008813FE">
        <w:t xml:space="preserve"> decisiones ante la alternativa de fabricar o comprar, en la determinación de mét</w:t>
      </w:r>
      <w:r w:rsidR="00524F47">
        <w:t>odos de producción alternativos, y otros.</w:t>
      </w:r>
      <w:r w:rsidR="00820E6F">
        <w:t xml:space="preserve"> E</w:t>
      </w:r>
      <w:r w:rsidR="00290FA0" w:rsidRPr="008813FE">
        <w:t xml:space="preserve">ste análisis representa la base para establecer el presupuesto variable y por lo tanto es útil para la planeación y el control. Lo importante es la capacidad para analizar los efectos de las diferentes variaciones </w:t>
      </w:r>
      <w:r w:rsidR="00820E6F">
        <w:t xml:space="preserve">en el volumen de ventas </w:t>
      </w:r>
      <w:r w:rsidR="00290FA0" w:rsidRPr="008813FE">
        <w:t>(aumentos o disminuciones) sobre las utilidades, por parte de cualqu</w:t>
      </w:r>
      <w:r w:rsidR="00820E6F">
        <w:t>iera de las tres variables, y</w:t>
      </w:r>
      <w:r w:rsidR="00290FA0" w:rsidRPr="008813FE">
        <w:t xml:space="preserve"> preparar las acciones que maximicen las utilidades de la empresa, dentro de las restricciones a las que está sujeta.</w:t>
      </w:r>
    </w:p>
    <w:p w:rsidR="00290FA0" w:rsidRPr="008813FE" w:rsidRDefault="00290FA0" w:rsidP="00FF3933">
      <w:pPr>
        <w:pStyle w:val="Listaconvietas4"/>
      </w:pPr>
    </w:p>
    <w:p w:rsidR="00290FA0" w:rsidRPr="008813FE" w:rsidRDefault="00290FA0" w:rsidP="00FF3933">
      <w:pPr>
        <w:pStyle w:val="Listaconvietas4"/>
      </w:pPr>
      <w:r w:rsidRPr="008813FE">
        <w:t xml:space="preserve"> </w:t>
      </w:r>
      <w:r w:rsidR="00A57F90">
        <w:tab/>
      </w:r>
      <w:proofErr w:type="spellStart"/>
      <w:r w:rsidRPr="008813FE">
        <w:t>Neuner</w:t>
      </w:r>
      <w:proofErr w:type="spellEnd"/>
      <w:r w:rsidRPr="008813FE">
        <w:t xml:space="preserve"> y </w:t>
      </w:r>
      <w:proofErr w:type="spellStart"/>
      <w:r w:rsidRPr="008813FE">
        <w:t>Deakin</w:t>
      </w:r>
      <w:proofErr w:type="spellEnd"/>
      <w:r w:rsidRPr="008813FE">
        <w:t xml:space="preserve"> (2002) señalan que</w:t>
      </w:r>
      <w:r w:rsidR="00820E6F">
        <w:t>,</w:t>
      </w:r>
      <w:r w:rsidRPr="008813FE">
        <w:t xml:space="preserve"> en el análisis de los costos para la toma de decisiones son importantes los: </w:t>
      </w:r>
      <w:r w:rsidR="00FF3933" w:rsidRPr="00A57F90">
        <w:rPr>
          <w:i/>
        </w:rPr>
        <w:t>Costos diferenciales</w:t>
      </w:r>
      <w:r w:rsidR="00820E6F">
        <w:t>,</w:t>
      </w:r>
      <w:r w:rsidRPr="008813FE">
        <w:t xml:space="preserve"> pueden ser útiles para determinar el efecto sobre las utilidades de volúmenes de ventas cambiantes, de cambios en las mezclas de productos, al tomar decisiones sobre precios, el decidir si se fabrican o compran equipos, piezas o materiales, y al comparar métodos de producción.</w:t>
      </w:r>
      <w:r w:rsidR="00A57F90">
        <w:t xml:space="preserve"> </w:t>
      </w:r>
      <w:r w:rsidR="00415C17" w:rsidRPr="00A57F90">
        <w:rPr>
          <w:i/>
        </w:rPr>
        <w:t>Costos identificables</w:t>
      </w:r>
      <w:r w:rsidR="00415C17">
        <w:t xml:space="preserve">, </w:t>
      </w:r>
      <w:r w:rsidRPr="008813FE">
        <w:t xml:space="preserve">estos costos pueden ser identificados en forma directa con una orden de trabajo o un producto, un </w:t>
      </w:r>
      <w:r w:rsidRPr="008813FE">
        <w:lastRenderedPageBreak/>
        <w:t>centro de costos, un departamento, o una división operativa de una empresa.</w:t>
      </w:r>
      <w:r w:rsidR="00A57F90">
        <w:t xml:space="preserve"> </w:t>
      </w:r>
      <w:r w:rsidRPr="00A57F90">
        <w:rPr>
          <w:i/>
        </w:rPr>
        <w:t>Costo</w:t>
      </w:r>
      <w:r w:rsidR="00415C17" w:rsidRPr="00A57F90">
        <w:rPr>
          <w:i/>
        </w:rPr>
        <w:t>s de reposición</w:t>
      </w:r>
      <w:r w:rsidR="00415C17">
        <w:t>,</w:t>
      </w:r>
      <w:r w:rsidRPr="008813FE">
        <w:t xml:space="preserve"> es el costo en el que se incurriría en una operación de mercado bien sea ahora o en el futuro.</w:t>
      </w:r>
      <w:r w:rsidR="00A57F90">
        <w:t xml:space="preserve"> </w:t>
      </w:r>
      <w:r w:rsidRPr="00A57F90">
        <w:rPr>
          <w:i/>
        </w:rPr>
        <w:t>Costo</w:t>
      </w:r>
      <w:r w:rsidR="00415C17" w:rsidRPr="00A57F90">
        <w:rPr>
          <w:i/>
        </w:rPr>
        <w:t>s de oportunidad</w:t>
      </w:r>
      <w:r w:rsidR="00415C17">
        <w:t xml:space="preserve">, </w:t>
      </w:r>
      <w:r w:rsidRPr="008813FE">
        <w:t>representa</w:t>
      </w:r>
      <w:r w:rsidR="00415C17">
        <w:t>n</w:t>
      </w:r>
      <w:r w:rsidRPr="008813FE">
        <w:t xml:space="preserve"> un beneficio medible (por ejemplo, la ventaja de obtener mayores utilidades</w:t>
      </w:r>
      <w:r w:rsidR="00415C17">
        <w:t xml:space="preserve">  o menores costos), al cual se renuncia.</w:t>
      </w:r>
      <w:r w:rsidR="00A57F90">
        <w:t xml:space="preserve"> </w:t>
      </w:r>
      <w:r w:rsidRPr="00A57F90">
        <w:rPr>
          <w:i/>
        </w:rPr>
        <w:t>Costo</w:t>
      </w:r>
      <w:r w:rsidR="00415C17" w:rsidRPr="00A57F90">
        <w:rPr>
          <w:i/>
        </w:rPr>
        <w:t>s</w:t>
      </w:r>
      <w:r w:rsidRPr="00A57F90">
        <w:rPr>
          <w:i/>
        </w:rPr>
        <w:t xml:space="preserve"> atribuido</w:t>
      </w:r>
      <w:r w:rsidR="00415C17" w:rsidRPr="00A57F90">
        <w:rPr>
          <w:i/>
        </w:rPr>
        <w:t>s,</w:t>
      </w:r>
      <w:r w:rsidR="00415C17">
        <w:t xml:space="preserve"> son los</w:t>
      </w:r>
      <w:r w:rsidRPr="008813FE">
        <w:t xml:space="preserve"> importe</w:t>
      </w:r>
      <w:r w:rsidR="00415C17">
        <w:t>s</w:t>
      </w:r>
      <w:r w:rsidRPr="008813FE">
        <w:t xml:space="preserve"> asignado</w:t>
      </w:r>
      <w:r w:rsidR="00415C17">
        <w:t>s</w:t>
      </w:r>
      <w:r w:rsidRPr="008813FE">
        <w:t xml:space="preserve"> para el uso de cualquier servicio productivo que no haya sido sujeto de una operación independiente entre el proveedor y el usuario.</w:t>
      </w:r>
      <w:r w:rsidR="00A57F90">
        <w:t xml:space="preserve"> </w:t>
      </w:r>
      <w:r w:rsidRPr="00A57F90">
        <w:rPr>
          <w:i/>
        </w:rPr>
        <w:t>Costo</w:t>
      </w:r>
      <w:r w:rsidR="00415C17" w:rsidRPr="00A57F90">
        <w:rPr>
          <w:i/>
        </w:rPr>
        <w:t>s</w:t>
      </w:r>
      <w:r w:rsidRPr="00A57F90">
        <w:rPr>
          <w:i/>
        </w:rPr>
        <w:t xml:space="preserve"> incurrido</w:t>
      </w:r>
      <w:r w:rsidR="00415C17" w:rsidRPr="00A57F90">
        <w:rPr>
          <w:i/>
        </w:rPr>
        <w:t>s</w:t>
      </w:r>
      <w:r w:rsidR="00415C17">
        <w:t>, son</w:t>
      </w:r>
      <w:r w:rsidRPr="008813FE">
        <w:t xml:space="preserve"> la</w:t>
      </w:r>
      <w:r w:rsidR="00415C17">
        <w:t>s</w:t>
      </w:r>
      <w:r w:rsidRPr="008813FE">
        <w:t xml:space="preserve"> cantidad</w:t>
      </w:r>
      <w:r w:rsidR="00415C17">
        <w:t>es</w:t>
      </w:r>
      <w:r w:rsidRPr="008813FE">
        <w:t xml:space="preserve"> invertida</w:t>
      </w:r>
      <w:r w:rsidR="00415C17">
        <w:t>s</w:t>
      </w:r>
      <w:r w:rsidRPr="008813FE">
        <w:t xml:space="preserve"> en un activo tangible productivo, un derecho intangible o algún contrato de servicios prolongados que sólo puede recuperarse  mediante el uso del activo a lo largo de toda su vida útil.</w:t>
      </w:r>
      <w:r w:rsidR="00A57F90">
        <w:t xml:space="preserve"> </w:t>
      </w:r>
      <w:r w:rsidR="00415C17" w:rsidRPr="00A57F90">
        <w:rPr>
          <w:i/>
        </w:rPr>
        <w:t>Costos desembolsados</w:t>
      </w:r>
      <w:r w:rsidR="00415C17">
        <w:t xml:space="preserve">, </w:t>
      </w:r>
      <w:r w:rsidRPr="008813FE">
        <w:t>son los elementos del costo que han requerido, o que requerirán, desembolsos de efectivo en el periodo en estudio</w:t>
      </w:r>
      <w:r w:rsidR="00415C17">
        <w:t>.</w:t>
      </w:r>
    </w:p>
    <w:p w:rsidR="00290FA0" w:rsidRPr="008813FE" w:rsidRDefault="00290FA0" w:rsidP="00FF3933">
      <w:pPr>
        <w:pStyle w:val="Listaconvietas4"/>
      </w:pPr>
    </w:p>
    <w:p w:rsidR="00290FA0" w:rsidRPr="008813FE" w:rsidRDefault="00290FA0" w:rsidP="00A57F90">
      <w:pPr>
        <w:pStyle w:val="Listaconvietas4"/>
        <w:ind w:firstLine="567"/>
      </w:pPr>
      <w:r w:rsidRPr="008813FE">
        <w:t>Para la toma de decisiones los costos deben ser más anticipados que retrospectivos. Los precios deben recuperar los costos en que se espera incurrir durante el periodo para el cual se han determinado los precios. En la toma de decisiones para la determinación de precios es necesario efectuar ciertas modificaciones de los costos totales. En el papel que desempeñan los costos en la toma de decisiones para la inversión de capital, el proceso de toma de decisiones se basa en pronósticos sobre el futuro, las inversiones de capital no pueden recuperarse en periodos cortos, una vez que una compañía ha asignado fondos para una determinada inversión se compromete a seguir un sendero del cual no podrá desvia</w:t>
      </w:r>
      <w:r w:rsidR="00415C17">
        <w:t>rse fácilmente (</w:t>
      </w:r>
      <w:proofErr w:type="spellStart"/>
      <w:r w:rsidR="00415C17">
        <w:t>Backer</w:t>
      </w:r>
      <w:proofErr w:type="spellEnd"/>
      <w:r w:rsidR="00415C17">
        <w:t xml:space="preserve"> et al.</w:t>
      </w:r>
      <w:r w:rsidRPr="008813FE">
        <w:t xml:space="preserve"> 1997). </w:t>
      </w:r>
    </w:p>
    <w:p w:rsidR="00290FA0" w:rsidRPr="008813FE" w:rsidRDefault="00290FA0" w:rsidP="00F85180">
      <w:pPr>
        <w:pStyle w:val="Textoindependiente3"/>
        <w:rPr>
          <w:color w:val="auto"/>
          <w:szCs w:val="24"/>
          <w:lang w:val="es-VE"/>
        </w:rPr>
      </w:pPr>
    </w:p>
    <w:p w:rsidR="00290FA0" w:rsidRPr="008813FE" w:rsidRDefault="00290FA0">
      <w:pPr>
        <w:pStyle w:val="Textoindependiente3"/>
        <w:ind w:firstLine="567"/>
        <w:rPr>
          <w:color w:val="auto"/>
          <w:szCs w:val="24"/>
          <w:lang w:val="es-VE"/>
        </w:rPr>
      </w:pPr>
      <w:r w:rsidRPr="008813FE">
        <w:rPr>
          <w:color w:val="auto"/>
          <w:szCs w:val="24"/>
        </w:rPr>
        <w:t xml:space="preserve">Una vez que se hayan fijado los objetivos y se pongan en práctica los programas, se debe asegurar que los recursos están siendo utilizados en función de los objetivos planificados, de forma eficiente y efectiva. Esta acción demanda que los resultados sean medidos y comparados con los estándares fijados en la planeación. </w:t>
      </w:r>
    </w:p>
    <w:p w:rsidR="00290FA0" w:rsidRPr="008813FE" w:rsidRDefault="00290FA0">
      <w:pPr>
        <w:pStyle w:val="Textoindependiente3"/>
        <w:ind w:firstLine="567"/>
        <w:rPr>
          <w:color w:val="auto"/>
          <w:szCs w:val="24"/>
          <w:lang w:val="es-VE"/>
        </w:rPr>
      </w:pPr>
    </w:p>
    <w:p w:rsidR="00290FA0" w:rsidRPr="008813FE" w:rsidRDefault="00290FA0">
      <w:pPr>
        <w:pStyle w:val="Textoindependiente3"/>
        <w:ind w:firstLine="567"/>
        <w:rPr>
          <w:color w:val="auto"/>
          <w:szCs w:val="24"/>
          <w:lang w:val="es-VE"/>
        </w:rPr>
      </w:pPr>
      <w:r w:rsidRPr="008813FE">
        <w:rPr>
          <w:color w:val="auto"/>
          <w:szCs w:val="24"/>
        </w:rPr>
        <w:t xml:space="preserve">Los resultados son reportados en los informes preparados por cada uno de los centros de responsabilidad de la empresa, así se pueden detectar desviaciones, hallar las causas de las mismas y tomar las medidas correctivas a tiempo (Ramírez y Cabello, 1997). </w:t>
      </w:r>
    </w:p>
    <w:p w:rsidR="00290FA0" w:rsidRPr="008813FE" w:rsidRDefault="00290FA0">
      <w:pPr>
        <w:pStyle w:val="Textoindependiente3"/>
        <w:ind w:firstLine="567"/>
        <w:rPr>
          <w:color w:val="auto"/>
          <w:szCs w:val="24"/>
          <w:lang w:val="es-VE"/>
        </w:rPr>
      </w:pPr>
    </w:p>
    <w:p w:rsidR="00290FA0" w:rsidRPr="008813FE" w:rsidRDefault="00290FA0">
      <w:pPr>
        <w:pStyle w:val="Textoindependiente3"/>
        <w:ind w:firstLine="567"/>
        <w:rPr>
          <w:color w:val="auto"/>
          <w:szCs w:val="24"/>
          <w:lang w:val="es-VE"/>
        </w:rPr>
      </w:pPr>
      <w:r w:rsidRPr="008813FE">
        <w:rPr>
          <w:color w:val="auto"/>
          <w:szCs w:val="24"/>
        </w:rPr>
        <w:t xml:space="preserve">Durante todas las fases de la toma de decisiones (análisis, selección de alternativas y puesta en práctica) la información suministrada por la contabilidad de costos  es de suprema importancia (Ramírez y Cabello, 1997). Para reconocer un problema, caracterizarlo, (uso excesivo de material de limpieza), para proponer y seleccionar alternativas (reemplazo de  maquinarias o mantenimiento preventivo especializado), y para poner en práctica la alternativa de solución y realizar la vigilancia, se requiere información  de costos a fin de obtener el mayor provecho de los recursos. Otras decisiones menos rutinarias (¿Qué productos elaborar?, ¿Fabricar  cierta pieza o comprarla?, ¿Dónde localizar la nueva planta?, ¿Procesar o vender un producto </w:t>
      </w:r>
      <w:proofErr w:type="spellStart"/>
      <w:r w:rsidRPr="008813FE">
        <w:rPr>
          <w:color w:val="auto"/>
          <w:szCs w:val="24"/>
        </w:rPr>
        <w:t>semiacabado</w:t>
      </w:r>
      <w:proofErr w:type="spellEnd"/>
      <w:r w:rsidRPr="008813FE">
        <w:rPr>
          <w:color w:val="auto"/>
          <w:szCs w:val="24"/>
        </w:rPr>
        <w:t>?), requieren una comparación entre costos  y beneficios.</w:t>
      </w:r>
    </w:p>
    <w:p w:rsidR="00290FA0" w:rsidRPr="008813FE" w:rsidRDefault="00290FA0">
      <w:pPr>
        <w:pStyle w:val="Textoindependiente3"/>
        <w:ind w:firstLine="567"/>
        <w:rPr>
          <w:color w:val="auto"/>
          <w:szCs w:val="24"/>
          <w:lang w:val="es-VE"/>
        </w:rPr>
      </w:pPr>
    </w:p>
    <w:p w:rsidR="00290FA0" w:rsidRPr="008813FE" w:rsidRDefault="00290FA0">
      <w:pPr>
        <w:pStyle w:val="Textoindependiente3"/>
        <w:ind w:firstLine="567"/>
        <w:rPr>
          <w:color w:val="auto"/>
          <w:szCs w:val="24"/>
          <w:lang w:val="es-VE"/>
        </w:rPr>
      </w:pPr>
      <w:r w:rsidRPr="008813FE">
        <w:rPr>
          <w:color w:val="auto"/>
          <w:szCs w:val="24"/>
        </w:rPr>
        <w:t>La información suministrada por la contabilidad de costos es mezclada con la aportada por otras áreas (finanzas, mercadeo, recursos humanos</w:t>
      </w:r>
      <w:r w:rsidRPr="008813FE">
        <w:rPr>
          <w:color w:val="auto"/>
          <w:szCs w:val="24"/>
          <w:lang w:val="es-VE"/>
        </w:rPr>
        <w:t xml:space="preserve"> etc.</w:t>
      </w:r>
      <w:r w:rsidRPr="008813FE">
        <w:rPr>
          <w:color w:val="auto"/>
          <w:szCs w:val="24"/>
        </w:rPr>
        <w:t>) para tomar decisiones, fijar objetivos y estrategias.</w:t>
      </w:r>
    </w:p>
    <w:p w:rsidR="00290FA0" w:rsidRPr="008813FE" w:rsidRDefault="00290FA0">
      <w:pPr>
        <w:pStyle w:val="Textoindependiente3"/>
        <w:ind w:firstLine="567"/>
        <w:rPr>
          <w:color w:val="auto"/>
          <w:szCs w:val="24"/>
          <w:lang w:val="es-VE"/>
        </w:rPr>
      </w:pPr>
    </w:p>
    <w:p w:rsidR="00290FA0" w:rsidRDefault="00415C17">
      <w:pPr>
        <w:pStyle w:val="Textoindependiente3"/>
        <w:ind w:firstLine="567"/>
        <w:rPr>
          <w:color w:val="auto"/>
          <w:szCs w:val="24"/>
          <w:lang w:val="es-VE"/>
        </w:rPr>
      </w:pPr>
      <w:r>
        <w:rPr>
          <w:color w:val="auto"/>
          <w:szCs w:val="24"/>
          <w:lang w:val="es-VE"/>
        </w:rPr>
        <w:t xml:space="preserve">Según </w:t>
      </w:r>
      <w:proofErr w:type="spellStart"/>
      <w:r>
        <w:rPr>
          <w:color w:val="auto"/>
          <w:szCs w:val="24"/>
          <w:lang w:val="es-VE"/>
        </w:rPr>
        <w:t>Horngren</w:t>
      </w:r>
      <w:proofErr w:type="spellEnd"/>
      <w:r>
        <w:rPr>
          <w:color w:val="auto"/>
          <w:szCs w:val="24"/>
          <w:lang w:val="es-VE"/>
        </w:rPr>
        <w:t xml:space="preserve"> et al. (2006</w:t>
      </w:r>
      <w:r w:rsidR="00290FA0" w:rsidRPr="008813FE">
        <w:rPr>
          <w:color w:val="auto"/>
          <w:szCs w:val="24"/>
          <w:lang w:val="es-VE"/>
        </w:rPr>
        <w:t>) entre las características claves de la información suministrada por los costos tenemos:</w:t>
      </w:r>
    </w:p>
    <w:p w:rsidR="009A512F" w:rsidRPr="008813FE" w:rsidRDefault="009A512F">
      <w:pPr>
        <w:pStyle w:val="Textoindependiente3"/>
        <w:ind w:firstLine="567"/>
        <w:rPr>
          <w:color w:val="auto"/>
          <w:szCs w:val="24"/>
          <w:lang w:val="es-VE"/>
        </w:rPr>
      </w:pPr>
    </w:p>
    <w:p w:rsidR="00290FA0" w:rsidRPr="008813FE" w:rsidRDefault="00290FA0" w:rsidP="00486C73">
      <w:pPr>
        <w:pStyle w:val="Textoindependiente3"/>
        <w:numPr>
          <w:ilvl w:val="0"/>
          <w:numId w:val="33"/>
        </w:numPr>
        <w:rPr>
          <w:color w:val="auto"/>
          <w:szCs w:val="24"/>
          <w:lang w:val="es-VE"/>
        </w:rPr>
      </w:pPr>
      <w:r w:rsidRPr="008813FE">
        <w:rPr>
          <w:color w:val="auto"/>
          <w:szCs w:val="24"/>
          <w:lang w:val="es-VE"/>
        </w:rPr>
        <w:t>Los costos históricos pueden ser de utilidad como una base para hacer predicciones. Sin embargo, los costos históricos en sí mismos siempre son irrelevantes cuando se toman decisiones.</w:t>
      </w:r>
    </w:p>
    <w:p w:rsidR="00290FA0" w:rsidRPr="008813FE" w:rsidRDefault="00290FA0" w:rsidP="00486C73">
      <w:pPr>
        <w:pStyle w:val="Textoindependiente3"/>
        <w:numPr>
          <w:ilvl w:val="0"/>
          <w:numId w:val="33"/>
        </w:numPr>
        <w:rPr>
          <w:color w:val="auto"/>
          <w:szCs w:val="24"/>
          <w:lang w:val="es-VE"/>
        </w:rPr>
      </w:pPr>
      <w:r w:rsidRPr="008813FE">
        <w:rPr>
          <w:color w:val="auto"/>
          <w:szCs w:val="24"/>
          <w:lang w:val="es-VE"/>
        </w:rPr>
        <w:t>Se pueden comparar distintas alternativas examinando las diferencias en los ingresos y en los costos futuros totales esperados.</w:t>
      </w:r>
    </w:p>
    <w:p w:rsidR="00290FA0" w:rsidRPr="008813FE" w:rsidRDefault="00290FA0" w:rsidP="00486C73">
      <w:pPr>
        <w:pStyle w:val="Textoindependiente3"/>
        <w:numPr>
          <w:ilvl w:val="0"/>
          <w:numId w:val="33"/>
        </w:numPr>
        <w:rPr>
          <w:color w:val="auto"/>
          <w:szCs w:val="24"/>
          <w:lang w:val="es-VE"/>
        </w:rPr>
      </w:pPr>
      <w:r w:rsidRPr="008813FE">
        <w:rPr>
          <w:color w:val="auto"/>
          <w:szCs w:val="24"/>
          <w:lang w:val="es-VE"/>
        </w:rPr>
        <w:t>No todos los</w:t>
      </w:r>
      <w:r w:rsidR="00280F74">
        <w:rPr>
          <w:color w:val="auto"/>
          <w:szCs w:val="24"/>
          <w:lang w:val="es-VE"/>
        </w:rPr>
        <w:t xml:space="preserve"> </w:t>
      </w:r>
      <w:r w:rsidRPr="008813FE">
        <w:rPr>
          <w:color w:val="auto"/>
          <w:szCs w:val="24"/>
          <w:lang w:val="es-VE"/>
        </w:rPr>
        <w:t xml:space="preserve"> ingresos y los costos esperados a futuro son relevantes. Los ingresos y los costos esperados a futuro que no difieren entre las alternativas son irrelevantes y, por lo tanto, se pueden eliminar del análisis.</w:t>
      </w:r>
    </w:p>
    <w:p w:rsidR="00290FA0" w:rsidRPr="008813FE" w:rsidRDefault="00415C17" w:rsidP="00486C73">
      <w:pPr>
        <w:pStyle w:val="Textoindependiente3"/>
        <w:numPr>
          <w:ilvl w:val="0"/>
          <w:numId w:val="33"/>
        </w:numPr>
        <w:rPr>
          <w:color w:val="auto"/>
          <w:szCs w:val="24"/>
          <w:lang w:val="es-VE"/>
        </w:rPr>
      </w:pPr>
      <w:r>
        <w:rPr>
          <w:color w:val="auto"/>
          <w:szCs w:val="24"/>
          <w:lang w:val="es-VE"/>
        </w:rPr>
        <w:t>Además del nivel y comportamiento de los costos s</w:t>
      </w:r>
      <w:r w:rsidR="00290FA0" w:rsidRPr="008813FE">
        <w:rPr>
          <w:color w:val="auto"/>
          <w:szCs w:val="24"/>
          <w:lang w:val="es-VE"/>
        </w:rPr>
        <w:t>e debe dar un peso apropiado a los factores no financieros de tipo cualitativo y cuantitativo.</w:t>
      </w:r>
    </w:p>
    <w:p w:rsidR="00290FA0" w:rsidRPr="008813FE" w:rsidRDefault="00290FA0">
      <w:pPr>
        <w:pStyle w:val="Textoindependiente3"/>
        <w:ind w:left="720"/>
        <w:rPr>
          <w:color w:val="auto"/>
          <w:szCs w:val="24"/>
          <w:lang w:val="es-VE"/>
        </w:rPr>
      </w:pPr>
    </w:p>
    <w:p w:rsidR="00290FA0" w:rsidRDefault="00290FA0">
      <w:pPr>
        <w:pStyle w:val="Textoindependiente3"/>
        <w:ind w:firstLine="360"/>
        <w:rPr>
          <w:color w:val="auto"/>
          <w:szCs w:val="24"/>
          <w:lang w:val="es-VE"/>
        </w:rPr>
      </w:pPr>
      <w:r w:rsidRPr="008813FE">
        <w:rPr>
          <w:color w:val="auto"/>
          <w:szCs w:val="24"/>
          <w:lang w:val="es-VE"/>
        </w:rPr>
        <w:lastRenderedPageBreak/>
        <w:t>El mismo autor menciona que</w:t>
      </w:r>
      <w:r w:rsidR="004F1E37">
        <w:rPr>
          <w:color w:val="auto"/>
          <w:szCs w:val="24"/>
          <w:lang w:val="es-VE"/>
        </w:rPr>
        <w:t>,</w:t>
      </w:r>
      <w:r w:rsidRPr="008813FE">
        <w:rPr>
          <w:color w:val="auto"/>
          <w:szCs w:val="24"/>
          <w:lang w:val="es-VE"/>
        </w:rPr>
        <w:t xml:space="preserve"> los administradores puede</w:t>
      </w:r>
      <w:r w:rsidR="004F1E37">
        <w:rPr>
          <w:color w:val="auto"/>
          <w:szCs w:val="24"/>
          <w:lang w:val="es-VE"/>
        </w:rPr>
        <w:t>n</w:t>
      </w:r>
      <w:r w:rsidRPr="008813FE">
        <w:rPr>
          <w:color w:val="auto"/>
          <w:szCs w:val="24"/>
          <w:lang w:val="es-VE"/>
        </w:rPr>
        <w:t xml:space="preserve"> deshacerse del conglomerado de datos irrelevantes </w:t>
      </w:r>
      <w:r w:rsidR="004F1E37">
        <w:rPr>
          <w:color w:val="auto"/>
          <w:szCs w:val="24"/>
          <w:lang w:val="es-VE"/>
        </w:rPr>
        <w:t>y concentrarse en los</w:t>
      </w:r>
      <w:r w:rsidRPr="008813FE">
        <w:rPr>
          <w:color w:val="auto"/>
          <w:szCs w:val="24"/>
          <w:lang w:val="es-VE"/>
        </w:rPr>
        <w:t xml:space="preserve"> relevantes</w:t>
      </w:r>
      <w:r w:rsidR="004F1E37">
        <w:rPr>
          <w:color w:val="auto"/>
          <w:szCs w:val="24"/>
          <w:lang w:val="es-VE"/>
        </w:rPr>
        <w:t>,</w:t>
      </w:r>
      <w:r w:rsidRPr="008813FE">
        <w:rPr>
          <w:color w:val="auto"/>
          <w:szCs w:val="24"/>
          <w:lang w:val="es-VE"/>
        </w:rPr>
        <w:t xml:space="preserve"> aun cuando la información no esté disponible</w:t>
      </w:r>
      <w:r w:rsidR="004F1E37">
        <w:rPr>
          <w:color w:val="auto"/>
          <w:szCs w:val="24"/>
          <w:lang w:val="es-VE"/>
        </w:rPr>
        <w:t xml:space="preserve">, siendo necesaria </w:t>
      </w:r>
      <w:r w:rsidRPr="008813FE">
        <w:rPr>
          <w:color w:val="auto"/>
          <w:szCs w:val="24"/>
          <w:lang w:val="es-VE"/>
        </w:rPr>
        <w:t>preparar un estado de resultados detallado. El entendimiento de qué costos son relevantes y cuales irrelevantes ayuda a quien toma las decisiones a concentrarse únicamente en la obtención de los datos pertinentes y a la vez ahorra tiempo.</w:t>
      </w:r>
    </w:p>
    <w:p w:rsidR="004F1E37" w:rsidRPr="008813FE" w:rsidRDefault="004F1E37">
      <w:pPr>
        <w:pStyle w:val="Textoindependiente3"/>
        <w:ind w:firstLine="360"/>
        <w:rPr>
          <w:color w:val="auto"/>
          <w:szCs w:val="24"/>
          <w:lang w:val="es-VE"/>
        </w:rPr>
      </w:pPr>
    </w:p>
    <w:p w:rsidR="004F1E37" w:rsidRPr="008813FE" w:rsidRDefault="004F1E37" w:rsidP="004F1E37">
      <w:pPr>
        <w:pStyle w:val="Textoindependiente3"/>
        <w:ind w:firstLine="360"/>
        <w:rPr>
          <w:color w:val="auto"/>
          <w:szCs w:val="24"/>
          <w:lang w:val="es-VE"/>
        </w:rPr>
      </w:pPr>
      <w:r w:rsidRPr="008813FE">
        <w:rPr>
          <w:color w:val="auto"/>
          <w:szCs w:val="24"/>
          <w:lang w:val="es-VE"/>
        </w:rPr>
        <w:t>Es importante mencionar la influencia que tienen los costos relevantes en la toma de decisiones ya que estos</w:t>
      </w:r>
      <w:r>
        <w:rPr>
          <w:color w:val="auto"/>
          <w:szCs w:val="24"/>
          <w:lang w:val="es-VE"/>
        </w:rPr>
        <w:t>,</w:t>
      </w:r>
      <w:r w:rsidRPr="008813FE">
        <w:rPr>
          <w:color w:val="auto"/>
          <w:szCs w:val="24"/>
          <w:lang w:val="es-VE"/>
        </w:rPr>
        <w:t xml:space="preserve"> según </w:t>
      </w:r>
      <w:proofErr w:type="spellStart"/>
      <w:r w:rsidRPr="00584331">
        <w:rPr>
          <w:color w:val="auto"/>
          <w:szCs w:val="24"/>
          <w:lang w:val="es-VE"/>
        </w:rPr>
        <w:t>Gayle</w:t>
      </w:r>
      <w:proofErr w:type="spellEnd"/>
      <w:r w:rsidRPr="00584331">
        <w:rPr>
          <w:color w:val="auto"/>
          <w:szCs w:val="24"/>
          <w:lang w:val="es-VE"/>
        </w:rPr>
        <w:t xml:space="preserve"> (1999),</w:t>
      </w:r>
      <w:r w:rsidRPr="008813FE">
        <w:rPr>
          <w:color w:val="auto"/>
          <w:szCs w:val="24"/>
          <w:lang w:val="es-VE"/>
        </w:rPr>
        <w:t xml:space="preserve"> </w:t>
      </w:r>
      <w:r>
        <w:rPr>
          <w:color w:val="auto"/>
          <w:szCs w:val="24"/>
          <w:lang w:val="es-VE"/>
        </w:rPr>
        <w:t xml:space="preserve"> </w:t>
      </w:r>
      <w:r w:rsidRPr="008813FE">
        <w:rPr>
          <w:color w:val="auto"/>
          <w:szCs w:val="24"/>
          <w:lang w:val="es-VE"/>
        </w:rPr>
        <w:t xml:space="preserve">son pertinentes e influyen en la decisión que se debe tomar. La capacidad para distinguir entre los costos que son de importancia para una decisión y los que no tienen significado es un aspecto básico para llegar a las conclusiones correctas.  </w:t>
      </w:r>
    </w:p>
    <w:p w:rsidR="004F1E37" w:rsidRPr="008813FE" w:rsidRDefault="004F1E37" w:rsidP="004F1E37">
      <w:pPr>
        <w:pStyle w:val="Textoindependiente3"/>
        <w:ind w:firstLine="360"/>
        <w:rPr>
          <w:color w:val="auto"/>
          <w:szCs w:val="24"/>
          <w:lang w:val="es-VE"/>
        </w:rPr>
      </w:pPr>
    </w:p>
    <w:p w:rsidR="004F1E37" w:rsidRPr="008813FE" w:rsidRDefault="004F1E37" w:rsidP="004F1E37">
      <w:pPr>
        <w:pStyle w:val="Textoindependiente3"/>
        <w:ind w:firstLine="360"/>
        <w:rPr>
          <w:color w:val="auto"/>
          <w:szCs w:val="24"/>
          <w:lang w:val="es-VE"/>
        </w:rPr>
      </w:pPr>
      <w:r w:rsidRPr="004F1E37">
        <w:rPr>
          <w:color w:val="auto"/>
          <w:szCs w:val="24"/>
          <w:lang w:val="es-VE"/>
        </w:rPr>
        <w:t>Por ejemplo,</w:t>
      </w:r>
      <w:r>
        <w:rPr>
          <w:b/>
          <w:color w:val="auto"/>
          <w:szCs w:val="24"/>
          <w:lang w:val="es-VE"/>
        </w:rPr>
        <w:t xml:space="preserve"> </w:t>
      </w:r>
      <w:r w:rsidRPr="004F1E37">
        <w:rPr>
          <w:color w:val="auto"/>
          <w:szCs w:val="24"/>
          <w:lang w:val="es-VE"/>
        </w:rPr>
        <w:t>al</w:t>
      </w:r>
      <w:r w:rsidRPr="008813FE">
        <w:rPr>
          <w:color w:val="auto"/>
          <w:szCs w:val="24"/>
          <w:lang w:val="es-VE"/>
        </w:rPr>
        <w:t xml:space="preserve"> calcular los costos relevantes para tomar una decisión de fijación de precios, el administrador debe considerar los costos relevantes de todas las funciones del negocio involucradas en la cadena de valor; desde la investigación y el desarrollo  hasta el servicio al cliente. A medida que la competencia disminuye, el factor clave que afecta a las decisiones de fijación de precios es la disponibilidad del cliente para pagar y no los costos o lo</w:t>
      </w:r>
      <w:r w:rsidR="009A512F">
        <w:rPr>
          <w:color w:val="auto"/>
          <w:szCs w:val="24"/>
          <w:lang w:val="es-VE"/>
        </w:rPr>
        <w:t>s competidores (</w:t>
      </w:r>
      <w:proofErr w:type="spellStart"/>
      <w:r w:rsidR="009A512F">
        <w:rPr>
          <w:color w:val="auto"/>
          <w:szCs w:val="24"/>
          <w:lang w:val="es-VE"/>
        </w:rPr>
        <w:t>Horngren</w:t>
      </w:r>
      <w:proofErr w:type="spellEnd"/>
      <w:r w:rsidR="009A512F">
        <w:rPr>
          <w:color w:val="auto"/>
          <w:szCs w:val="24"/>
          <w:lang w:val="es-VE"/>
        </w:rPr>
        <w:t xml:space="preserve"> et al.</w:t>
      </w:r>
      <w:r w:rsidRPr="008813FE">
        <w:rPr>
          <w:color w:val="auto"/>
          <w:szCs w:val="24"/>
          <w:lang w:val="es-VE"/>
        </w:rPr>
        <w:t xml:space="preserve"> 2007).</w:t>
      </w:r>
    </w:p>
    <w:p w:rsidR="00290FA0" w:rsidRPr="008813FE" w:rsidRDefault="00290FA0">
      <w:pPr>
        <w:pStyle w:val="Textoindependiente3"/>
        <w:ind w:firstLine="360"/>
        <w:rPr>
          <w:i/>
          <w:color w:val="auto"/>
          <w:szCs w:val="24"/>
          <w:lang w:val="es-VE"/>
        </w:rPr>
      </w:pPr>
    </w:p>
    <w:p w:rsidR="00290FA0" w:rsidRPr="008813FE" w:rsidRDefault="000521A2" w:rsidP="000521A2">
      <w:pPr>
        <w:pStyle w:val="Textoindependiente3"/>
        <w:ind w:firstLine="360"/>
        <w:rPr>
          <w:color w:val="auto"/>
          <w:szCs w:val="24"/>
          <w:lang w:val="es-VE"/>
        </w:rPr>
      </w:pPr>
      <w:r>
        <w:rPr>
          <w:color w:val="auto"/>
          <w:szCs w:val="24"/>
          <w:lang w:val="es-VE"/>
        </w:rPr>
        <w:t xml:space="preserve">Es importante la participación del </w:t>
      </w:r>
      <w:r w:rsidR="00290FA0" w:rsidRPr="008813FE">
        <w:rPr>
          <w:color w:val="auto"/>
          <w:szCs w:val="24"/>
          <w:lang w:val="es-VE"/>
        </w:rPr>
        <w:t>costo de oportunidad en las decisiones ya que éste es la contribución a la utilidad operativa que se pierde o rechaza al no usar un recurso limitado en su siguiente mejor uso alterna</w:t>
      </w:r>
      <w:r>
        <w:rPr>
          <w:color w:val="auto"/>
          <w:szCs w:val="24"/>
          <w:lang w:val="es-VE"/>
        </w:rPr>
        <w:t>tivo;</w:t>
      </w:r>
      <w:r w:rsidR="00290FA0" w:rsidRPr="008813FE">
        <w:rPr>
          <w:color w:val="auto"/>
          <w:szCs w:val="24"/>
          <w:lang w:val="es-VE"/>
        </w:rPr>
        <w:t xml:space="preserve"> la decisión de usar un recurso en una forma en particula</w:t>
      </w:r>
      <w:r>
        <w:rPr>
          <w:color w:val="auto"/>
          <w:szCs w:val="24"/>
          <w:lang w:val="es-VE"/>
        </w:rPr>
        <w:t>r ocasiona que un administrador</w:t>
      </w:r>
      <w:r w:rsidR="00290FA0" w:rsidRPr="008813FE">
        <w:rPr>
          <w:color w:val="auto"/>
          <w:szCs w:val="24"/>
          <w:lang w:val="es-VE"/>
        </w:rPr>
        <w:t xml:space="preserve"> renuncie a la oportunidad de usar los r</w:t>
      </w:r>
      <w:r>
        <w:rPr>
          <w:color w:val="auto"/>
          <w:szCs w:val="24"/>
          <w:lang w:val="es-VE"/>
        </w:rPr>
        <w:t xml:space="preserve">ecursos en formas alternativas. </w:t>
      </w:r>
      <w:r w:rsidR="00290FA0" w:rsidRPr="008813FE">
        <w:rPr>
          <w:color w:val="auto"/>
          <w:szCs w:val="24"/>
          <w:lang w:val="es-VE"/>
        </w:rPr>
        <w:t xml:space="preserve">Esta oportunidad perdida es un costo que el administrador debe considerar cuando toma una </w:t>
      </w:r>
      <w:r w:rsidR="009A512F">
        <w:rPr>
          <w:color w:val="auto"/>
          <w:szCs w:val="24"/>
          <w:lang w:val="es-VE"/>
        </w:rPr>
        <w:t>decisión (</w:t>
      </w:r>
      <w:proofErr w:type="spellStart"/>
      <w:r w:rsidR="009A512F">
        <w:rPr>
          <w:color w:val="auto"/>
          <w:szCs w:val="24"/>
          <w:lang w:val="es-VE"/>
        </w:rPr>
        <w:t>Horngren</w:t>
      </w:r>
      <w:proofErr w:type="spellEnd"/>
      <w:r w:rsidR="009A512F">
        <w:rPr>
          <w:color w:val="auto"/>
          <w:szCs w:val="24"/>
          <w:lang w:val="es-VE"/>
        </w:rPr>
        <w:t xml:space="preserve"> et al.</w:t>
      </w:r>
      <w:r>
        <w:rPr>
          <w:color w:val="auto"/>
          <w:szCs w:val="24"/>
          <w:lang w:val="es-VE"/>
        </w:rPr>
        <w:t xml:space="preserve"> 2006</w:t>
      </w:r>
      <w:r w:rsidR="00290FA0" w:rsidRPr="008813FE">
        <w:rPr>
          <w:color w:val="auto"/>
          <w:szCs w:val="24"/>
          <w:lang w:val="es-VE"/>
        </w:rPr>
        <w:t>).</w:t>
      </w:r>
    </w:p>
    <w:p w:rsidR="00290FA0" w:rsidRPr="008813FE" w:rsidRDefault="00290FA0">
      <w:pPr>
        <w:pStyle w:val="NormalWeb"/>
        <w:spacing w:line="360" w:lineRule="auto"/>
        <w:ind w:firstLine="567"/>
        <w:jc w:val="both"/>
        <w:rPr>
          <w:bCs/>
        </w:rPr>
      </w:pPr>
      <w:r w:rsidRPr="008813FE">
        <w:rPr>
          <w:bCs/>
        </w:rPr>
        <w:t>A propósito de la participación de la contabilidad de costos en los procesos de control y toma de decisiones, a continuación de aborda brevemente un enfoque de la contabilidad administrativa como lo es la contabilidad por áreas de responsabilidad.</w:t>
      </w:r>
    </w:p>
    <w:p w:rsidR="00290FA0" w:rsidRPr="008813FE" w:rsidRDefault="00290FA0">
      <w:pPr>
        <w:pStyle w:val="NormalWeb"/>
        <w:spacing w:line="360" w:lineRule="auto"/>
        <w:jc w:val="both"/>
        <w:rPr>
          <w:bCs/>
        </w:rPr>
      </w:pPr>
      <w:r w:rsidRPr="008813FE">
        <w:rPr>
          <w:b/>
          <w:bCs/>
        </w:rPr>
        <w:lastRenderedPageBreak/>
        <w:t>Contabilidad por áreas de responsabilidad.</w:t>
      </w:r>
      <w:r w:rsidR="000521A2">
        <w:rPr>
          <w:bCs/>
        </w:rPr>
        <w:t xml:space="preserve"> Para </w:t>
      </w:r>
      <w:proofErr w:type="spellStart"/>
      <w:r w:rsidR="000521A2">
        <w:rPr>
          <w:bCs/>
        </w:rPr>
        <w:t>Horngren</w:t>
      </w:r>
      <w:proofErr w:type="spellEnd"/>
      <w:r w:rsidR="000521A2">
        <w:rPr>
          <w:bCs/>
        </w:rPr>
        <w:t xml:space="preserve"> et al. (2006</w:t>
      </w:r>
      <w:r w:rsidRPr="008813FE">
        <w:rPr>
          <w:bCs/>
        </w:rPr>
        <w:t>) la contabilidad por áreas de responsabilidad es un sistema que mide los planes, los presupuestos, las acciones y los resultados reales de cada centro de responsabilidad. Los cuatro tipos de centros de responsabilidad son:</w:t>
      </w:r>
    </w:p>
    <w:p w:rsidR="00290FA0" w:rsidRPr="008813FE" w:rsidRDefault="000521A2" w:rsidP="00486C73">
      <w:pPr>
        <w:numPr>
          <w:ilvl w:val="0"/>
          <w:numId w:val="32"/>
        </w:numPr>
        <w:spacing w:line="360" w:lineRule="auto"/>
        <w:jc w:val="both"/>
        <w:rPr>
          <w:bCs/>
        </w:rPr>
      </w:pPr>
      <w:r>
        <w:rPr>
          <w:bCs/>
        </w:rPr>
        <w:t>Centro de costos</w:t>
      </w:r>
      <w:r w:rsidR="001F6EEE">
        <w:rPr>
          <w:bCs/>
        </w:rPr>
        <w:t>.</w:t>
      </w:r>
    </w:p>
    <w:p w:rsidR="00290FA0" w:rsidRPr="008813FE" w:rsidRDefault="00290FA0" w:rsidP="00486C73">
      <w:pPr>
        <w:numPr>
          <w:ilvl w:val="0"/>
          <w:numId w:val="32"/>
        </w:numPr>
        <w:spacing w:line="360" w:lineRule="auto"/>
        <w:jc w:val="both"/>
        <w:rPr>
          <w:bCs/>
        </w:rPr>
      </w:pPr>
      <w:r w:rsidRPr="008813FE">
        <w:rPr>
          <w:bCs/>
        </w:rPr>
        <w:t xml:space="preserve">Centro de </w:t>
      </w:r>
      <w:r w:rsidR="001F6EEE" w:rsidRPr="008813FE">
        <w:rPr>
          <w:bCs/>
        </w:rPr>
        <w:t>ingresos</w:t>
      </w:r>
      <w:r w:rsidR="001F6EEE">
        <w:rPr>
          <w:bCs/>
        </w:rPr>
        <w:t>.</w:t>
      </w:r>
    </w:p>
    <w:p w:rsidR="00290FA0" w:rsidRPr="008813FE" w:rsidRDefault="000521A2" w:rsidP="00486C73">
      <w:pPr>
        <w:numPr>
          <w:ilvl w:val="0"/>
          <w:numId w:val="32"/>
        </w:numPr>
        <w:spacing w:line="360" w:lineRule="auto"/>
        <w:jc w:val="both"/>
        <w:rPr>
          <w:bCs/>
        </w:rPr>
      </w:pPr>
      <w:r>
        <w:rPr>
          <w:bCs/>
        </w:rPr>
        <w:t>Centro de utilidad</w:t>
      </w:r>
      <w:r w:rsidR="001F6EEE">
        <w:rPr>
          <w:bCs/>
        </w:rPr>
        <w:t>.</w:t>
      </w:r>
    </w:p>
    <w:p w:rsidR="00290FA0" w:rsidRPr="000521A2" w:rsidRDefault="00290FA0" w:rsidP="00486C73">
      <w:pPr>
        <w:numPr>
          <w:ilvl w:val="0"/>
          <w:numId w:val="32"/>
        </w:numPr>
        <w:spacing w:line="360" w:lineRule="auto"/>
        <w:jc w:val="both"/>
        <w:rPr>
          <w:bCs/>
        </w:rPr>
      </w:pPr>
      <w:r w:rsidRPr="008813FE">
        <w:rPr>
          <w:bCs/>
        </w:rPr>
        <w:t xml:space="preserve">Centro de </w:t>
      </w:r>
      <w:r w:rsidR="001F6EEE" w:rsidRPr="008813FE">
        <w:rPr>
          <w:bCs/>
        </w:rPr>
        <w:t>inversión</w:t>
      </w:r>
      <w:r w:rsidR="001F6EEE">
        <w:rPr>
          <w:bCs/>
        </w:rPr>
        <w:t>.</w:t>
      </w:r>
    </w:p>
    <w:p w:rsidR="00FB35E6" w:rsidRPr="008813FE" w:rsidRDefault="00290FA0" w:rsidP="001D2513">
      <w:pPr>
        <w:pStyle w:val="NormalWeb"/>
        <w:spacing w:line="360" w:lineRule="auto"/>
        <w:ind w:firstLine="540"/>
        <w:jc w:val="both"/>
      </w:pPr>
      <w:r w:rsidRPr="008813FE">
        <w:t xml:space="preserve">Para </w:t>
      </w:r>
      <w:proofErr w:type="spellStart"/>
      <w:r w:rsidRPr="008813FE">
        <w:t>Catacora</w:t>
      </w:r>
      <w:proofErr w:type="spellEnd"/>
      <w:r w:rsidRPr="008813FE">
        <w:t xml:space="preserve"> (1997)</w:t>
      </w:r>
      <w:r w:rsidR="000521A2">
        <w:t xml:space="preserve">, </w:t>
      </w:r>
      <w:r w:rsidRPr="008813FE">
        <w:t>un centro de responsabilidad se puede definir como la agrupación de varios empleados y sus actividades en forma homogénea, de tal forma que todos actúen hacia un objetivo común. La contabilidad por áreas de responsabilidad implica el uso de la teoría contable para evaluar el desempeño. El análisis de variaciones y la preparación de presupuestos, comprenden una parte de la contabilidad</w:t>
      </w:r>
      <w:r w:rsidR="000521A2">
        <w:t xml:space="preserve"> por áreas de responsabilidad; estos análisis se</w:t>
      </w:r>
      <w:r w:rsidRPr="008813FE">
        <w:t xml:space="preserve"> acumulan los costos por centros de responsabilidad para evaluar su eficiencia </w:t>
      </w:r>
      <w:proofErr w:type="spellStart"/>
      <w:r w:rsidRPr="008813FE">
        <w:t>Gayle</w:t>
      </w:r>
      <w:proofErr w:type="spellEnd"/>
      <w:r w:rsidRPr="008813FE">
        <w:t>, (1999).</w:t>
      </w:r>
    </w:p>
    <w:p w:rsidR="00290FA0" w:rsidRPr="008813FE" w:rsidRDefault="00654893" w:rsidP="00A6615F">
      <w:pPr>
        <w:spacing w:line="360" w:lineRule="auto"/>
        <w:jc w:val="both"/>
        <w:rPr>
          <w:b/>
          <w:bCs/>
          <w:i/>
        </w:rPr>
      </w:pPr>
      <w:r>
        <w:rPr>
          <w:b/>
          <w:i/>
          <w:noProof/>
          <w:lang w:val="es-VE" w:eastAsia="es-VE"/>
        </w:rPr>
        <w:drawing>
          <wp:inline distT="0" distB="0" distL="0" distR="0">
            <wp:extent cx="5629275" cy="2552700"/>
            <wp:effectExtent l="19050" t="0" r="9525" b="0"/>
            <wp:docPr id="3" name="Imagen 158" descr="TESIS 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descr="TESIS IMAGEN1"/>
                    <pic:cNvPicPr>
                      <a:picLocks noChangeAspect="1" noChangeArrowheads="1"/>
                    </pic:cNvPicPr>
                  </pic:nvPicPr>
                  <pic:blipFill>
                    <a:blip r:embed="rId12" cstate="print"/>
                    <a:srcRect/>
                    <a:stretch>
                      <a:fillRect/>
                    </a:stretch>
                  </pic:blipFill>
                  <pic:spPr bwMode="auto">
                    <a:xfrm>
                      <a:off x="0" y="0"/>
                      <a:ext cx="5629275" cy="2552700"/>
                    </a:xfrm>
                    <a:prstGeom prst="rect">
                      <a:avLst/>
                    </a:prstGeom>
                    <a:noFill/>
                    <a:ln w="9525">
                      <a:noFill/>
                      <a:miter lim="800000"/>
                      <a:headEnd/>
                      <a:tailEnd/>
                    </a:ln>
                  </pic:spPr>
                </pic:pic>
              </a:graphicData>
            </a:graphic>
          </wp:inline>
        </w:drawing>
      </w:r>
    </w:p>
    <w:p w:rsidR="00290FA0" w:rsidRPr="008813FE" w:rsidRDefault="00290FA0" w:rsidP="005C3CC3">
      <w:pPr>
        <w:spacing w:line="360" w:lineRule="auto"/>
        <w:rPr>
          <w:b/>
          <w:bCs/>
          <w:i/>
        </w:rPr>
      </w:pPr>
      <w:r w:rsidRPr="009F426E">
        <w:rPr>
          <w:b/>
        </w:rPr>
        <w:t>F</w:t>
      </w:r>
      <w:r w:rsidR="00EC3541" w:rsidRPr="009F426E">
        <w:rPr>
          <w:b/>
        </w:rPr>
        <w:t>igura Nº 5</w:t>
      </w:r>
      <w:r w:rsidRPr="009F426E">
        <w:rPr>
          <w:b/>
        </w:rPr>
        <w:t xml:space="preserve">. </w:t>
      </w:r>
      <w:r w:rsidRPr="009F426E">
        <w:rPr>
          <w:b/>
          <w:bCs/>
        </w:rPr>
        <w:t xml:space="preserve">Áreas de responsabilidad para un departamento de contabilidad. </w:t>
      </w:r>
      <w:r w:rsidRPr="009F426E">
        <w:rPr>
          <w:bCs/>
        </w:rPr>
        <w:t xml:space="preserve">Fuente: </w:t>
      </w:r>
      <w:proofErr w:type="spellStart"/>
      <w:r w:rsidRPr="009F426E">
        <w:rPr>
          <w:bCs/>
        </w:rPr>
        <w:t>Catacora</w:t>
      </w:r>
      <w:proofErr w:type="spellEnd"/>
      <w:r w:rsidRPr="009F426E">
        <w:rPr>
          <w:bCs/>
        </w:rPr>
        <w:t xml:space="preserve"> (1997</w:t>
      </w:r>
      <w:r w:rsidR="000521A2" w:rsidRPr="009F426E">
        <w:rPr>
          <w:bCs/>
        </w:rPr>
        <w:t>, p.</w:t>
      </w:r>
      <w:r w:rsidR="009F426E" w:rsidRPr="009F426E">
        <w:rPr>
          <w:bCs/>
        </w:rPr>
        <w:t>183</w:t>
      </w:r>
      <w:r w:rsidRPr="009F426E">
        <w:rPr>
          <w:bCs/>
        </w:rPr>
        <w:t>)</w:t>
      </w:r>
      <w:r w:rsidR="000521A2">
        <w:rPr>
          <w:bCs/>
        </w:rPr>
        <w:t xml:space="preserve"> </w:t>
      </w:r>
      <w:r w:rsidRPr="008813FE">
        <w:rPr>
          <w:bCs/>
        </w:rPr>
        <w:t xml:space="preserve"> </w:t>
      </w:r>
    </w:p>
    <w:p w:rsidR="00290FA0" w:rsidRPr="008813FE" w:rsidRDefault="00290FA0" w:rsidP="00413641">
      <w:pPr>
        <w:spacing w:line="360" w:lineRule="auto"/>
        <w:jc w:val="both"/>
        <w:rPr>
          <w:bCs/>
          <w:color w:val="FF0000"/>
        </w:rPr>
      </w:pPr>
    </w:p>
    <w:p w:rsidR="00290FA0" w:rsidRPr="008813FE" w:rsidRDefault="00290FA0">
      <w:pPr>
        <w:pStyle w:val="Default"/>
        <w:ind w:right="-516"/>
        <w:rPr>
          <w:b/>
          <w:color w:val="auto"/>
        </w:rPr>
      </w:pPr>
      <w:r w:rsidRPr="008813FE">
        <w:rPr>
          <w:b/>
          <w:color w:val="auto"/>
        </w:rPr>
        <w:lastRenderedPageBreak/>
        <w:t xml:space="preserve">II.2.12. Sobre la contabilización en las empresas de la construcción: NIC 11 contratos de construcción </w:t>
      </w:r>
    </w:p>
    <w:p w:rsidR="00290FA0" w:rsidRPr="008813FE" w:rsidRDefault="00290FA0">
      <w:pPr>
        <w:autoSpaceDE w:val="0"/>
        <w:autoSpaceDN w:val="0"/>
        <w:adjustRightInd w:val="0"/>
        <w:spacing w:line="360" w:lineRule="auto"/>
        <w:jc w:val="both"/>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En Venezuela la normativa contable vigente en relación a los contratos de construcción la rige la DPC 13 que se refiere al </w:t>
      </w:r>
      <w:r w:rsidRPr="008813FE">
        <w:rPr>
          <w:rFonts w:eastAsia="Times New Roman"/>
          <w:i/>
          <w:lang w:val="es-VE" w:eastAsia="es-VE"/>
        </w:rPr>
        <w:t>Tratamiento Contable de los Costos e Ingresos de los Contratos de Construcción</w:t>
      </w:r>
      <w:r w:rsidRPr="008813FE">
        <w:rPr>
          <w:rFonts w:eastAsia="Times New Roman"/>
          <w:lang w:val="es-VE" w:eastAsia="es-VE"/>
        </w:rPr>
        <w:t xml:space="preserve">, aunque en casi todos los países del mundo la norma internacional de contabilidad NIC 11 </w:t>
      </w:r>
      <w:r w:rsidRPr="008813FE">
        <w:rPr>
          <w:rFonts w:eastAsia="Times New Roman"/>
          <w:i/>
          <w:lang w:val="es-VE" w:eastAsia="es-VE"/>
        </w:rPr>
        <w:t xml:space="preserve">Contratos de Construcción </w:t>
      </w:r>
      <w:r w:rsidRPr="008813FE">
        <w:rPr>
          <w:rFonts w:eastAsia="Times New Roman"/>
          <w:lang w:val="es-VE" w:eastAsia="es-VE"/>
        </w:rPr>
        <w:t xml:space="preserve">es la </w:t>
      </w:r>
      <w:r w:rsidR="00252906">
        <w:rPr>
          <w:rFonts w:eastAsia="Times New Roman"/>
          <w:lang w:val="es-VE" w:eastAsia="es-VE"/>
        </w:rPr>
        <w:t xml:space="preserve">aplicada </w:t>
      </w:r>
      <w:r w:rsidRPr="008813FE">
        <w:rPr>
          <w:rFonts w:eastAsia="Times New Roman"/>
          <w:lang w:val="es-VE" w:eastAsia="es-VE"/>
        </w:rPr>
        <w:t xml:space="preserve">para el registro de los costos e ingresos de </w:t>
      </w:r>
      <w:r w:rsidR="00252906">
        <w:rPr>
          <w:rFonts w:eastAsia="Times New Roman"/>
          <w:lang w:val="es-VE" w:eastAsia="es-VE"/>
        </w:rPr>
        <w:t xml:space="preserve">los contratos de construcción. </w:t>
      </w:r>
      <w:r w:rsidRPr="008813FE">
        <w:rPr>
          <w:rFonts w:eastAsia="Times New Roman"/>
          <w:lang w:val="es-VE" w:eastAsia="es-VE"/>
        </w:rPr>
        <w:t>La principal diferencia entre la DPC 13 y la NIC 11, radica en el hecho de que la primera, contempla el reconocimiento de los ingresos y costos  a través de dos métodos, a saber: porcentaje</w:t>
      </w:r>
      <w:r w:rsidR="00252906">
        <w:rPr>
          <w:rFonts w:eastAsia="Times New Roman"/>
          <w:lang w:val="es-VE" w:eastAsia="es-VE"/>
        </w:rPr>
        <w:t xml:space="preserve"> de avance y contrato terminado;</w:t>
      </w:r>
      <w:r w:rsidRPr="008813FE">
        <w:rPr>
          <w:rFonts w:eastAsia="Times New Roman"/>
          <w:lang w:val="es-VE" w:eastAsia="es-VE"/>
        </w:rPr>
        <w:t xml:space="preserve"> mientras que la NIC 11, solo admite el método del porcentaje de avance o de terminación, que consiste en reconocer dentr</w:t>
      </w:r>
      <w:r w:rsidR="0043214A">
        <w:rPr>
          <w:rFonts w:eastAsia="Times New Roman"/>
          <w:lang w:val="es-VE" w:eastAsia="es-VE"/>
        </w:rPr>
        <w:t>o de los resultados del periodo</w:t>
      </w:r>
      <w:r w:rsidRPr="008813FE">
        <w:rPr>
          <w:rFonts w:eastAsia="Times New Roman"/>
          <w:lang w:val="es-VE" w:eastAsia="es-VE"/>
        </w:rPr>
        <w:t xml:space="preserve"> los costos e ingresos con referencia al estado de terminación de la actividad producida por el contrato en la fecha de elabo</w:t>
      </w:r>
      <w:r w:rsidR="0043214A">
        <w:rPr>
          <w:rFonts w:eastAsia="Times New Roman"/>
          <w:lang w:val="es-VE" w:eastAsia="es-VE"/>
        </w:rPr>
        <w:t xml:space="preserve">ración del balance, y las </w:t>
      </w:r>
      <w:r w:rsidR="00E8395F">
        <w:rPr>
          <w:rFonts w:eastAsia="Times New Roman"/>
          <w:lang w:val="es-VE" w:eastAsia="es-VE"/>
        </w:rPr>
        <w:t>pérdidas</w:t>
      </w:r>
      <w:r w:rsidR="0043214A">
        <w:rPr>
          <w:rFonts w:eastAsia="Times New Roman"/>
          <w:lang w:val="es-VE" w:eastAsia="es-VE"/>
        </w:rPr>
        <w:t xml:space="preserve"> son</w:t>
      </w:r>
      <w:r w:rsidRPr="008813FE">
        <w:rPr>
          <w:rFonts w:eastAsia="Times New Roman"/>
          <w:lang w:val="es-VE" w:eastAsia="es-VE"/>
        </w:rPr>
        <w:t xml:space="preserve"> reconocidas de manera i</w:t>
      </w:r>
      <w:r w:rsidR="0043214A">
        <w:rPr>
          <w:rFonts w:eastAsia="Times New Roman"/>
          <w:lang w:val="es-VE" w:eastAsia="es-VE"/>
        </w:rPr>
        <w:t>nmed</w:t>
      </w:r>
      <w:r w:rsidR="009A512F">
        <w:rPr>
          <w:rFonts w:eastAsia="Times New Roman"/>
          <w:lang w:val="es-VE" w:eastAsia="es-VE"/>
        </w:rPr>
        <w:t xml:space="preserve">iata </w:t>
      </w:r>
      <w:r w:rsidR="001F6EEE">
        <w:rPr>
          <w:rFonts w:eastAsia="Times New Roman"/>
          <w:lang w:val="es-VE" w:eastAsia="es-VE"/>
        </w:rPr>
        <w:t>(</w:t>
      </w:r>
      <w:r w:rsidR="009A512F">
        <w:rPr>
          <w:rFonts w:eastAsia="Times New Roman"/>
          <w:lang w:val="es-VE" w:eastAsia="es-VE"/>
        </w:rPr>
        <w:t>Noguera</w:t>
      </w:r>
      <w:r w:rsidR="001F6EEE">
        <w:rPr>
          <w:rFonts w:eastAsia="Times New Roman"/>
          <w:lang w:val="es-VE" w:eastAsia="es-VE"/>
        </w:rPr>
        <w:t xml:space="preserve">, </w:t>
      </w:r>
      <w:r w:rsidR="009A512F">
        <w:rPr>
          <w:rFonts w:eastAsia="Times New Roman"/>
          <w:lang w:val="es-VE" w:eastAsia="es-VE"/>
        </w:rPr>
        <w:t xml:space="preserve">2005). Además la NIC </w:t>
      </w:r>
      <w:r w:rsidRPr="008813FE">
        <w:rPr>
          <w:rFonts w:eastAsia="Times New Roman"/>
          <w:lang w:val="es-VE" w:eastAsia="es-VE"/>
        </w:rPr>
        <w:t>11 determina dos tipos de contratos de construcción: un contrato a precio fijo y un contrato a un margen sobre el costo.</w:t>
      </w:r>
    </w:p>
    <w:p w:rsidR="00290FA0" w:rsidRPr="008813FE" w:rsidRDefault="00290FA0">
      <w:pPr>
        <w:autoSpaceDE w:val="0"/>
        <w:autoSpaceDN w:val="0"/>
        <w:adjustRightInd w:val="0"/>
        <w:spacing w:line="360" w:lineRule="auto"/>
        <w:rPr>
          <w:rFonts w:eastAsia="Times New Roman"/>
          <w:lang w:val="es-VE" w:eastAsia="es-VE"/>
        </w:rPr>
      </w:pPr>
    </w:p>
    <w:p w:rsidR="00290FA0" w:rsidRPr="008813FE" w:rsidRDefault="0043214A">
      <w:pPr>
        <w:autoSpaceDE w:val="0"/>
        <w:autoSpaceDN w:val="0"/>
        <w:adjustRightInd w:val="0"/>
        <w:spacing w:line="360" w:lineRule="auto"/>
        <w:ind w:firstLine="708"/>
        <w:jc w:val="both"/>
        <w:rPr>
          <w:lang w:val="es-VE" w:eastAsia="es-VE"/>
        </w:rPr>
      </w:pPr>
      <w:r>
        <w:t>Por lo anterior, e</w:t>
      </w:r>
      <w:r w:rsidR="00290FA0" w:rsidRPr="008813FE">
        <w:t>l objetivo de la Norma Internacional de Contabi</w:t>
      </w:r>
      <w:r w:rsidR="009A512F">
        <w:t xml:space="preserve">lidad NIC 11 (2008), denominada </w:t>
      </w:r>
      <w:r w:rsidR="00290FA0" w:rsidRPr="008813FE">
        <w:rPr>
          <w:i/>
        </w:rPr>
        <w:t>Contratos de Construcción,</w:t>
      </w:r>
      <w:r w:rsidR="00290FA0" w:rsidRPr="008813FE">
        <w:t xml:space="preserve"> es contabilizar los contratos de construcción distribuyendo los ingresos ordinarios y los costos relacionados con ellos entre los periodos contables; es decir, </w:t>
      </w:r>
      <w:r w:rsidR="00290FA0" w:rsidRPr="008813FE">
        <w:rPr>
          <w:rFonts w:eastAsia="Times New Roman"/>
          <w:lang w:val="es-VE" w:eastAsia="es-VE"/>
        </w:rPr>
        <w:t xml:space="preserve">determinar cuándo se reconocen como ingresos ordinarios y costos en la cuenta de resultados </w:t>
      </w:r>
      <w:r>
        <w:rPr>
          <w:rFonts w:eastAsia="Times New Roman"/>
          <w:lang w:val="es-VE" w:eastAsia="es-VE"/>
        </w:rPr>
        <w:t xml:space="preserve">en </w:t>
      </w:r>
      <w:r w:rsidR="00290FA0" w:rsidRPr="008813FE">
        <w:rPr>
          <w:rFonts w:eastAsia="Times New Roman"/>
          <w:lang w:val="es-VE" w:eastAsia="es-VE"/>
        </w:rPr>
        <w:t>el contrato de construcción.</w:t>
      </w:r>
      <w:r w:rsidR="00290FA0" w:rsidRPr="008813FE">
        <w:rPr>
          <w:lang w:val="es-VE" w:eastAsia="es-VE"/>
        </w:rPr>
        <w:t xml:space="preserve"> </w:t>
      </w:r>
    </w:p>
    <w:p w:rsidR="00290FA0" w:rsidRPr="008813FE" w:rsidRDefault="00290FA0">
      <w:pPr>
        <w:pStyle w:val="Default"/>
        <w:spacing w:line="360" w:lineRule="auto"/>
        <w:ind w:firstLine="567"/>
        <w:jc w:val="both"/>
        <w:rPr>
          <w:color w:val="auto"/>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lang w:val="es-VE" w:eastAsia="es-VE"/>
        </w:rPr>
        <w:t>Esta norma prescribe el tratamiento contable de los ingresos ordinarios y los costos relacionados con los contratos de construcción, debido a la naturaleza propia de la actividad llevada a cabo en dichos contratos de construcción, donde la fecha en que la actividad del contrato comie</w:t>
      </w:r>
      <w:r w:rsidR="0043214A">
        <w:rPr>
          <w:lang w:val="es-VE" w:eastAsia="es-VE"/>
        </w:rPr>
        <w:t xml:space="preserve">nza y en la que termina </w:t>
      </w:r>
      <w:r w:rsidRPr="008813FE">
        <w:rPr>
          <w:lang w:val="es-VE" w:eastAsia="es-VE"/>
        </w:rPr>
        <w:t xml:space="preserve">se ubican, normalmente, en diferentes periodos contables. Por tanto, la contabilización de los contratos de construcción se basa en la  distribución de los ingresos ordinarios y los costos que cada uno de ellos genere, entre los periodos contables a lo largo de los cuales se ejecuta el contrato de construcción; todo ello a </w:t>
      </w:r>
      <w:r w:rsidRPr="008813FE">
        <w:rPr>
          <w:lang w:val="es-VE" w:eastAsia="es-VE"/>
        </w:rPr>
        <w:lastRenderedPageBreak/>
        <w:t xml:space="preserve">partir de los </w:t>
      </w:r>
      <w:r w:rsidRPr="008813FE">
        <w:rPr>
          <w:rFonts w:eastAsia="Times New Roman"/>
          <w:lang w:val="es-VE" w:eastAsia="es-VE"/>
        </w:rPr>
        <w:t>criterios establecidos en el Marco Conceptual para la Preparación y Presentación de los Estados Financieros.</w:t>
      </w:r>
    </w:p>
    <w:p w:rsidR="00290FA0" w:rsidRPr="008813FE" w:rsidRDefault="00290FA0">
      <w:pPr>
        <w:autoSpaceDE w:val="0"/>
        <w:autoSpaceDN w:val="0"/>
        <w:adjustRightInd w:val="0"/>
        <w:spacing w:line="360" w:lineRule="auto"/>
        <w:ind w:firstLine="708"/>
        <w:jc w:val="both"/>
        <w:rPr>
          <w:rFonts w:eastAsia="Times New Roman"/>
          <w:lang w:val="es-VE" w:eastAsia="es-VE"/>
        </w:rPr>
      </w:pPr>
    </w:p>
    <w:p w:rsidR="00290FA0" w:rsidRDefault="0043214A">
      <w:pPr>
        <w:autoSpaceDE w:val="0"/>
        <w:autoSpaceDN w:val="0"/>
        <w:adjustRightInd w:val="0"/>
        <w:spacing w:line="360" w:lineRule="auto"/>
        <w:ind w:firstLine="708"/>
        <w:jc w:val="both"/>
      </w:pPr>
      <w:r>
        <w:rPr>
          <w:rFonts w:eastAsia="Times New Roman"/>
          <w:bCs/>
          <w:lang w:val="es-VE" w:eastAsia="es-VE"/>
        </w:rPr>
        <w:t xml:space="preserve">La NIC 11 (2008) define un </w:t>
      </w:r>
      <w:r>
        <w:rPr>
          <w:rFonts w:eastAsia="Times New Roman"/>
          <w:bCs/>
          <w:i/>
          <w:iCs/>
          <w:lang w:val="es-VE" w:eastAsia="es-VE"/>
        </w:rPr>
        <w:t>Contrato de C</w:t>
      </w:r>
      <w:r w:rsidR="00290FA0" w:rsidRPr="008813FE">
        <w:rPr>
          <w:rFonts w:eastAsia="Times New Roman"/>
          <w:bCs/>
          <w:i/>
          <w:iCs/>
          <w:lang w:val="es-VE" w:eastAsia="es-VE"/>
        </w:rPr>
        <w:t xml:space="preserve">onstrucción </w:t>
      </w:r>
      <w:r w:rsidR="00290FA0" w:rsidRPr="008813FE">
        <w:rPr>
          <w:rFonts w:eastAsia="Times New Roman"/>
          <w:bCs/>
          <w:lang w:val="es-VE" w:eastAsia="es-VE"/>
        </w:rPr>
        <w:t xml:space="preserve">como un contrato, </w:t>
      </w:r>
      <w:r>
        <w:rPr>
          <w:rFonts w:eastAsia="Times New Roman"/>
          <w:bCs/>
          <w:lang w:val="es-VE" w:eastAsia="es-VE"/>
        </w:rPr>
        <w:t xml:space="preserve">a lo </w:t>
      </w:r>
      <w:r w:rsidR="00290FA0" w:rsidRPr="008813FE">
        <w:rPr>
          <w:rFonts w:eastAsia="Times New Roman"/>
          <w:bCs/>
          <w:lang w:val="es-VE" w:eastAsia="es-VE"/>
        </w:rPr>
        <w:t xml:space="preserve">específicamente negociado, para la fabricación de un activo o un conjunto de activos, que están íntimamente relacionados entre sí o son interdependientes en términos de su diseño, tecnología y función, o bien en relación con su último destino o utilización. </w:t>
      </w:r>
      <w:r w:rsidR="00290FA0" w:rsidRPr="008813FE">
        <w:t>Un contrato de construcción puede elaborarse para la fabricación de un activo, como un puente, edificio, dique, oleoducto,  carretera, barco o un túnel, también se puede construir varios activos que estén íntimamente relacionados entre sí en términos de su diseño, tecnología y ocupación, o bien en relación con su último destino o utilización.</w:t>
      </w:r>
    </w:p>
    <w:p w:rsidR="0043214A" w:rsidRDefault="0043214A">
      <w:pPr>
        <w:autoSpaceDE w:val="0"/>
        <w:autoSpaceDN w:val="0"/>
        <w:adjustRightInd w:val="0"/>
        <w:spacing w:line="360" w:lineRule="auto"/>
        <w:ind w:firstLine="708"/>
        <w:jc w:val="both"/>
      </w:pPr>
    </w:p>
    <w:p w:rsidR="0043214A" w:rsidRPr="008813FE" w:rsidRDefault="009A512F" w:rsidP="0043214A">
      <w:pPr>
        <w:autoSpaceDE w:val="0"/>
        <w:autoSpaceDN w:val="0"/>
        <w:adjustRightInd w:val="0"/>
        <w:spacing w:line="360" w:lineRule="auto"/>
        <w:ind w:firstLine="567"/>
        <w:jc w:val="both"/>
        <w:rPr>
          <w:rFonts w:eastAsia="Times New Roman"/>
          <w:lang w:val="es-VE" w:eastAsia="es-VE"/>
        </w:rPr>
      </w:pPr>
      <w:r>
        <w:rPr>
          <w:rFonts w:eastAsia="Times New Roman"/>
          <w:lang w:val="es-VE" w:eastAsia="es-VE"/>
        </w:rPr>
        <w:t>En este sentido</w:t>
      </w:r>
      <w:r w:rsidR="0043214A">
        <w:rPr>
          <w:rFonts w:eastAsia="Times New Roman"/>
          <w:lang w:val="es-VE" w:eastAsia="es-VE"/>
        </w:rPr>
        <w:t xml:space="preserve"> </w:t>
      </w:r>
      <w:proofErr w:type="spellStart"/>
      <w:r>
        <w:rPr>
          <w:rFonts w:eastAsia="Times New Roman"/>
          <w:lang w:val="es-VE" w:eastAsia="es-VE"/>
        </w:rPr>
        <w:t>Greuning</w:t>
      </w:r>
      <w:proofErr w:type="spellEnd"/>
      <w:r>
        <w:rPr>
          <w:rFonts w:eastAsia="Times New Roman"/>
          <w:lang w:val="es-VE" w:eastAsia="es-VE"/>
        </w:rPr>
        <w:t xml:space="preserve"> (2006), </w:t>
      </w:r>
      <w:r w:rsidR="0043214A" w:rsidRPr="008813FE">
        <w:rPr>
          <w:rFonts w:eastAsia="Times New Roman"/>
          <w:lang w:val="es-VE" w:eastAsia="es-VE"/>
        </w:rPr>
        <w:t>define a los contratos de construcción como contratos específicamente negociados para la construcción de un activo o de una combinación de activos que están estrechamente interrelacionados o son interdependientes en términos de su diseño, tecnología y función o en términos de su propósito o uso último. En los contratos de construcción se incluyen aquellos para la construcción o restauración de activos y aquellos para la restauración del medio ambiente.</w:t>
      </w:r>
    </w:p>
    <w:p w:rsidR="0043214A" w:rsidRPr="008813FE" w:rsidRDefault="0043214A" w:rsidP="0043214A">
      <w:pPr>
        <w:autoSpaceDE w:val="0"/>
        <w:autoSpaceDN w:val="0"/>
        <w:adjustRightInd w:val="0"/>
        <w:spacing w:line="360" w:lineRule="auto"/>
        <w:ind w:firstLine="567"/>
        <w:jc w:val="both"/>
        <w:rPr>
          <w:rFonts w:eastAsia="Times New Roman"/>
          <w:lang w:val="es-VE" w:eastAsia="es-VE"/>
        </w:rPr>
      </w:pPr>
    </w:p>
    <w:p w:rsidR="0043214A" w:rsidRPr="008813FE" w:rsidRDefault="0043214A" w:rsidP="0043214A">
      <w:pPr>
        <w:autoSpaceDE w:val="0"/>
        <w:autoSpaceDN w:val="0"/>
        <w:adjustRightInd w:val="0"/>
        <w:spacing w:line="360" w:lineRule="auto"/>
        <w:ind w:firstLine="567"/>
        <w:jc w:val="both"/>
        <w:rPr>
          <w:bCs/>
        </w:rPr>
      </w:pPr>
      <w:r w:rsidRPr="008813FE">
        <w:rPr>
          <w:rFonts w:eastAsia="Times New Roman"/>
          <w:lang w:val="es-VE" w:eastAsia="es-VE"/>
        </w:rPr>
        <w:t>El mismo autor también señala claramente que u</w:t>
      </w:r>
      <w:r w:rsidRPr="008813FE">
        <w:rPr>
          <w:rFonts w:eastAsia="Times New Roman"/>
          <w:bCs/>
          <w:iCs/>
          <w:lang w:val="es-VE" w:eastAsia="es-VE"/>
        </w:rPr>
        <w:t xml:space="preserve">n grupo de contratos, ya procedan de un cliente o de varios, debe ser tratado como un único contrato de construcción cuando: </w:t>
      </w:r>
      <w:r w:rsidRPr="008813FE">
        <w:rPr>
          <w:rFonts w:eastAsia="Times New Roman"/>
          <w:bCs/>
          <w:lang w:val="es-VE" w:eastAsia="es-VE"/>
        </w:rPr>
        <w:t xml:space="preserve">(a) </w:t>
      </w:r>
      <w:r w:rsidRPr="008813FE">
        <w:rPr>
          <w:rFonts w:eastAsia="Times New Roman"/>
          <w:bCs/>
          <w:iCs/>
          <w:lang w:val="es-VE" w:eastAsia="es-VE"/>
        </w:rPr>
        <w:t xml:space="preserve">el grupo de contratos se negocia como un único paquete; </w:t>
      </w:r>
      <w:r w:rsidRPr="008813FE">
        <w:rPr>
          <w:rFonts w:eastAsia="Times New Roman"/>
          <w:bCs/>
          <w:lang w:val="es-VE" w:eastAsia="es-VE"/>
        </w:rPr>
        <w:t xml:space="preserve">(b) </w:t>
      </w:r>
      <w:r w:rsidRPr="008813FE">
        <w:rPr>
          <w:rFonts w:eastAsia="Times New Roman"/>
          <w:bCs/>
          <w:iCs/>
          <w:lang w:val="es-VE" w:eastAsia="es-VE"/>
        </w:rPr>
        <w:t xml:space="preserve">los contratos están tan íntimamente relacionados que son, efectivamente, parte de un único proyecto con un margen de beneficios genérico para todos ellos; y </w:t>
      </w:r>
      <w:r w:rsidRPr="008813FE">
        <w:rPr>
          <w:rFonts w:eastAsia="Times New Roman"/>
          <w:bCs/>
          <w:lang w:val="es-VE" w:eastAsia="es-VE"/>
        </w:rPr>
        <w:t xml:space="preserve">(c) </w:t>
      </w:r>
      <w:r w:rsidRPr="008813FE">
        <w:rPr>
          <w:rFonts w:eastAsia="Times New Roman"/>
          <w:bCs/>
          <w:iCs/>
          <w:lang w:val="es-VE" w:eastAsia="es-VE"/>
        </w:rPr>
        <w:t xml:space="preserve">los contratos se ejecutan simultáneamente, o bien en una secuencia continua.  Por el contrario, cuando un contrato cubre varios activos, la construcción de cada uno de ellos debe tratarse como un elemento separado cuando: </w:t>
      </w:r>
      <w:r w:rsidRPr="008813FE">
        <w:rPr>
          <w:rFonts w:eastAsia="Times New Roman"/>
          <w:bCs/>
          <w:lang w:val="es-VE" w:eastAsia="es-VE"/>
        </w:rPr>
        <w:t xml:space="preserve">(a) </w:t>
      </w:r>
      <w:r w:rsidRPr="008813FE">
        <w:rPr>
          <w:rFonts w:eastAsia="Times New Roman"/>
          <w:bCs/>
          <w:iCs/>
          <w:lang w:val="es-VE" w:eastAsia="es-VE"/>
        </w:rPr>
        <w:t xml:space="preserve">se han recibido propuestas económicas diferentes para cada activo; </w:t>
      </w:r>
      <w:r w:rsidRPr="008813FE">
        <w:rPr>
          <w:rFonts w:eastAsia="Times New Roman"/>
          <w:bCs/>
          <w:lang w:val="es-VE" w:eastAsia="es-VE"/>
        </w:rPr>
        <w:t xml:space="preserve">(b) </w:t>
      </w:r>
      <w:r w:rsidRPr="008813FE">
        <w:rPr>
          <w:rFonts w:eastAsia="Times New Roman"/>
          <w:bCs/>
          <w:iCs/>
          <w:lang w:val="es-VE" w:eastAsia="es-VE"/>
        </w:rPr>
        <w:t xml:space="preserve">cada activo ha estado sujeto a negociación separada, y el constructor y el cliente han tenido la posibilidad de aceptar o rechazar la parte del contrato relativa a cada uno de los activos; y </w:t>
      </w:r>
      <w:r w:rsidRPr="008813FE">
        <w:rPr>
          <w:rFonts w:eastAsia="Times New Roman"/>
          <w:bCs/>
          <w:lang w:val="es-VE" w:eastAsia="es-VE"/>
        </w:rPr>
        <w:t xml:space="preserve">(c) </w:t>
      </w:r>
      <w:r w:rsidRPr="008813FE">
        <w:rPr>
          <w:rFonts w:eastAsia="Times New Roman"/>
          <w:bCs/>
          <w:iCs/>
          <w:lang w:val="es-VE" w:eastAsia="es-VE"/>
        </w:rPr>
        <w:t>pueden identificarse los ingresos ordinarios y costos de cada activo.</w:t>
      </w:r>
    </w:p>
    <w:p w:rsidR="00290FA0" w:rsidRPr="008813FE" w:rsidRDefault="00290FA0" w:rsidP="0043214A">
      <w:pPr>
        <w:autoSpaceDE w:val="0"/>
        <w:autoSpaceDN w:val="0"/>
        <w:adjustRightInd w:val="0"/>
        <w:spacing w:line="360" w:lineRule="auto"/>
        <w:jc w:val="both"/>
      </w:pPr>
    </w:p>
    <w:p w:rsidR="00290FA0" w:rsidRPr="008813FE" w:rsidRDefault="0043214A">
      <w:pPr>
        <w:autoSpaceDE w:val="0"/>
        <w:autoSpaceDN w:val="0"/>
        <w:adjustRightInd w:val="0"/>
        <w:spacing w:line="360" w:lineRule="auto"/>
        <w:ind w:firstLine="708"/>
        <w:jc w:val="both"/>
        <w:rPr>
          <w:rFonts w:eastAsia="Times New Roman"/>
          <w:bCs/>
          <w:lang w:val="es-VE" w:eastAsia="es-VE"/>
        </w:rPr>
      </w:pPr>
      <w:r>
        <w:rPr>
          <w:rFonts w:eastAsia="Times New Roman"/>
          <w:bCs/>
          <w:lang w:val="es-VE" w:eastAsia="es-VE"/>
        </w:rPr>
        <w:t>De acuerdo a la NIC 11(2008) s</w:t>
      </w:r>
      <w:r w:rsidR="00290FA0" w:rsidRPr="008813FE">
        <w:rPr>
          <w:rFonts w:eastAsia="Times New Roman"/>
          <w:bCs/>
          <w:lang w:val="es-VE" w:eastAsia="es-VE"/>
        </w:rPr>
        <w:t>i un contrato cubre varios activos, la construcción de cada uno de ellos debe tratarse como un elemento separado cuando:</w:t>
      </w:r>
    </w:p>
    <w:p w:rsidR="00290FA0" w:rsidRPr="008813FE" w:rsidRDefault="00290FA0">
      <w:pPr>
        <w:autoSpaceDE w:val="0"/>
        <w:autoSpaceDN w:val="0"/>
        <w:adjustRightInd w:val="0"/>
        <w:spacing w:line="360" w:lineRule="auto"/>
        <w:ind w:firstLine="708"/>
        <w:jc w:val="both"/>
        <w:rPr>
          <w:rFonts w:eastAsia="Times New Roman"/>
          <w:bCs/>
          <w:lang w:val="es-VE" w:eastAsia="es-VE"/>
        </w:rPr>
      </w:pPr>
    </w:p>
    <w:p w:rsidR="00290FA0" w:rsidRDefault="0043214A" w:rsidP="00486C73">
      <w:pPr>
        <w:numPr>
          <w:ilvl w:val="0"/>
          <w:numId w:val="61"/>
        </w:numPr>
        <w:autoSpaceDE w:val="0"/>
        <w:autoSpaceDN w:val="0"/>
        <w:adjustRightInd w:val="0"/>
        <w:spacing w:line="360" w:lineRule="auto"/>
        <w:jc w:val="both"/>
        <w:rPr>
          <w:rFonts w:eastAsia="Times New Roman"/>
          <w:bCs/>
          <w:lang w:val="es-VE" w:eastAsia="es-VE"/>
        </w:rPr>
      </w:pPr>
      <w:r>
        <w:rPr>
          <w:rFonts w:eastAsia="Times New Roman"/>
          <w:bCs/>
          <w:lang w:val="es-VE" w:eastAsia="es-VE"/>
        </w:rPr>
        <w:t>S</w:t>
      </w:r>
      <w:r w:rsidR="00290FA0" w:rsidRPr="008813FE">
        <w:rPr>
          <w:rFonts w:eastAsia="Times New Roman"/>
          <w:bCs/>
          <w:lang w:val="es-VE" w:eastAsia="es-VE"/>
        </w:rPr>
        <w:t>e han presentado propuestas económi</w:t>
      </w:r>
      <w:r>
        <w:rPr>
          <w:rFonts w:eastAsia="Times New Roman"/>
          <w:bCs/>
          <w:lang w:val="es-VE" w:eastAsia="es-VE"/>
        </w:rPr>
        <w:t>cas diferentes para cada activo.</w:t>
      </w:r>
    </w:p>
    <w:p w:rsidR="00290FA0" w:rsidRDefault="0043214A" w:rsidP="00486C73">
      <w:pPr>
        <w:numPr>
          <w:ilvl w:val="0"/>
          <w:numId w:val="61"/>
        </w:numPr>
        <w:autoSpaceDE w:val="0"/>
        <w:autoSpaceDN w:val="0"/>
        <w:adjustRightInd w:val="0"/>
        <w:spacing w:line="360" w:lineRule="auto"/>
        <w:jc w:val="both"/>
        <w:rPr>
          <w:rFonts w:eastAsia="Times New Roman"/>
          <w:bCs/>
          <w:lang w:val="es-VE" w:eastAsia="es-VE"/>
        </w:rPr>
      </w:pPr>
      <w:r>
        <w:rPr>
          <w:rFonts w:eastAsia="Times New Roman"/>
          <w:bCs/>
          <w:lang w:val="es-VE" w:eastAsia="es-VE"/>
        </w:rPr>
        <w:t>C</w:t>
      </w:r>
      <w:r w:rsidR="00290FA0" w:rsidRPr="0043214A">
        <w:rPr>
          <w:rFonts w:eastAsia="Times New Roman"/>
          <w:bCs/>
          <w:lang w:val="es-VE" w:eastAsia="es-VE"/>
        </w:rPr>
        <w:t xml:space="preserve">ada activo ha estado sujeto a </w:t>
      </w:r>
      <w:r>
        <w:rPr>
          <w:rFonts w:eastAsia="Times New Roman"/>
          <w:bCs/>
          <w:lang w:val="es-VE" w:eastAsia="es-VE"/>
        </w:rPr>
        <w:t xml:space="preserve">una </w:t>
      </w:r>
      <w:r w:rsidR="00290FA0" w:rsidRPr="0043214A">
        <w:rPr>
          <w:rFonts w:eastAsia="Times New Roman"/>
          <w:bCs/>
          <w:lang w:val="es-VE" w:eastAsia="es-VE"/>
        </w:rPr>
        <w:t>negociación separada, y el constructor y el cliente han tenido la posibilidad de aceptar o rechazar la parte del contrato relat</w:t>
      </w:r>
      <w:r>
        <w:rPr>
          <w:rFonts w:eastAsia="Times New Roman"/>
          <w:bCs/>
          <w:lang w:val="es-VE" w:eastAsia="es-VE"/>
        </w:rPr>
        <w:t>iva a cada uno de los activos.</w:t>
      </w:r>
    </w:p>
    <w:p w:rsidR="00290FA0" w:rsidRPr="0043214A" w:rsidRDefault="0043214A" w:rsidP="00486C73">
      <w:pPr>
        <w:numPr>
          <w:ilvl w:val="0"/>
          <w:numId w:val="61"/>
        </w:numPr>
        <w:autoSpaceDE w:val="0"/>
        <w:autoSpaceDN w:val="0"/>
        <w:adjustRightInd w:val="0"/>
        <w:spacing w:line="360" w:lineRule="auto"/>
        <w:jc w:val="both"/>
        <w:rPr>
          <w:rFonts w:eastAsia="Times New Roman"/>
          <w:bCs/>
          <w:lang w:val="es-VE" w:eastAsia="es-VE"/>
        </w:rPr>
      </w:pPr>
      <w:r>
        <w:rPr>
          <w:rFonts w:eastAsia="Times New Roman"/>
          <w:bCs/>
          <w:lang w:val="es-VE" w:eastAsia="es-VE"/>
        </w:rPr>
        <w:t>Pueda</w:t>
      </w:r>
      <w:r w:rsidR="00290FA0" w:rsidRPr="0043214A">
        <w:rPr>
          <w:rFonts w:eastAsia="Times New Roman"/>
          <w:bCs/>
          <w:lang w:val="es-VE" w:eastAsia="es-VE"/>
        </w:rPr>
        <w:t>n identificarse los ingresos ordinarios y los costos de cada activo.</w:t>
      </w:r>
    </w:p>
    <w:p w:rsidR="00290FA0" w:rsidRPr="008813FE" w:rsidRDefault="00290FA0" w:rsidP="00E81003">
      <w:pPr>
        <w:autoSpaceDE w:val="0"/>
        <w:autoSpaceDN w:val="0"/>
        <w:adjustRightInd w:val="0"/>
        <w:spacing w:line="360" w:lineRule="auto"/>
        <w:jc w:val="both"/>
        <w:rPr>
          <w:rFonts w:eastAsia="Times New Roman"/>
          <w:bCs/>
          <w:lang w:val="es-VE" w:eastAsia="es-VE"/>
        </w:rPr>
      </w:pPr>
    </w:p>
    <w:p w:rsidR="00290FA0" w:rsidRPr="008813FE" w:rsidRDefault="00290FA0">
      <w:pPr>
        <w:autoSpaceDE w:val="0"/>
        <w:autoSpaceDN w:val="0"/>
        <w:adjustRightInd w:val="0"/>
        <w:spacing w:line="360" w:lineRule="auto"/>
        <w:ind w:firstLine="708"/>
        <w:jc w:val="both"/>
        <w:rPr>
          <w:rFonts w:eastAsia="Times New Roman"/>
          <w:iCs/>
          <w:lang w:val="es-VE" w:eastAsia="es-VE"/>
        </w:rPr>
      </w:pPr>
      <w:r w:rsidRPr="008813FE">
        <w:rPr>
          <w:rFonts w:eastAsia="Times New Roman"/>
          <w:bCs/>
          <w:iCs/>
          <w:lang w:val="es-VE" w:eastAsia="es-VE"/>
        </w:rPr>
        <w:t xml:space="preserve">Un </w:t>
      </w:r>
      <w:r w:rsidRPr="008813FE">
        <w:rPr>
          <w:rFonts w:eastAsia="Times New Roman"/>
          <w:iCs/>
          <w:lang w:val="es-VE" w:eastAsia="es-VE"/>
        </w:rPr>
        <w:t xml:space="preserve">contrato de construcción puede ser estimado con suficiente fiabilidad, </w:t>
      </w:r>
      <w:r w:rsidR="0043214A">
        <w:rPr>
          <w:rFonts w:eastAsia="Times New Roman"/>
          <w:iCs/>
          <w:lang w:val="es-VE" w:eastAsia="es-VE"/>
        </w:rPr>
        <w:t xml:space="preserve">en </w:t>
      </w:r>
      <w:r w:rsidRPr="008813FE">
        <w:rPr>
          <w:rFonts w:eastAsia="Times New Roman"/>
          <w:iCs/>
          <w:lang w:val="es-VE" w:eastAsia="es-VE"/>
        </w:rPr>
        <w:t>las siguientes condiciones:</w:t>
      </w:r>
    </w:p>
    <w:p w:rsidR="00290FA0" w:rsidRPr="008813FE" w:rsidRDefault="00290FA0">
      <w:pPr>
        <w:autoSpaceDE w:val="0"/>
        <w:autoSpaceDN w:val="0"/>
        <w:adjustRightInd w:val="0"/>
        <w:spacing w:line="360" w:lineRule="auto"/>
        <w:ind w:firstLine="708"/>
        <w:jc w:val="both"/>
        <w:rPr>
          <w:rFonts w:eastAsia="Times New Roman"/>
          <w:iCs/>
          <w:lang w:val="es-VE" w:eastAsia="es-VE"/>
        </w:rPr>
      </w:pPr>
    </w:p>
    <w:p w:rsidR="00290FA0" w:rsidRDefault="00290FA0" w:rsidP="00486C73">
      <w:pPr>
        <w:numPr>
          <w:ilvl w:val="0"/>
          <w:numId w:val="62"/>
        </w:numPr>
        <w:autoSpaceDE w:val="0"/>
        <w:autoSpaceDN w:val="0"/>
        <w:adjustRightInd w:val="0"/>
        <w:spacing w:line="360" w:lineRule="auto"/>
        <w:jc w:val="both"/>
        <w:rPr>
          <w:rFonts w:eastAsia="Times New Roman"/>
          <w:iCs/>
          <w:lang w:val="es-VE" w:eastAsia="es-VE"/>
        </w:rPr>
      </w:pPr>
      <w:r w:rsidRPr="008813FE">
        <w:rPr>
          <w:rFonts w:eastAsia="Times New Roman"/>
          <w:iCs/>
          <w:lang w:val="es-VE" w:eastAsia="es-VE"/>
        </w:rPr>
        <w:t xml:space="preserve">Cuando los ingresos de </w:t>
      </w:r>
      <w:r w:rsidR="0043214A">
        <w:rPr>
          <w:rFonts w:eastAsia="Times New Roman"/>
          <w:iCs/>
          <w:lang w:val="es-VE" w:eastAsia="es-VE"/>
        </w:rPr>
        <w:t xml:space="preserve">las </w:t>
      </w:r>
      <w:r w:rsidRPr="008813FE">
        <w:rPr>
          <w:rFonts w:eastAsia="Times New Roman"/>
          <w:iCs/>
          <w:lang w:val="es-VE" w:eastAsia="es-VE"/>
        </w:rPr>
        <w:t>actividades ordinarias totales del contrat</w:t>
      </w:r>
      <w:r w:rsidR="0043214A">
        <w:rPr>
          <w:rFonts w:eastAsia="Times New Roman"/>
          <w:iCs/>
          <w:lang w:val="es-VE" w:eastAsia="es-VE"/>
        </w:rPr>
        <w:t>o pueden medirse con fiabilidad</w:t>
      </w:r>
      <w:r w:rsidR="003D508B">
        <w:rPr>
          <w:rFonts w:eastAsia="Times New Roman"/>
          <w:iCs/>
          <w:lang w:val="es-VE" w:eastAsia="es-VE"/>
        </w:rPr>
        <w:t>.</w:t>
      </w:r>
    </w:p>
    <w:p w:rsidR="00290FA0" w:rsidRDefault="00290FA0" w:rsidP="00486C73">
      <w:pPr>
        <w:numPr>
          <w:ilvl w:val="0"/>
          <w:numId w:val="62"/>
        </w:numPr>
        <w:autoSpaceDE w:val="0"/>
        <w:autoSpaceDN w:val="0"/>
        <w:adjustRightInd w:val="0"/>
        <w:spacing w:line="360" w:lineRule="auto"/>
        <w:jc w:val="both"/>
        <w:rPr>
          <w:rFonts w:eastAsia="Times New Roman"/>
          <w:iCs/>
          <w:lang w:val="es-VE" w:eastAsia="es-VE"/>
        </w:rPr>
      </w:pPr>
      <w:r w:rsidRPr="0043214A">
        <w:rPr>
          <w:rFonts w:eastAsia="Times New Roman"/>
          <w:iCs/>
          <w:lang w:val="es-VE" w:eastAsia="es-VE"/>
        </w:rPr>
        <w:t>Cuando sea probable que la entidad obtenga los beneficios ec</w:t>
      </w:r>
      <w:r w:rsidR="0043214A">
        <w:rPr>
          <w:rFonts w:eastAsia="Times New Roman"/>
          <w:iCs/>
          <w:lang w:val="es-VE" w:eastAsia="es-VE"/>
        </w:rPr>
        <w:t>onómicos derivados del contrato</w:t>
      </w:r>
      <w:r w:rsidR="003D508B">
        <w:rPr>
          <w:rFonts w:eastAsia="Times New Roman"/>
          <w:iCs/>
          <w:lang w:val="es-VE" w:eastAsia="es-VE"/>
        </w:rPr>
        <w:t>.</w:t>
      </w:r>
    </w:p>
    <w:p w:rsidR="00290FA0" w:rsidRDefault="00290FA0" w:rsidP="00486C73">
      <w:pPr>
        <w:numPr>
          <w:ilvl w:val="0"/>
          <w:numId w:val="62"/>
        </w:numPr>
        <w:autoSpaceDE w:val="0"/>
        <w:autoSpaceDN w:val="0"/>
        <w:adjustRightInd w:val="0"/>
        <w:spacing w:line="360" w:lineRule="auto"/>
        <w:jc w:val="both"/>
        <w:rPr>
          <w:rFonts w:eastAsia="Times New Roman"/>
          <w:iCs/>
          <w:lang w:val="es-VE" w:eastAsia="es-VE"/>
        </w:rPr>
      </w:pPr>
      <w:r w:rsidRPr="0043214A">
        <w:rPr>
          <w:rFonts w:eastAsia="Times New Roman"/>
          <w:iCs/>
          <w:lang w:val="es-VE" w:eastAsia="es-VE"/>
        </w:rPr>
        <w:t>Cuando tanto los costos que faltan para la terminación del contrato como el grado de realización, al final del períod</w:t>
      </w:r>
      <w:r w:rsidR="0043214A">
        <w:rPr>
          <w:rFonts w:eastAsia="Times New Roman"/>
          <w:iCs/>
          <w:lang w:val="es-VE" w:eastAsia="es-VE"/>
        </w:rPr>
        <w:t>o sobre el que se informa, pueda</w:t>
      </w:r>
      <w:r w:rsidR="003D508B">
        <w:rPr>
          <w:rFonts w:eastAsia="Times New Roman"/>
          <w:iCs/>
          <w:lang w:val="es-VE" w:eastAsia="es-VE"/>
        </w:rPr>
        <w:t>n ser medidos con fiabilidad;</w:t>
      </w:r>
      <w:r w:rsidRPr="0043214A">
        <w:rPr>
          <w:rFonts w:eastAsia="Times New Roman"/>
          <w:iCs/>
          <w:lang w:val="es-VE" w:eastAsia="es-VE"/>
        </w:rPr>
        <w:t xml:space="preserve"> y</w:t>
      </w:r>
    </w:p>
    <w:p w:rsidR="00290FA0" w:rsidRPr="003D508B" w:rsidRDefault="00290FA0" w:rsidP="00486C73">
      <w:pPr>
        <w:numPr>
          <w:ilvl w:val="0"/>
          <w:numId w:val="62"/>
        </w:numPr>
        <w:autoSpaceDE w:val="0"/>
        <w:autoSpaceDN w:val="0"/>
        <w:adjustRightInd w:val="0"/>
        <w:spacing w:line="360" w:lineRule="auto"/>
        <w:jc w:val="both"/>
        <w:rPr>
          <w:rFonts w:eastAsia="Times New Roman"/>
          <w:iCs/>
          <w:lang w:val="es-VE" w:eastAsia="es-VE"/>
        </w:rPr>
      </w:pPr>
      <w:r w:rsidRPr="003D508B">
        <w:rPr>
          <w:rFonts w:eastAsia="Times New Roman"/>
          <w:iCs/>
          <w:lang w:val="es-VE" w:eastAsia="es-VE"/>
        </w:rPr>
        <w:t>Cuando los costos atribuibles al contrato pueden ser claramente identificados y medidos con fiabilidad, de manera que los costos reales del contrato pueden ser comparados con las estimaciones previas de los mismos.</w:t>
      </w:r>
    </w:p>
    <w:p w:rsidR="00290FA0" w:rsidRPr="008813FE" w:rsidRDefault="00290FA0">
      <w:pPr>
        <w:autoSpaceDE w:val="0"/>
        <w:autoSpaceDN w:val="0"/>
        <w:adjustRightInd w:val="0"/>
        <w:spacing w:line="360" w:lineRule="auto"/>
        <w:jc w:val="both"/>
        <w:rPr>
          <w:rFonts w:eastAsia="Times New Roman"/>
          <w:iCs/>
          <w:lang w:val="es-VE" w:eastAsia="es-VE"/>
        </w:rPr>
      </w:pPr>
    </w:p>
    <w:p w:rsidR="00290FA0" w:rsidRDefault="00290FA0">
      <w:pPr>
        <w:autoSpaceDE w:val="0"/>
        <w:autoSpaceDN w:val="0"/>
        <w:adjustRightInd w:val="0"/>
        <w:spacing w:line="360" w:lineRule="auto"/>
        <w:ind w:firstLine="708"/>
        <w:jc w:val="both"/>
        <w:rPr>
          <w:rFonts w:eastAsia="Times New Roman"/>
          <w:iCs/>
          <w:lang w:val="es-VE" w:eastAsia="es-VE"/>
        </w:rPr>
      </w:pPr>
      <w:r w:rsidRPr="008813FE">
        <w:rPr>
          <w:rFonts w:eastAsia="Times New Roman"/>
          <w:bCs/>
          <w:iCs/>
          <w:lang w:val="es-VE" w:eastAsia="es-VE"/>
        </w:rPr>
        <w:t>U</w:t>
      </w:r>
      <w:r w:rsidRPr="008813FE">
        <w:rPr>
          <w:rFonts w:eastAsia="Times New Roman"/>
          <w:bCs/>
          <w:lang w:val="es-VE" w:eastAsia="es-VE"/>
        </w:rPr>
        <w:t xml:space="preserve">n </w:t>
      </w:r>
      <w:r w:rsidRPr="008813FE">
        <w:rPr>
          <w:rFonts w:eastAsia="Times New Roman"/>
          <w:bCs/>
          <w:iCs/>
          <w:lang w:val="es-VE" w:eastAsia="es-VE"/>
        </w:rPr>
        <w:t xml:space="preserve">contrato de margen sobre el costo </w:t>
      </w:r>
      <w:r w:rsidRPr="008813FE">
        <w:rPr>
          <w:rFonts w:eastAsia="Times New Roman"/>
          <w:bCs/>
          <w:lang w:val="es-VE" w:eastAsia="es-VE"/>
        </w:rPr>
        <w:t xml:space="preserve">es un contrato de construcción en el que </w:t>
      </w:r>
      <w:r w:rsidRPr="008813FE">
        <w:rPr>
          <w:rFonts w:eastAsia="Times New Roman"/>
          <w:iCs/>
          <w:lang w:val="es-VE" w:eastAsia="es-VE"/>
        </w:rPr>
        <w:t>cumplen todas y cada una de las siguientes condiciones:</w:t>
      </w:r>
    </w:p>
    <w:p w:rsidR="003D508B" w:rsidRDefault="003D508B">
      <w:pPr>
        <w:autoSpaceDE w:val="0"/>
        <w:autoSpaceDN w:val="0"/>
        <w:adjustRightInd w:val="0"/>
        <w:spacing w:line="360" w:lineRule="auto"/>
        <w:ind w:firstLine="708"/>
        <w:jc w:val="both"/>
        <w:rPr>
          <w:rFonts w:eastAsia="Times New Roman"/>
          <w:iCs/>
          <w:lang w:val="es-VE" w:eastAsia="es-VE"/>
        </w:rPr>
      </w:pPr>
    </w:p>
    <w:p w:rsidR="00290FA0" w:rsidRDefault="00290FA0" w:rsidP="00486C73">
      <w:pPr>
        <w:numPr>
          <w:ilvl w:val="0"/>
          <w:numId w:val="63"/>
        </w:numPr>
        <w:autoSpaceDE w:val="0"/>
        <w:autoSpaceDN w:val="0"/>
        <w:adjustRightInd w:val="0"/>
        <w:spacing w:line="360" w:lineRule="auto"/>
        <w:jc w:val="both"/>
        <w:rPr>
          <w:rFonts w:eastAsia="Times New Roman"/>
          <w:iCs/>
          <w:lang w:val="es-VE" w:eastAsia="es-VE"/>
        </w:rPr>
      </w:pPr>
      <w:r w:rsidRPr="008813FE">
        <w:rPr>
          <w:rFonts w:eastAsia="Times New Roman"/>
          <w:iCs/>
          <w:lang w:val="es-VE" w:eastAsia="es-VE"/>
        </w:rPr>
        <w:t>es probable que la entidad obtenga los beneficios económicos derivados del contrato; y</w:t>
      </w:r>
    </w:p>
    <w:p w:rsidR="00290FA0" w:rsidRPr="003D508B" w:rsidRDefault="00290FA0" w:rsidP="00486C73">
      <w:pPr>
        <w:numPr>
          <w:ilvl w:val="0"/>
          <w:numId w:val="63"/>
        </w:numPr>
        <w:autoSpaceDE w:val="0"/>
        <w:autoSpaceDN w:val="0"/>
        <w:adjustRightInd w:val="0"/>
        <w:spacing w:line="360" w:lineRule="auto"/>
        <w:jc w:val="both"/>
        <w:rPr>
          <w:rFonts w:eastAsia="Times New Roman"/>
          <w:iCs/>
          <w:lang w:val="es-VE" w:eastAsia="es-VE"/>
        </w:rPr>
      </w:pPr>
      <w:r w:rsidRPr="003D508B">
        <w:rPr>
          <w:rFonts w:eastAsia="Times New Roman"/>
          <w:iCs/>
          <w:lang w:val="es-VE" w:eastAsia="es-VE"/>
        </w:rPr>
        <w:lastRenderedPageBreak/>
        <w:t>los costos atribuibles al contrato, sean o no específicamente reembolsables, pueden ser claramente identificados y medidos de forma fiable.</w:t>
      </w:r>
    </w:p>
    <w:p w:rsidR="00290FA0" w:rsidRPr="008813FE" w:rsidRDefault="00290FA0">
      <w:pPr>
        <w:autoSpaceDE w:val="0"/>
        <w:autoSpaceDN w:val="0"/>
        <w:adjustRightInd w:val="0"/>
        <w:spacing w:line="360" w:lineRule="auto"/>
        <w:jc w:val="both"/>
        <w:rPr>
          <w:rFonts w:eastAsia="Times New Roman"/>
          <w:iCs/>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El estado de realización de un contrato puede determinarse de muchas formas. La entidad utilizará el método que mida con mayor fiabilidad el trabajo ejecutado. Dependiendo de la naturaleza del contrato, los métodos pueden incluir:</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Default="00290FA0" w:rsidP="00486C73">
      <w:pPr>
        <w:numPr>
          <w:ilvl w:val="0"/>
          <w:numId w:val="64"/>
        </w:numPr>
        <w:autoSpaceDE w:val="0"/>
        <w:autoSpaceDN w:val="0"/>
        <w:adjustRightInd w:val="0"/>
        <w:spacing w:line="360" w:lineRule="auto"/>
        <w:jc w:val="both"/>
        <w:rPr>
          <w:rFonts w:eastAsia="Times New Roman"/>
          <w:lang w:val="es-VE" w:eastAsia="es-VE"/>
        </w:rPr>
      </w:pPr>
      <w:r w:rsidRPr="008813FE">
        <w:rPr>
          <w:rFonts w:eastAsia="Times New Roman"/>
          <w:lang w:val="es-VE" w:eastAsia="es-VE"/>
        </w:rPr>
        <w:t>la proporción de los costos del contrato incurridos en el trabajo ya realizado hasta la fecha, en relación con los costos tot</w:t>
      </w:r>
      <w:r w:rsidR="003D508B">
        <w:rPr>
          <w:rFonts w:eastAsia="Times New Roman"/>
          <w:lang w:val="es-VE" w:eastAsia="es-VE"/>
        </w:rPr>
        <w:t>ales estimados para el contrato.</w:t>
      </w:r>
    </w:p>
    <w:p w:rsidR="00290FA0" w:rsidRDefault="00290FA0" w:rsidP="00486C73">
      <w:pPr>
        <w:numPr>
          <w:ilvl w:val="0"/>
          <w:numId w:val="64"/>
        </w:numPr>
        <w:autoSpaceDE w:val="0"/>
        <w:autoSpaceDN w:val="0"/>
        <w:adjustRightInd w:val="0"/>
        <w:spacing w:line="360" w:lineRule="auto"/>
        <w:jc w:val="both"/>
        <w:rPr>
          <w:rFonts w:eastAsia="Times New Roman"/>
          <w:lang w:val="es-VE" w:eastAsia="es-VE"/>
        </w:rPr>
      </w:pPr>
      <w:r w:rsidRPr="003D508B">
        <w:rPr>
          <w:rFonts w:eastAsia="Times New Roman"/>
          <w:lang w:val="es-VE" w:eastAsia="es-VE"/>
        </w:rPr>
        <w:t>el examen del trabajo ejecutado; o</w:t>
      </w:r>
    </w:p>
    <w:p w:rsidR="00290FA0" w:rsidRPr="003D508B" w:rsidRDefault="00290FA0" w:rsidP="00486C73">
      <w:pPr>
        <w:numPr>
          <w:ilvl w:val="0"/>
          <w:numId w:val="64"/>
        </w:numPr>
        <w:autoSpaceDE w:val="0"/>
        <w:autoSpaceDN w:val="0"/>
        <w:adjustRightInd w:val="0"/>
        <w:spacing w:line="360" w:lineRule="auto"/>
        <w:jc w:val="both"/>
        <w:rPr>
          <w:rFonts w:eastAsia="Times New Roman"/>
          <w:lang w:val="es-VE" w:eastAsia="es-VE"/>
        </w:rPr>
      </w:pPr>
      <w:r w:rsidRPr="003D508B">
        <w:rPr>
          <w:rFonts w:eastAsia="Times New Roman"/>
          <w:lang w:val="es-VE" w:eastAsia="es-VE"/>
        </w:rPr>
        <w:t>la proporción física</w:t>
      </w:r>
      <w:r w:rsidR="003D508B">
        <w:rPr>
          <w:rFonts w:eastAsia="Times New Roman"/>
          <w:lang w:val="es-VE" w:eastAsia="es-VE"/>
        </w:rPr>
        <w:t xml:space="preserve"> del contrato total ejecutada</w:t>
      </w:r>
      <w:r w:rsidRPr="003D508B">
        <w:rPr>
          <w:rFonts w:eastAsia="Times New Roman"/>
          <w:lang w:val="es-VE" w:eastAsia="es-VE"/>
        </w:rPr>
        <w:t>.</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Los anticipos y los pagos recibidos del cliente no reflejan, necesariamente, la proporción del trabajo ejecutado hasta la fecha.</w:t>
      </w:r>
    </w:p>
    <w:p w:rsidR="00290FA0" w:rsidRPr="008813FE" w:rsidRDefault="00290FA0">
      <w:pPr>
        <w:autoSpaceDE w:val="0"/>
        <w:autoSpaceDN w:val="0"/>
        <w:adjustRightInd w:val="0"/>
        <w:spacing w:line="360" w:lineRule="auto"/>
        <w:ind w:firstLine="708"/>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1B7EFC">
        <w:rPr>
          <w:rFonts w:eastAsia="Times New Roman"/>
          <w:lang w:val="es-VE" w:eastAsia="es-VE"/>
        </w:rPr>
        <w:t>El método del porcentaje de obra realizada se aplicará acumulativamente,</w:t>
      </w:r>
      <w:r w:rsidR="00280F74">
        <w:rPr>
          <w:rFonts w:eastAsia="Times New Roman"/>
          <w:color w:val="FF0000"/>
          <w:lang w:val="es-VE" w:eastAsia="es-VE"/>
        </w:rPr>
        <w:t xml:space="preserve"> </w:t>
      </w:r>
      <w:r w:rsidRPr="008813FE">
        <w:rPr>
          <w:rFonts w:eastAsia="Times New Roman"/>
          <w:lang w:val="es-VE" w:eastAsia="es-VE"/>
        </w:rPr>
        <w:t xml:space="preserve"> en cada periodo contable, a las estimaciones de ingresos ordinarios y costos totales hasta la fecha. Por tanto, el efecto de un cambio en las estimaciones de los ingresos o costos del contrato en cuestión, o el efecto de un cambio en el desenlace esperado del contrato, serán tratados como cambios en las estimaciones contables (NIC 8, 2010).</w:t>
      </w:r>
    </w:p>
    <w:p w:rsidR="00290FA0" w:rsidRPr="008813FE" w:rsidRDefault="00290FA0">
      <w:pPr>
        <w:autoSpaceDE w:val="0"/>
        <w:autoSpaceDN w:val="0"/>
        <w:adjustRightInd w:val="0"/>
        <w:spacing w:line="360" w:lineRule="auto"/>
        <w:jc w:val="both"/>
        <w:rPr>
          <w:rFonts w:eastAsia="Times New Roman"/>
          <w:b/>
          <w:lang w:val="es-VE" w:eastAsia="es-VE"/>
        </w:rPr>
      </w:pPr>
    </w:p>
    <w:p w:rsidR="00290FA0" w:rsidRPr="008813FE" w:rsidRDefault="00290FA0">
      <w:pPr>
        <w:autoSpaceDE w:val="0"/>
        <w:autoSpaceDN w:val="0"/>
        <w:adjustRightInd w:val="0"/>
        <w:spacing w:line="360" w:lineRule="auto"/>
        <w:jc w:val="both"/>
        <w:rPr>
          <w:rFonts w:eastAsia="Times New Roman"/>
          <w:b/>
          <w:lang w:val="es-VE" w:eastAsia="es-VE"/>
        </w:rPr>
      </w:pPr>
      <w:r w:rsidRPr="008813FE">
        <w:rPr>
          <w:rFonts w:eastAsia="Times New Roman"/>
          <w:b/>
          <w:lang w:val="es-VE" w:eastAsia="es-VE"/>
        </w:rPr>
        <w:t xml:space="preserve">II.2.13. Relación de las NIIF con las </w:t>
      </w:r>
      <w:proofErr w:type="spellStart"/>
      <w:r w:rsidRPr="008813FE">
        <w:rPr>
          <w:rFonts w:eastAsia="Times New Roman"/>
          <w:b/>
          <w:lang w:val="es-VE" w:eastAsia="es-VE"/>
        </w:rPr>
        <w:t>Pymis</w:t>
      </w:r>
      <w:proofErr w:type="spellEnd"/>
      <w:r w:rsidRPr="008813FE">
        <w:rPr>
          <w:rFonts w:eastAsia="Times New Roman"/>
          <w:b/>
          <w:lang w:val="es-VE" w:eastAsia="es-VE"/>
        </w:rPr>
        <w:t xml:space="preserve"> constructoras</w:t>
      </w:r>
    </w:p>
    <w:p w:rsidR="00290FA0" w:rsidRPr="008813FE" w:rsidRDefault="00290FA0">
      <w:pPr>
        <w:autoSpaceDE w:val="0"/>
        <w:autoSpaceDN w:val="0"/>
        <w:adjustRightInd w:val="0"/>
        <w:spacing w:line="360" w:lineRule="auto"/>
        <w:jc w:val="both"/>
        <w:rPr>
          <w:rFonts w:eastAsia="Times New Roman"/>
          <w:b/>
          <w:i/>
          <w:lang w:val="es-VE" w:eastAsia="es-VE"/>
        </w:rPr>
      </w:pPr>
    </w:p>
    <w:p w:rsidR="00290FA0" w:rsidRPr="008813FE" w:rsidRDefault="003D508B">
      <w:pPr>
        <w:autoSpaceDE w:val="0"/>
        <w:autoSpaceDN w:val="0"/>
        <w:adjustRightInd w:val="0"/>
        <w:spacing w:line="360" w:lineRule="auto"/>
        <w:jc w:val="both"/>
        <w:rPr>
          <w:rFonts w:eastAsia="Times New Roman"/>
          <w:lang w:val="es-VE" w:eastAsia="es-VE"/>
        </w:rPr>
      </w:pPr>
      <w:r>
        <w:rPr>
          <w:rFonts w:eastAsia="Times New Roman"/>
          <w:lang w:val="es-VE" w:eastAsia="es-VE"/>
        </w:rPr>
        <w:tab/>
        <w:t>El Consejo de Normas Internacionales de C</w:t>
      </w:r>
      <w:r w:rsidR="00290FA0" w:rsidRPr="008813FE">
        <w:rPr>
          <w:rFonts w:eastAsia="Times New Roman"/>
          <w:lang w:val="es-VE" w:eastAsia="es-VE"/>
        </w:rPr>
        <w:t xml:space="preserve">ontabilidad (IASB, por sus siglas en inglés) también desarrolla y publica una norma separada </w:t>
      </w:r>
      <w:r>
        <w:rPr>
          <w:rFonts w:eastAsia="Times New Roman"/>
          <w:lang w:val="es-VE" w:eastAsia="es-VE"/>
        </w:rPr>
        <w:t>en secciones aplicada</w:t>
      </w:r>
      <w:r w:rsidR="00290FA0" w:rsidRPr="008813FE">
        <w:rPr>
          <w:rFonts w:eastAsia="Times New Roman"/>
          <w:lang w:val="es-VE" w:eastAsia="es-VE"/>
        </w:rPr>
        <w:t xml:space="preserve"> a los estados financieros</w:t>
      </w:r>
      <w:r>
        <w:rPr>
          <w:rFonts w:eastAsia="Times New Roman"/>
          <w:lang w:val="es-VE" w:eastAsia="es-VE"/>
        </w:rPr>
        <w:t>,</w:t>
      </w:r>
      <w:r w:rsidR="00290FA0" w:rsidRPr="008813FE">
        <w:rPr>
          <w:rFonts w:eastAsia="Times New Roman"/>
          <w:lang w:val="es-VE" w:eastAsia="es-VE"/>
        </w:rPr>
        <w:t xml:space="preserve"> de entidades conocidas en muchos países como pequeñas y medianas empresas (Pymes)</w:t>
      </w:r>
      <w:r w:rsidRPr="003D508B">
        <w:rPr>
          <w:rFonts w:eastAsia="Times New Roman"/>
          <w:lang w:val="es-VE" w:eastAsia="es-VE"/>
        </w:rPr>
        <w:t xml:space="preserve"> </w:t>
      </w:r>
      <w:r w:rsidRPr="008813FE">
        <w:rPr>
          <w:rFonts w:eastAsia="Times New Roman"/>
          <w:lang w:val="es-VE" w:eastAsia="es-VE"/>
        </w:rPr>
        <w:t>con propósito de información general y otros tipos de información financiera</w:t>
      </w:r>
      <w:r>
        <w:rPr>
          <w:rFonts w:eastAsia="Times New Roman"/>
          <w:lang w:val="es-VE" w:eastAsia="es-VE"/>
        </w:rPr>
        <w:t>. E</w:t>
      </w:r>
      <w:r w:rsidR="00290FA0" w:rsidRPr="008813FE">
        <w:rPr>
          <w:rFonts w:eastAsia="Times New Roman"/>
          <w:lang w:val="es-VE" w:eastAsia="es-VE"/>
        </w:rPr>
        <w:t>ntre estas normas tenemos (IASB, 2009):</w:t>
      </w:r>
    </w:p>
    <w:p w:rsidR="00290FA0" w:rsidRPr="008813FE" w:rsidRDefault="00290FA0">
      <w:pPr>
        <w:autoSpaceDE w:val="0"/>
        <w:autoSpaceDN w:val="0"/>
        <w:adjustRightInd w:val="0"/>
        <w:spacing w:line="360" w:lineRule="auto"/>
        <w:jc w:val="both"/>
        <w:rPr>
          <w:rFonts w:eastAsia="Times New Roman"/>
          <w:b/>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lastRenderedPageBreak/>
        <w:t>Inventarios (Sección 13, 2009)</w:t>
      </w:r>
      <w:r w:rsidR="003D508B">
        <w:rPr>
          <w:rFonts w:eastAsia="Times New Roman"/>
          <w:lang w:val="es-VE" w:eastAsia="es-VE"/>
        </w:rPr>
        <w:t xml:space="preserve">. </w:t>
      </w:r>
      <w:r w:rsidRPr="008813FE">
        <w:rPr>
          <w:rFonts w:eastAsia="Times New Roman"/>
          <w:lang w:val="es-VE" w:eastAsia="es-VE"/>
        </w:rPr>
        <w:t>El objetivo de esta sección es prescribir el tratamiento contable de los inventarios. Un tema fundamental en la contabilidad de los inventarios es la cantidad de costo que debe reconocerse como un activo, para que sea diferido hasta que los ingresos correspondientes sean reconocidos.</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Políticas contables cambios en las estimaciones contables y errores (Sección 10, 2009)</w:t>
      </w:r>
      <w:r w:rsidR="003D508B">
        <w:rPr>
          <w:rFonts w:eastAsia="Times New Roman"/>
          <w:lang w:val="es-VE" w:eastAsia="es-VE"/>
        </w:rPr>
        <w:t xml:space="preserve">. </w:t>
      </w:r>
      <w:r w:rsidRPr="008813FE">
        <w:rPr>
          <w:rFonts w:eastAsia="Times New Roman"/>
          <w:lang w:val="es-VE" w:eastAsia="es-VE"/>
        </w:rPr>
        <w:t>Esta sección proporciona una guía para la selección y aplicación de las políticas contables que se usan en la preparación de estados financieros, abarca los cambios en las estimaciones contables y correcciones de errores en estados financieros de periodos anteriores.</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Propiedades, planta y equipos (Sección 17, 2009)</w:t>
      </w:r>
      <w:r w:rsidR="003D508B">
        <w:rPr>
          <w:rFonts w:eastAsia="Times New Roman"/>
          <w:b/>
          <w:lang w:val="es-VE" w:eastAsia="es-VE"/>
        </w:rPr>
        <w:t>.</w:t>
      </w:r>
      <w:r w:rsidRPr="008813FE">
        <w:rPr>
          <w:rFonts w:eastAsia="Times New Roman"/>
          <w:lang w:val="es-VE" w:eastAsia="es-VE"/>
        </w:rPr>
        <w:t xml:space="preserve"> El objetivo de esta sección es prescribir el tratamiento contable de propiedades, planta y equipo, y construcción para uso propio, de forma que los usuarios de los estados financieros puedan conocer la información acerca de la inversión que la entidad</w:t>
      </w:r>
      <w:r w:rsidR="003D508B">
        <w:rPr>
          <w:rFonts w:eastAsia="Times New Roman"/>
          <w:lang w:val="es-VE" w:eastAsia="es-VE"/>
        </w:rPr>
        <w:t xml:space="preserve"> posee</w:t>
      </w:r>
      <w:r w:rsidRPr="008813FE">
        <w:rPr>
          <w:rFonts w:eastAsia="Times New Roman"/>
          <w:lang w:val="es-VE" w:eastAsia="es-VE"/>
        </w:rPr>
        <w:t xml:space="preserve"> así como los cambios que se hayan producido en dicha inversión.</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Costos por prestamos (Sección 25, 2009).</w:t>
      </w:r>
      <w:r w:rsidRPr="008813FE">
        <w:rPr>
          <w:rFonts w:eastAsia="Times New Roman"/>
          <w:lang w:val="es-VE" w:eastAsia="es-VE"/>
        </w:rPr>
        <w:t xml:space="preserve"> El objetivo de esta sección es prescribir el tratamiento contable de los costos por intereses, especialmente </w:t>
      </w:r>
      <w:r w:rsidR="003D508B">
        <w:rPr>
          <w:rFonts w:eastAsia="Times New Roman"/>
          <w:lang w:val="es-VE" w:eastAsia="es-VE"/>
        </w:rPr>
        <w:t xml:space="preserve">para </w:t>
      </w:r>
      <w:r w:rsidRPr="008813FE">
        <w:rPr>
          <w:rFonts w:eastAsia="Times New Roman"/>
          <w:lang w:val="es-VE" w:eastAsia="es-VE"/>
        </w:rPr>
        <w:t>la capita</w:t>
      </w:r>
      <w:r w:rsidR="003D508B">
        <w:rPr>
          <w:rFonts w:eastAsia="Times New Roman"/>
          <w:lang w:val="es-VE" w:eastAsia="es-VE"/>
        </w:rPr>
        <w:t xml:space="preserve">lización de costos financieros, o </w:t>
      </w:r>
      <w:r w:rsidRPr="008813FE">
        <w:rPr>
          <w:rFonts w:eastAsia="Times New Roman"/>
          <w:iCs/>
          <w:lang w:val="es-VE" w:eastAsia="es-VE"/>
        </w:rPr>
        <w:t xml:space="preserve">costos por intereses </w:t>
      </w:r>
      <w:r w:rsidRPr="008813FE">
        <w:rPr>
          <w:rFonts w:eastAsia="Times New Roman"/>
          <w:lang w:val="es-VE" w:eastAsia="es-VE"/>
        </w:rPr>
        <w:t>incur</w:t>
      </w:r>
      <w:r w:rsidR="003D508B">
        <w:rPr>
          <w:rFonts w:eastAsia="Times New Roman"/>
          <w:lang w:val="es-VE" w:eastAsia="es-VE"/>
        </w:rPr>
        <w:t>ridos por una entidad</w:t>
      </w:r>
      <w:r w:rsidRPr="008813FE">
        <w:rPr>
          <w:rFonts w:eastAsia="Times New Roman"/>
          <w:lang w:val="es-VE" w:eastAsia="es-VE"/>
        </w:rPr>
        <w:t xml:space="preserve"> relacionados con los fondos que ha tomado prestados.</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bCs/>
          <w:iCs/>
          <w:lang w:val="es-VE" w:eastAsia="es-VE"/>
        </w:rPr>
      </w:pPr>
      <w:r w:rsidRPr="008813FE">
        <w:rPr>
          <w:rFonts w:eastAsia="Times New Roman"/>
          <w:b/>
          <w:lang w:val="es-VE" w:eastAsia="es-VE"/>
        </w:rPr>
        <w:t>Inversiones en negocios conjuntos (Sección 15, 2009)</w:t>
      </w:r>
      <w:r w:rsidR="00A72AA2">
        <w:rPr>
          <w:rFonts w:eastAsia="Times New Roman"/>
          <w:b/>
          <w:lang w:val="es-VE" w:eastAsia="es-VE"/>
        </w:rPr>
        <w:t>.</w:t>
      </w:r>
      <w:r w:rsidRPr="008813FE">
        <w:rPr>
          <w:rFonts w:eastAsia="Times New Roman"/>
          <w:b/>
          <w:lang w:val="es-VE" w:eastAsia="es-VE"/>
        </w:rPr>
        <w:t xml:space="preserve"> </w:t>
      </w:r>
      <w:r w:rsidR="00A72AA2">
        <w:rPr>
          <w:rFonts w:eastAsia="Times New Roman"/>
          <w:bCs/>
          <w:iCs/>
          <w:lang w:val="es-VE" w:eastAsia="es-VE"/>
        </w:rPr>
        <w:t>Esta sección se aplica</w:t>
      </w:r>
      <w:r w:rsidRPr="008813FE">
        <w:rPr>
          <w:rFonts w:eastAsia="Times New Roman"/>
          <w:bCs/>
          <w:iCs/>
          <w:lang w:val="es-VE" w:eastAsia="es-VE"/>
        </w:rPr>
        <w:t xml:space="preserve"> al contabilizar las participaciones en negocios conjuntos,</w:t>
      </w:r>
      <w:r w:rsidR="00A72AA2">
        <w:rPr>
          <w:rFonts w:eastAsia="Times New Roman"/>
          <w:bCs/>
          <w:iCs/>
          <w:lang w:val="es-VE" w:eastAsia="es-VE"/>
        </w:rPr>
        <w:t xml:space="preserve"> así como para informar sobre lo</w:t>
      </w:r>
      <w:r w:rsidRPr="008813FE">
        <w:rPr>
          <w:rFonts w:eastAsia="Times New Roman"/>
          <w:bCs/>
          <w:iCs/>
          <w:lang w:val="es-VE" w:eastAsia="es-VE"/>
        </w:rPr>
        <w:t xml:space="preserve">s activos, pasivos, gastos e ingresos en los estados financieros de los </w:t>
      </w:r>
      <w:r w:rsidR="00A72AA2" w:rsidRPr="008813FE">
        <w:rPr>
          <w:rFonts w:eastAsia="Times New Roman"/>
          <w:bCs/>
          <w:iCs/>
          <w:lang w:val="es-VE" w:eastAsia="es-VE"/>
        </w:rPr>
        <w:t>particip</w:t>
      </w:r>
      <w:r w:rsidR="00A72AA2">
        <w:rPr>
          <w:rFonts w:eastAsia="Times New Roman"/>
          <w:bCs/>
          <w:iCs/>
          <w:lang w:val="es-VE" w:eastAsia="es-VE"/>
        </w:rPr>
        <w:t>antes e inversores</w:t>
      </w:r>
      <w:r w:rsidRPr="008813FE">
        <w:rPr>
          <w:rFonts w:eastAsia="Times New Roman"/>
          <w:bCs/>
          <w:iCs/>
          <w:lang w:val="es-VE" w:eastAsia="es-VE"/>
        </w:rPr>
        <w:t xml:space="preserve">. </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Deterioro del valor de los activos (Sección 27, 2009)</w:t>
      </w:r>
      <w:r w:rsidR="00A72AA2">
        <w:rPr>
          <w:rFonts w:eastAsia="Times New Roman"/>
          <w:b/>
          <w:lang w:val="es-VE" w:eastAsia="es-VE"/>
        </w:rPr>
        <w:t>.</w:t>
      </w:r>
      <w:r w:rsidRPr="008813FE">
        <w:rPr>
          <w:rFonts w:eastAsia="Times New Roman"/>
          <w:lang w:val="es-VE" w:eastAsia="es-VE"/>
        </w:rPr>
        <w:t xml:space="preserve"> Consiste en establecer los procedimientos que una entidad aplicará para asegurarse de que sus activos están contabilizados por un importe que no se</w:t>
      </w:r>
      <w:r w:rsidR="00A72AA2">
        <w:rPr>
          <w:rFonts w:eastAsia="Times New Roman"/>
          <w:lang w:val="es-VE" w:eastAsia="es-VE"/>
        </w:rPr>
        <w:t>a superior al</w:t>
      </w:r>
      <w:r w:rsidRPr="008813FE">
        <w:rPr>
          <w:rFonts w:eastAsia="Times New Roman"/>
          <w:lang w:val="es-VE" w:eastAsia="es-VE"/>
        </w:rPr>
        <w:t xml:space="preserve"> importe recuperable.</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Provisiones y contingencias (Sección 21, 2009)</w:t>
      </w:r>
      <w:r w:rsidR="00A72AA2">
        <w:rPr>
          <w:rFonts w:eastAsia="Times New Roman"/>
          <w:b/>
          <w:lang w:val="es-VE" w:eastAsia="es-VE"/>
        </w:rPr>
        <w:t>.</w:t>
      </w:r>
      <w:r w:rsidRPr="008813FE">
        <w:rPr>
          <w:rFonts w:eastAsia="Times New Roman"/>
          <w:lang w:val="es-VE" w:eastAsia="es-VE"/>
        </w:rPr>
        <w:t xml:space="preserve"> Establece las</w:t>
      </w:r>
      <w:r w:rsidR="00A72AA2">
        <w:rPr>
          <w:rFonts w:eastAsia="Times New Roman"/>
          <w:lang w:val="es-VE" w:eastAsia="es-VE"/>
        </w:rPr>
        <w:t xml:space="preserve"> provisiones típicas del sector,</w:t>
      </w:r>
      <w:r w:rsidRPr="008813FE">
        <w:rPr>
          <w:rFonts w:eastAsia="Times New Roman"/>
          <w:lang w:val="es-VE" w:eastAsia="es-VE"/>
        </w:rPr>
        <w:t xml:space="preserve"> para indemnizaciones eventuales de obra, por tasas y garantía de obra. El objetivo de esta sección es asegurar que se utilicen las bases apropiadas para el reconocimiento y la medición de las provisiones, pasivos contingentes y activos contingentes, así como </w:t>
      </w:r>
      <w:r w:rsidR="00A72AA2">
        <w:rPr>
          <w:rFonts w:eastAsia="Times New Roman"/>
          <w:lang w:val="es-VE" w:eastAsia="es-VE"/>
        </w:rPr>
        <w:t xml:space="preserve">para </w:t>
      </w:r>
      <w:r w:rsidRPr="008813FE">
        <w:rPr>
          <w:rFonts w:eastAsia="Times New Roman"/>
          <w:lang w:val="es-VE" w:eastAsia="es-VE"/>
        </w:rPr>
        <w:t>que se revele la información complementaria sufi</w:t>
      </w:r>
      <w:r w:rsidR="00A72AA2">
        <w:rPr>
          <w:rFonts w:eastAsia="Times New Roman"/>
          <w:lang w:val="es-VE" w:eastAsia="es-VE"/>
        </w:rPr>
        <w:t>ciente, por medio de notas, y</w:t>
      </w:r>
      <w:r w:rsidRPr="008813FE">
        <w:rPr>
          <w:rFonts w:eastAsia="Times New Roman"/>
          <w:lang w:val="es-VE" w:eastAsia="es-VE"/>
        </w:rPr>
        <w:t xml:space="preserve"> permitir a los usuarios comprender la naturaleza, calendario de vencimiento e importes, de las anteriores partidas.</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Instrumentos financieros básicos (Sección 11, 2009)</w:t>
      </w:r>
      <w:r w:rsidR="00A72AA2">
        <w:rPr>
          <w:rFonts w:eastAsia="Times New Roman"/>
          <w:b/>
          <w:lang w:val="es-VE" w:eastAsia="es-VE"/>
        </w:rPr>
        <w:t>.</w:t>
      </w:r>
      <w:r w:rsidRPr="008813FE">
        <w:rPr>
          <w:rFonts w:eastAsia="Times New Roman"/>
          <w:b/>
          <w:lang w:val="es-VE" w:eastAsia="es-VE"/>
        </w:rPr>
        <w:t xml:space="preserve"> </w:t>
      </w:r>
      <w:r w:rsidRPr="008813FE">
        <w:rPr>
          <w:rFonts w:eastAsia="Times New Roman"/>
          <w:lang w:val="es-VE" w:eastAsia="es-VE"/>
        </w:rPr>
        <w:t>El objetivo de esta sección es el establecimiento de principios para el reconocimiento y la medición de los activos financieros y pasivos financieros, así como de algunos contratos de compra o venta de partidas no financieras.</w:t>
      </w:r>
    </w:p>
    <w:p w:rsidR="00290FA0" w:rsidRPr="008813FE" w:rsidRDefault="00290FA0">
      <w:pPr>
        <w:autoSpaceDE w:val="0"/>
        <w:autoSpaceDN w:val="0"/>
        <w:adjustRightInd w:val="0"/>
        <w:spacing w:line="360" w:lineRule="auto"/>
        <w:rPr>
          <w:rFonts w:eastAsia="Times New Roman"/>
          <w:lang w:val="es-VE" w:eastAsia="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Propiedades de inversión (Sección 16, 2009)</w:t>
      </w:r>
      <w:r w:rsidR="00A72AA2">
        <w:rPr>
          <w:rFonts w:eastAsia="Times New Roman"/>
          <w:b/>
          <w:lang w:val="es-VE" w:eastAsia="es-VE"/>
        </w:rPr>
        <w:t xml:space="preserve">. </w:t>
      </w:r>
      <w:r w:rsidRPr="008813FE">
        <w:rPr>
          <w:rFonts w:eastAsia="Times New Roman"/>
          <w:lang w:val="es-VE" w:eastAsia="es-VE"/>
        </w:rPr>
        <w:t>El objetivo de esta sección es prescribir el tratamiento contable de las propiedades de inversión y las exigencias</w:t>
      </w:r>
      <w:r w:rsidRPr="008813FE">
        <w:rPr>
          <w:rFonts w:eastAsia="Times New Roman"/>
          <w:b/>
          <w:i/>
          <w:lang w:val="es-VE" w:eastAsia="es-VE"/>
        </w:rPr>
        <w:t xml:space="preserve"> </w:t>
      </w:r>
      <w:r w:rsidRPr="008813FE">
        <w:rPr>
          <w:rFonts w:eastAsia="Times New Roman"/>
          <w:lang w:val="es-VE" w:eastAsia="es-VE"/>
        </w:rPr>
        <w:t>de revelación</w:t>
      </w:r>
      <w:r w:rsidR="00A72AA2">
        <w:rPr>
          <w:rFonts w:eastAsia="Times New Roman"/>
          <w:lang w:val="es-VE" w:eastAsia="es-VE"/>
        </w:rPr>
        <w:t xml:space="preserve"> de información sobre las mismas</w:t>
      </w:r>
      <w:r w:rsidRPr="008813FE">
        <w:rPr>
          <w:rFonts w:eastAsia="Times New Roman"/>
          <w:lang w:val="es-VE" w:eastAsia="es-VE"/>
        </w:rPr>
        <w:t>.</w:t>
      </w:r>
    </w:p>
    <w:p w:rsidR="00290FA0" w:rsidRPr="008813FE" w:rsidRDefault="00290FA0">
      <w:pPr>
        <w:autoSpaceDE w:val="0"/>
        <w:autoSpaceDN w:val="0"/>
        <w:adjustRightInd w:val="0"/>
        <w:spacing w:line="360" w:lineRule="auto"/>
        <w:ind w:firstLine="708"/>
        <w:jc w:val="both"/>
        <w:rPr>
          <w:rFonts w:eastAsia="Times New Roman"/>
          <w:lang w:val="es-VE" w:eastAsia="es-VE"/>
        </w:rPr>
      </w:pPr>
    </w:p>
    <w:p w:rsidR="00290FA0"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b/>
          <w:lang w:val="es-VE" w:eastAsia="es-VE"/>
        </w:rPr>
        <w:t>Ingresos de Actividades Ordinarias (Sección 23, 2009)</w:t>
      </w:r>
      <w:r w:rsidR="00EF1B55">
        <w:rPr>
          <w:rFonts w:eastAsia="Times New Roman"/>
          <w:b/>
          <w:lang w:val="es-VE" w:eastAsia="es-VE"/>
        </w:rPr>
        <w:t>.</w:t>
      </w:r>
      <w:r w:rsidR="00EF1B55">
        <w:rPr>
          <w:rFonts w:eastAsia="Times New Roman"/>
          <w:lang w:val="es-VE" w:eastAsia="es-VE"/>
        </w:rPr>
        <w:t xml:space="preserve"> Esta sección se aplica</w:t>
      </w:r>
      <w:r w:rsidRPr="008813FE">
        <w:rPr>
          <w:rFonts w:eastAsia="Times New Roman"/>
          <w:lang w:val="es-VE" w:eastAsia="es-VE"/>
        </w:rPr>
        <w:t xml:space="preserve"> al contabilizar ingresos de actividades ordinarias procedentes de las siguientes transacciones: la venta de bienes, la prestación de servicios, los </w:t>
      </w:r>
      <w:r w:rsidRPr="008813FE">
        <w:rPr>
          <w:rFonts w:eastAsia="Times New Roman"/>
          <w:i/>
          <w:lang w:val="es-VE" w:eastAsia="es-VE"/>
        </w:rPr>
        <w:t>contratos de construcción</w:t>
      </w:r>
      <w:r w:rsidR="00EF1B55">
        <w:rPr>
          <w:rFonts w:eastAsia="Times New Roman"/>
          <w:lang w:val="es-VE" w:eastAsia="es-VE"/>
        </w:rPr>
        <w:t xml:space="preserve"> en los que la empresa es </w:t>
      </w:r>
      <w:r w:rsidRPr="008813FE">
        <w:rPr>
          <w:rFonts w:eastAsia="Times New Roman"/>
          <w:lang w:val="es-VE" w:eastAsia="es-VE"/>
        </w:rPr>
        <w:t xml:space="preserve">contratista y el uso, por parte de terceros, de activos de la entidad que produzcan intereses, regalías o dividendos. </w:t>
      </w:r>
    </w:p>
    <w:p w:rsidR="00EF1B55" w:rsidRPr="008813FE" w:rsidRDefault="00EF1B55">
      <w:pPr>
        <w:autoSpaceDE w:val="0"/>
        <w:autoSpaceDN w:val="0"/>
        <w:adjustRightInd w:val="0"/>
        <w:spacing w:line="360" w:lineRule="auto"/>
        <w:ind w:firstLine="708"/>
        <w:jc w:val="both"/>
        <w:rPr>
          <w:rFonts w:eastAsia="Times New Roman"/>
          <w:lang w:eastAsia="es-VE"/>
        </w:rPr>
      </w:pPr>
    </w:p>
    <w:p w:rsidR="00046D7B" w:rsidRPr="0017601D" w:rsidRDefault="00290FA0" w:rsidP="0076513F">
      <w:pPr>
        <w:autoSpaceDE w:val="0"/>
        <w:autoSpaceDN w:val="0"/>
        <w:adjustRightInd w:val="0"/>
        <w:spacing w:line="360" w:lineRule="auto"/>
        <w:ind w:firstLine="567"/>
        <w:jc w:val="both"/>
        <w:rPr>
          <w:rFonts w:eastAsia="Times New Roman"/>
          <w:bCs/>
          <w:lang w:val="es-VE" w:eastAsia="es-VE"/>
        </w:rPr>
      </w:pPr>
      <w:r w:rsidRPr="0017601D">
        <w:rPr>
          <w:rFonts w:eastAsia="Times New Roman"/>
          <w:b/>
          <w:bCs/>
          <w:lang w:val="es-VE" w:eastAsia="es-VE"/>
        </w:rPr>
        <w:t xml:space="preserve">Adopción </w:t>
      </w:r>
      <w:r w:rsidR="00EF1B55" w:rsidRPr="0017601D">
        <w:rPr>
          <w:rFonts w:eastAsia="Times New Roman"/>
          <w:b/>
          <w:bCs/>
          <w:lang w:val="es-VE" w:eastAsia="es-VE"/>
        </w:rPr>
        <w:t>de las Normas Internacionales de Información F</w:t>
      </w:r>
      <w:r w:rsidRPr="0017601D">
        <w:rPr>
          <w:rFonts w:eastAsia="Times New Roman"/>
          <w:b/>
          <w:bCs/>
          <w:lang w:val="es-VE" w:eastAsia="es-VE"/>
        </w:rPr>
        <w:t xml:space="preserve">inanciera.  </w:t>
      </w:r>
      <w:r w:rsidRPr="0017601D">
        <w:rPr>
          <w:rFonts w:eastAsia="Times New Roman"/>
          <w:bCs/>
          <w:lang w:val="es-VE" w:eastAsia="es-VE"/>
        </w:rPr>
        <w:t>Sobre la a</w:t>
      </w:r>
      <w:r w:rsidR="00EF1B55" w:rsidRPr="0017601D">
        <w:rPr>
          <w:rFonts w:eastAsia="Times New Roman"/>
          <w:bCs/>
          <w:lang w:val="es-VE" w:eastAsia="es-VE"/>
        </w:rPr>
        <w:t>dopción por primera vez de las Normas Internacionales de Información F</w:t>
      </w:r>
      <w:r w:rsidRPr="0017601D">
        <w:rPr>
          <w:rFonts w:eastAsia="Times New Roman"/>
          <w:bCs/>
          <w:lang w:val="es-VE" w:eastAsia="es-VE"/>
        </w:rPr>
        <w:t xml:space="preserve">inanciera, en Venezuela </w:t>
      </w:r>
      <w:r w:rsidR="0076513F" w:rsidRPr="0017601D">
        <w:rPr>
          <w:rFonts w:eastAsia="Times New Roman"/>
          <w:bCs/>
          <w:lang w:val="es-VE" w:eastAsia="es-VE"/>
        </w:rPr>
        <w:t xml:space="preserve">la Federación de Colegio de Contadores Públicos de Venezuela (FCCPV) mediante la emisión y aprobación de la Versión N° 5 del </w:t>
      </w:r>
      <w:r w:rsidR="00A64D8F" w:rsidRPr="0017601D">
        <w:rPr>
          <w:rFonts w:eastAsia="Times New Roman"/>
          <w:bCs/>
          <w:lang w:val="es-VE" w:eastAsia="es-VE"/>
        </w:rPr>
        <w:t xml:space="preserve">boletín de aplicación </w:t>
      </w:r>
      <w:r w:rsidR="0076513F" w:rsidRPr="0017601D">
        <w:rPr>
          <w:rFonts w:eastAsia="Times New Roman"/>
          <w:bCs/>
          <w:lang w:val="es-VE" w:eastAsia="es-VE"/>
        </w:rPr>
        <w:t xml:space="preserve">VEN-NIF N° 0 (BA VEN-NIF 0 V5),  aprobado en el Directorio Nacional Ampliado (DNA) los días 18 y 19 de marzo de 2011, </w:t>
      </w:r>
      <w:r w:rsidR="00A64D8F" w:rsidRPr="0017601D">
        <w:rPr>
          <w:rFonts w:eastAsia="Times New Roman"/>
          <w:bCs/>
          <w:lang w:val="es-VE" w:eastAsia="es-VE"/>
        </w:rPr>
        <w:t xml:space="preserve">se </w:t>
      </w:r>
      <w:r w:rsidR="0076513F" w:rsidRPr="0017601D">
        <w:rPr>
          <w:rFonts w:eastAsia="Times New Roman"/>
          <w:bCs/>
          <w:lang w:val="es-VE" w:eastAsia="es-VE"/>
        </w:rPr>
        <w:t xml:space="preserve">oficializó la aplicación del conjunto de principios contables </w:t>
      </w:r>
      <w:r w:rsidR="0076513F" w:rsidRPr="0017601D">
        <w:rPr>
          <w:rFonts w:eastAsia="Times New Roman"/>
          <w:bCs/>
          <w:lang w:val="es-VE" w:eastAsia="es-VE"/>
        </w:rPr>
        <w:lastRenderedPageBreak/>
        <w:t>VEN-NIF para las pequeñas y medianas entidades (VEN-NIF PYME) a partir de los ejercicios iniciados el 01 de enero de 2011</w:t>
      </w:r>
      <w:r w:rsidR="00A64D8F" w:rsidRPr="0017601D">
        <w:rPr>
          <w:rFonts w:eastAsia="Times New Roman"/>
          <w:bCs/>
          <w:lang w:val="es-VE" w:eastAsia="es-VE"/>
        </w:rPr>
        <w:t xml:space="preserve">.  Ello permite </w:t>
      </w:r>
      <w:r w:rsidR="0076513F" w:rsidRPr="0017601D">
        <w:rPr>
          <w:rFonts w:eastAsia="Times New Roman"/>
          <w:bCs/>
          <w:lang w:val="es-VE" w:eastAsia="es-VE"/>
        </w:rPr>
        <w:t xml:space="preserve">la aplicación anticipada para el ejercicio económico inmediato anterior. </w:t>
      </w:r>
    </w:p>
    <w:p w:rsidR="00046D7B" w:rsidRPr="0017601D" w:rsidRDefault="00046D7B" w:rsidP="0076513F">
      <w:pPr>
        <w:autoSpaceDE w:val="0"/>
        <w:autoSpaceDN w:val="0"/>
        <w:adjustRightInd w:val="0"/>
        <w:spacing w:line="360" w:lineRule="auto"/>
        <w:ind w:firstLine="567"/>
        <w:jc w:val="both"/>
        <w:rPr>
          <w:rFonts w:eastAsia="Times New Roman"/>
          <w:bCs/>
          <w:lang w:val="es-VE" w:eastAsia="es-VE"/>
        </w:rPr>
      </w:pPr>
    </w:p>
    <w:p w:rsidR="00290FA0" w:rsidRPr="0017601D" w:rsidRDefault="0076513F" w:rsidP="0017601D">
      <w:pPr>
        <w:autoSpaceDE w:val="0"/>
        <w:autoSpaceDN w:val="0"/>
        <w:adjustRightInd w:val="0"/>
        <w:spacing w:line="360" w:lineRule="auto"/>
        <w:ind w:firstLine="567"/>
        <w:jc w:val="both"/>
        <w:rPr>
          <w:rFonts w:eastAsia="Times New Roman"/>
          <w:bCs/>
          <w:lang w:val="es-VE" w:eastAsia="es-VE"/>
        </w:rPr>
      </w:pPr>
      <w:r w:rsidRPr="0017601D">
        <w:rPr>
          <w:rFonts w:eastAsia="Times New Roman"/>
          <w:bCs/>
          <w:lang w:val="es-VE" w:eastAsia="es-VE"/>
        </w:rPr>
        <w:t xml:space="preserve">El conjunto de principios VEN-NIF PYME, como principios de contabilidad generalmente aceptados en nuestro país, ha sido identificado en la Versión N° 0 del Boletín de Aplicación VEN-NIF N° 8 (BA VEN-NIF 8 V0), </w:t>
      </w:r>
      <w:r w:rsidR="00006C0C">
        <w:rPr>
          <w:rFonts w:eastAsia="Times New Roman"/>
          <w:bCs/>
          <w:lang w:val="es-VE" w:eastAsia="es-VE"/>
        </w:rPr>
        <w:t xml:space="preserve">y fue </w:t>
      </w:r>
      <w:r w:rsidRPr="0017601D">
        <w:rPr>
          <w:rFonts w:eastAsia="Times New Roman"/>
          <w:bCs/>
          <w:lang w:val="es-VE" w:eastAsia="es-VE"/>
        </w:rPr>
        <w:t xml:space="preserve">aprobado por el DNA mencionado anteriormente. </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jc w:val="both"/>
        <w:rPr>
          <w:rFonts w:eastAsia="Times New Roman"/>
          <w:b/>
          <w:lang w:val="es-VE" w:eastAsia="es-VE"/>
        </w:rPr>
      </w:pPr>
      <w:r w:rsidRPr="008813FE">
        <w:rPr>
          <w:rFonts w:eastAsia="Times New Roman"/>
          <w:b/>
          <w:lang w:val="es-VE" w:eastAsia="es-VE"/>
        </w:rPr>
        <w:t>II.2.14. Asignación de costos y valoración de inventarios en las empresas constructoras</w:t>
      </w:r>
    </w:p>
    <w:p w:rsidR="00290FA0" w:rsidRPr="008813FE" w:rsidRDefault="00290FA0">
      <w:pPr>
        <w:autoSpaceDE w:val="0"/>
        <w:autoSpaceDN w:val="0"/>
        <w:adjustRightInd w:val="0"/>
        <w:spacing w:line="360" w:lineRule="auto"/>
        <w:jc w:val="both"/>
        <w:rPr>
          <w:rFonts w:eastAsia="Times New Roman"/>
          <w:b/>
          <w:i/>
          <w:lang w:val="es-VE" w:eastAsia="es-VE"/>
        </w:rPr>
      </w:pPr>
    </w:p>
    <w:p w:rsidR="00B03836" w:rsidRPr="008813FE" w:rsidRDefault="00290FA0" w:rsidP="00B03836">
      <w:pPr>
        <w:spacing w:line="360" w:lineRule="auto"/>
        <w:ind w:firstLine="567"/>
        <w:jc w:val="both"/>
        <w:rPr>
          <w:iCs/>
        </w:rPr>
      </w:pPr>
      <w:r w:rsidRPr="008813FE">
        <w:t xml:space="preserve">Uno de los objetivos de la contabilidad de costos es asignar el costo unitario a cada artículo elaborado, proporcionando a la vez información para medir utilidades y valorar los inventarios que se reflejan en los estados financieros. Cuando la asignación puede hacerse en forma objetiva y sin necesidad de repartos, se le denomina </w:t>
      </w:r>
      <w:r w:rsidRPr="008813FE">
        <w:rPr>
          <w:bCs/>
        </w:rPr>
        <w:t>afectación</w:t>
      </w:r>
      <w:r w:rsidRPr="008813FE">
        <w:t xml:space="preserve">. Por ejemplo, el costo de la materia prima y de la mano de obra pueden asignarse (afectarse) al producto </w:t>
      </w:r>
      <w:r w:rsidR="00B03836">
        <w:rPr>
          <w:lang w:val="es-VE"/>
        </w:rPr>
        <w:t>de manera cuantificable y exacta</w:t>
      </w:r>
      <w:r w:rsidRPr="008813FE">
        <w:t xml:space="preserve">.  En cambio, cuando la asignación  de los costos al producto se hace tras un proceso de reparto de costos entre distintos departamentos, recibe la denominación de </w:t>
      </w:r>
      <w:r w:rsidRPr="008813FE">
        <w:rPr>
          <w:bCs/>
        </w:rPr>
        <w:t xml:space="preserve">imputación, </w:t>
      </w:r>
      <w:r w:rsidRPr="008813FE">
        <w:t>este es el caso de la asignación de los costos indirectos</w:t>
      </w:r>
      <w:r w:rsidR="00B03836">
        <w:t xml:space="preserve"> de fabricación (</w:t>
      </w:r>
      <w:proofErr w:type="spellStart"/>
      <w:r w:rsidR="00B03836">
        <w:t>Backer</w:t>
      </w:r>
      <w:proofErr w:type="spellEnd"/>
      <w:r w:rsidR="00B03836">
        <w:t xml:space="preserve"> et al.</w:t>
      </w:r>
      <w:r w:rsidRPr="008813FE">
        <w:t xml:space="preserve"> 1997).</w:t>
      </w:r>
      <w:r w:rsidR="00B03836" w:rsidRPr="00B03836">
        <w:rPr>
          <w:iCs/>
        </w:rPr>
        <w:t xml:space="preserve"> </w:t>
      </w:r>
      <w:r w:rsidR="00B03836" w:rsidRPr="008813FE">
        <w:rPr>
          <w:iCs/>
        </w:rPr>
        <w:t>Es de interés resaltar que para el propósito de decisión económica (precio del producto), en los procesos de asignación de costos, deben incluirse los costos de investigación y desarrollo, diseño, producción, mercadotecnia, distribución y de servicio al cliente.</w:t>
      </w:r>
    </w:p>
    <w:p w:rsidR="00290FA0" w:rsidRPr="00B03836" w:rsidRDefault="00290FA0" w:rsidP="00B03836">
      <w:pPr>
        <w:pStyle w:val="Textoindependiente"/>
        <w:jc w:val="both"/>
        <w:rPr>
          <w:color w:val="auto"/>
          <w:sz w:val="24"/>
          <w:szCs w:val="24"/>
          <w:lang w:val="es-VE"/>
        </w:rPr>
      </w:pPr>
    </w:p>
    <w:p w:rsidR="00290FA0" w:rsidRPr="008813FE" w:rsidRDefault="00B03836" w:rsidP="00B83935">
      <w:pPr>
        <w:spacing w:line="360" w:lineRule="auto"/>
        <w:ind w:firstLine="708"/>
        <w:jc w:val="both"/>
        <w:rPr>
          <w:iCs/>
        </w:rPr>
      </w:pPr>
      <w:r>
        <w:rPr>
          <w:iCs/>
        </w:rPr>
        <w:t xml:space="preserve">Según </w:t>
      </w:r>
      <w:proofErr w:type="spellStart"/>
      <w:r>
        <w:rPr>
          <w:iCs/>
        </w:rPr>
        <w:t>Horngren</w:t>
      </w:r>
      <w:proofErr w:type="spellEnd"/>
      <w:r>
        <w:rPr>
          <w:iCs/>
        </w:rPr>
        <w:t xml:space="preserve"> et</w:t>
      </w:r>
      <w:r w:rsidR="00290FA0" w:rsidRPr="008813FE">
        <w:rPr>
          <w:iCs/>
        </w:rPr>
        <w:t xml:space="preserve"> al. (1996) los propósitos para la asignación de costos son los siguientes:</w:t>
      </w:r>
    </w:p>
    <w:p w:rsidR="00290FA0" w:rsidRPr="008813FE" w:rsidRDefault="00290FA0" w:rsidP="00486C73">
      <w:pPr>
        <w:numPr>
          <w:ilvl w:val="0"/>
          <w:numId w:val="54"/>
        </w:numPr>
        <w:spacing w:line="360" w:lineRule="auto"/>
        <w:ind w:left="426" w:hanging="426"/>
        <w:jc w:val="both"/>
        <w:rPr>
          <w:iCs/>
        </w:rPr>
      </w:pPr>
      <w:r w:rsidRPr="008813FE">
        <w:rPr>
          <w:iCs/>
        </w:rPr>
        <w:t>Proporcionar información para decisiones económicas</w:t>
      </w:r>
      <w:r w:rsidR="00877D34">
        <w:rPr>
          <w:iCs/>
        </w:rPr>
        <w:t>.</w:t>
      </w:r>
    </w:p>
    <w:p w:rsidR="00290FA0" w:rsidRPr="008813FE" w:rsidRDefault="00290FA0" w:rsidP="00486C73">
      <w:pPr>
        <w:numPr>
          <w:ilvl w:val="0"/>
          <w:numId w:val="54"/>
        </w:numPr>
        <w:spacing w:line="360" w:lineRule="auto"/>
        <w:ind w:left="426" w:hanging="426"/>
        <w:jc w:val="both"/>
        <w:rPr>
          <w:iCs/>
        </w:rPr>
      </w:pPr>
      <w:r w:rsidRPr="008813FE">
        <w:rPr>
          <w:iCs/>
        </w:rPr>
        <w:t>Motivar a los administradores y empleados</w:t>
      </w:r>
      <w:r w:rsidR="00877D34">
        <w:rPr>
          <w:iCs/>
        </w:rPr>
        <w:t>.</w:t>
      </w:r>
    </w:p>
    <w:p w:rsidR="00290FA0" w:rsidRPr="008813FE" w:rsidRDefault="00290FA0" w:rsidP="00486C73">
      <w:pPr>
        <w:numPr>
          <w:ilvl w:val="0"/>
          <w:numId w:val="54"/>
        </w:numPr>
        <w:spacing w:line="360" w:lineRule="auto"/>
        <w:ind w:left="426" w:hanging="426"/>
        <w:jc w:val="both"/>
        <w:rPr>
          <w:iCs/>
        </w:rPr>
      </w:pPr>
      <w:r w:rsidRPr="008813FE">
        <w:rPr>
          <w:iCs/>
        </w:rPr>
        <w:t>Justificar los costos o calcular los reembolsos</w:t>
      </w:r>
      <w:r w:rsidR="00877D34">
        <w:rPr>
          <w:iCs/>
        </w:rPr>
        <w:t>.</w:t>
      </w:r>
    </w:p>
    <w:p w:rsidR="00290FA0" w:rsidRPr="008813FE" w:rsidRDefault="00290FA0" w:rsidP="00486C73">
      <w:pPr>
        <w:numPr>
          <w:ilvl w:val="0"/>
          <w:numId w:val="54"/>
        </w:numPr>
        <w:spacing w:line="360" w:lineRule="auto"/>
        <w:ind w:left="426" w:hanging="426"/>
        <w:jc w:val="both"/>
        <w:rPr>
          <w:iCs/>
        </w:rPr>
      </w:pPr>
      <w:r w:rsidRPr="008813FE">
        <w:rPr>
          <w:iCs/>
        </w:rPr>
        <w:t>Medir los ingresos y act</w:t>
      </w:r>
      <w:r w:rsidR="00B03836">
        <w:rPr>
          <w:iCs/>
        </w:rPr>
        <w:t>ivos para los reportes externo</w:t>
      </w:r>
      <w:r w:rsidRPr="008813FE">
        <w:rPr>
          <w:iCs/>
        </w:rPr>
        <w:t>s</w:t>
      </w:r>
      <w:r w:rsidR="00877D34">
        <w:rPr>
          <w:iCs/>
        </w:rPr>
        <w:t>.</w:t>
      </w:r>
    </w:p>
    <w:p w:rsidR="00290FA0" w:rsidRPr="00877D34" w:rsidRDefault="00290FA0" w:rsidP="00957C8B">
      <w:pPr>
        <w:spacing w:line="360" w:lineRule="auto"/>
        <w:ind w:firstLine="567"/>
        <w:jc w:val="both"/>
        <w:rPr>
          <w:iCs/>
        </w:rPr>
      </w:pPr>
    </w:p>
    <w:p w:rsidR="00290FA0" w:rsidRPr="008813FE" w:rsidRDefault="00B03836" w:rsidP="00173831">
      <w:pPr>
        <w:pStyle w:val="Textoindependiente"/>
        <w:ind w:firstLine="567"/>
        <w:jc w:val="both"/>
        <w:rPr>
          <w:color w:val="auto"/>
          <w:sz w:val="24"/>
          <w:szCs w:val="24"/>
          <w:lang w:val="es-VE"/>
        </w:rPr>
      </w:pPr>
      <w:r>
        <w:rPr>
          <w:color w:val="auto"/>
          <w:sz w:val="24"/>
          <w:szCs w:val="24"/>
          <w:lang w:val="es-VE"/>
        </w:rPr>
        <w:t xml:space="preserve">Según </w:t>
      </w:r>
      <w:proofErr w:type="spellStart"/>
      <w:r>
        <w:rPr>
          <w:color w:val="auto"/>
          <w:sz w:val="24"/>
          <w:szCs w:val="24"/>
          <w:lang w:val="es-VE"/>
        </w:rPr>
        <w:t>Horngren</w:t>
      </w:r>
      <w:proofErr w:type="spellEnd"/>
      <w:r>
        <w:rPr>
          <w:color w:val="auto"/>
          <w:sz w:val="24"/>
          <w:szCs w:val="24"/>
          <w:lang w:val="es-VE"/>
        </w:rPr>
        <w:t xml:space="preserve"> et</w:t>
      </w:r>
      <w:r w:rsidR="00290FA0" w:rsidRPr="008813FE">
        <w:rPr>
          <w:color w:val="auto"/>
          <w:sz w:val="24"/>
          <w:szCs w:val="24"/>
          <w:lang w:val="es-VE"/>
        </w:rPr>
        <w:t xml:space="preserve"> al. (1996) las posibles consecuencias negativas de una base inapropiada de asignación</w:t>
      </w:r>
      <w:r>
        <w:rPr>
          <w:color w:val="auto"/>
          <w:sz w:val="24"/>
          <w:szCs w:val="24"/>
          <w:lang w:val="es-VE"/>
        </w:rPr>
        <w:t xml:space="preserve"> de costos</w:t>
      </w:r>
      <w:r w:rsidR="00290FA0" w:rsidRPr="008813FE">
        <w:rPr>
          <w:color w:val="auto"/>
          <w:sz w:val="24"/>
          <w:szCs w:val="24"/>
          <w:lang w:val="es-VE"/>
        </w:rPr>
        <w:t xml:space="preserve"> incluyen los siguientes:</w:t>
      </w:r>
    </w:p>
    <w:p w:rsidR="00290FA0" w:rsidRPr="008813FE" w:rsidRDefault="00290FA0" w:rsidP="00173831">
      <w:pPr>
        <w:pStyle w:val="Textoindependiente"/>
        <w:ind w:firstLine="567"/>
        <w:jc w:val="both"/>
        <w:rPr>
          <w:color w:val="auto"/>
          <w:sz w:val="24"/>
          <w:szCs w:val="24"/>
          <w:lang w:val="es-VE"/>
        </w:rPr>
      </w:pPr>
    </w:p>
    <w:p w:rsidR="00290FA0" w:rsidRPr="008813FE" w:rsidRDefault="00290FA0" w:rsidP="00486C73">
      <w:pPr>
        <w:pStyle w:val="Textoindependiente"/>
        <w:numPr>
          <w:ilvl w:val="0"/>
          <w:numId w:val="53"/>
        </w:numPr>
        <w:ind w:left="426" w:hanging="426"/>
        <w:jc w:val="both"/>
        <w:rPr>
          <w:color w:val="auto"/>
          <w:sz w:val="24"/>
          <w:szCs w:val="24"/>
          <w:lang w:val="es-VE"/>
        </w:rPr>
      </w:pPr>
      <w:r w:rsidRPr="008813FE">
        <w:rPr>
          <w:color w:val="auto"/>
          <w:sz w:val="24"/>
          <w:szCs w:val="24"/>
          <w:lang w:val="es-VE"/>
        </w:rPr>
        <w:t>Los administradores de fabricación pueden prestar demasiada atención al control de horas de mano de obra directa en fabricación, en relación con la atención que prestan al control de las categorías de m</w:t>
      </w:r>
      <w:r w:rsidR="00B03836">
        <w:rPr>
          <w:color w:val="auto"/>
          <w:sz w:val="24"/>
          <w:szCs w:val="24"/>
          <w:lang w:val="es-VE"/>
        </w:rPr>
        <w:t>ateriales y maquinado, más costoso</w:t>
      </w:r>
      <w:r w:rsidRPr="008813FE">
        <w:rPr>
          <w:color w:val="auto"/>
          <w:sz w:val="24"/>
          <w:szCs w:val="24"/>
          <w:lang w:val="es-VE"/>
        </w:rPr>
        <w:t xml:space="preserve">. </w:t>
      </w:r>
    </w:p>
    <w:p w:rsidR="00290FA0" w:rsidRPr="008813FE" w:rsidRDefault="00290FA0" w:rsidP="00486C73">
      <w:pPr>
        <w:pStyle w:val="Textoindependiente"/>
        <w:numPr>
          <w:ilvl w:val="0"/>
          <w:numId w:val="53"/>
        </w:numPr>
        <w:ind w:left="426" w:hanging="426"/>
        <w:jc w:val="both"/>
        <w:rPr>
          <w:color w:val="auto"/>
          <w:sz w:val="24"/>
          <w:szCs w:val="24"/>
          <w:lang w:val="es-VE"/>
        </w:rPr>
      </w:pPr>
      <w:r w:rsidRPr="008813FE">
        <w:rPr>
          <w:color w:val="auto"/>
          <w:sz w:val="24"/>
          <w:szCs w:val="24"/>
          <w:lang w:val="es-VE"/>
        </w:rPr>
        <w:t>Por lo anterior, se puede intentar clasificar</w:t>
      </w:r>
      <w:r w:rsidR="00B03836">
        <w:rPr>
          <w:color w:val="auto"/>
          <w:sz w:val="24"/>
          <w:szCs w:val="24"/>
          <w:lang w:val="es-VE"/>
        </w:rPr>
        <w:t xml:space="preserve"> al personal del</w:t>
      </w:r>
      <w:r w:rsidRPr="008813FE">
        <w:rPr>
          <w:color w:val="auto"/>
          <w:sz w:val="24"/>
          <w:szCs w:val="24"/>
          <w:lang w:val="es-VE"/>
        </w:rPr>
        <w:t xml:space="preserve"> taller como mano de obra indirecta, en lugar de mano de obra directa.</w:t>
      </w:r>
    </w:p>
    <w:p w:rsidR="00290FA0" w:rsidRPr="008813FE" w:rsidRDefault="00290FA0" w:rsidP="00486C73">
      <w:pPr>
        <w:pStyle w:val="Textoindependiente"/>
        <w:numPr>
          <w:ilvl w:val="0"/>
          <w:numId w:val="53"/>
        </w:numPr>
        <w:ind w:left="426" w:hanging="426"/>
        <w:jc w:val="both"/>
        <w:rPr>
          <w:color w:val="auto"/>
          <w:sz w:val="24"/>
          <w:szCs w:val="24"/>
          <w:lang w:val="es-VE"/>
        </w:rPr>
      </w:pPr>
      <w:r w:rsidRPr="008813FE">
        <w:rPr>
          <w:color w:val="auto"/>
          <w:sz w:val="24"/>
          <w:szCs w:val="24"/>
          <w:lang w:val="es-VE"/>
        </w:rPr>
        <w:t xml:space="preserve">Los productos pueden estar </w:t>
      </w:r>
      <w:proofErr w:type="spellStart"/>
      <w:r w:rsidRPr="008813FE">
        <w:rPr>
          <w:color w:val="auto"/>
          <w:sz w:val="24"/>
          <w:szCs w:val="24"/>
          <w:lang w:val="es-VE"/>
        </w:rPr>
        <w:t>subcosteados</w:t>
      </w:r>
      <w:proofErr w:type="spellEnd"/>
      <w:r w:rsidRPr="008813FE">
        <w:rPr>
          <w:color w:val="auto"/>
          <w:sz w:val="24"/>
          <w:szCs w:val="24"/>
          <w:lang w:val="es-VE"/>
        </w:rPr>
        <w:t xml:space="preserve"> o </w:t>
      </w:r>
      <w:proofErr w:type="spellStart"/>
      <w:r w:rsidRPr="008813FE">
        <w:rPr>
          <w:color w:val="auto"/>
          <w:sz w:val="24"/>
          <w:szCs w:val="24"/>
          <w:lang w:val="es-VE"/>
        </w:rPr>
        <w:t>sobrecosteados</w:t>
      </w:r>
      <w:proofErr w:type="spellEnd"/>
      <w:r w:rsidRPr="008813FE">
        <w:rPr>
          <w:color w:val="auto"/>
          <w:sz w:val="24"/>
          <w:szCs w:val="24"/>
          <w:lang w:val="es-VE"/>
        </w:rPr>
        <w:t>.</w:t>
      </w:r>
    </w:p>
    <w:p w:rsidR="00290FA0" w:rsidRPr="008813FE" w:rsidRDefault="00290FA0" w:rsidP="00957C8B">
      <w:pPr>
        <w:spacing w:line="360" w:lineRule="auto"/>
        <w:ind w:firstLine="567"/>
        <w:jc w:val="both"/>
        <w:rPr>
          <w:iCs/>
          <w:lang w:val="es-VE"/>
        </w:rPr>
      </w:pPr>
    </w:p>
    <w:p w:rsidR="00290FA0" w:rsidRPr="008813FE" w:rsidRDefault="00290FA0" w:rsidP="006A72E9">
      <w:pPr>
        <w:autoSpaceDE w:val="0"/>
        <w:autoSpaceDN w:val="0"/>
        <w:adjustRightInd w:val="0"/>
        <w:spacing w:line="360" w:lineRule="auto"/>
        <w:ind w:firstLine="567"/>
        <w:jc w:val="both"/>
        <w:rPr>
          <w:rFonts w:eastAsia="Times New Roman"/>
          <w:lang w:val="es-VE" w:eastAsia="es-VE"/>
        </w:rPr>
      </w:pPr>
      <w:r w:rsidRPr="008813FE">
        <w:rPr>
          <w:rFonts w:eastAsia="Times New Roman"/>
          <w:lang w:val="es-VE" w:eastAsia="es-VE"/>
        </w:rPr>
        <w:t xml:space="preserve">En el caso de las empresas de la construcción, </w:t>
      </w:r>
      <w:proofErr w:type="spellStart"/>
      <w:r w:rsidRPr="008813FE">
        <w:rPr>
          <w:rFonts w:eastAsia="Times New Roman"/>
          <w:lang w:val="es-VE" w:eastAsia="es-VE"/>
        </w:rPr>
        <w:t>Greuning</w:t>
      </w:r>
      <w:proofErr w:type="spellEnd"/>
      <w:r w:rsidRPr="008813FE">
        <w:rPr>
          <w:rFonts w:eastAsia="Times New Roman"/>
          <w:lang w:val="es-VE" w:eastAsia="es-VE"/>
        </w:rPr>
        <w:t xml:space="preserve"> (2006) menciona que, cualquier exceso esperado en los costos totales de contratación sobre los ingresos ordinarios totales derivados del contrato (perdida) es reconocido como un gasto inmediatamente.</w:t>
      </w:r>
    </w:p>
    <w:p w:rsidR="00290FA0" w:rsidRPr="008813FE" w:rsidRDefault="00290FA0" w:rsidP="005F3213">
      <w:pPr>
        <w:rPr>
          <w:bCs/>
          <w:lang w:val="es-VE"/>
        </w:rPr>
      </w:pPr>
    </w:p>
    <w:p w:rsidR="00290FA0" w:rsidRPr="008813FE" w:rsidRDefault="00290FA0" w:rsidP="00942F16">
      <w:pPr>
        <w:spacing w:line="360" w:lineRule="auto"/>
        <w:rPr>
          <w:b/>
        </w:rPr>
      </w:pPr>
      <w:r w:rsidRPr="008813FE">
        <w:rPr>
          <w:b/>
        </w:rPr>
        <w:t>II.3. Fundamentos Legales</w:t>
      </w:r>
    </w:p>
    <w:p w:rsidR="00290FA0" w:rsidRPr="008813FE" w:rsidRDefault="00290FA0" w:rsidP="00056777">
      <w:pPr>
        <w:spacing w:line="360" w:lineRule="auto"/>
        <w:ind w:firstLine="708"/>
        <w:jc w:val="both"/>
        <w:rPr>
          <w:b/>
          <w:i/>
        </w:rPr>
      </w:pPr>
    </w:p>
    <w:p w:rsidR="00290FA0" w:rsidRDefault="00290FA0" w:rsidP="00056777">
      <w:pPr>
        <w:spacing w:line="360" w:lineRule="auto"/>
        <w:ind w:firstLine="708"/>
        <w:jc w:val="both"/>
      </w:pPr>
      <w:r w:rsidRPr="008813FE">
        <w:t>Con la finalidad de enmarcar la contabilidad de costos de las empr</w:t>
      </w:r>
      <w:r w:rsidR="00B03836">
        <w:t>esas constructoras venezolanas en</w:t>
      </w:r>
      <w:r w:rsidRPr="008813FE">
        <w:t xml:space="preserve"> los preceptos legales vigentes, a continuación se presenta la normativa legal con incidencia en la contabilización de las empresas objeto de estudio. </w:t>
      </w:r>
    </w:p>
    <w:p w:rsidR="00B03836" w:rsidRPr="008813FE" w:rsidRDefault="00B03836" w:rsidP="00056777">
      <w:pPr>
        <w:spacing w:line="360" w:lineRule="auto"/>
        <w:ind w:firstLine="708"/>
        <w:jc w:val="both"/>
      </w:pPr>
    </w:p>
    <w:p w:rsidR="00290FA0" w:rsidRPr="008813FE" w:rsidRDefault="00290FA0" w:rsidP="00F07E0C">
      <w:pPr>
        <w:rPr>
          <w:b/>
        </w:rPr>
      </w:pPr>
    </w:p>
    <w:p w:rsidR="00290FA0" w:rsidRDefault="00290FA0" w:rsidP="00F07E0C">
      <w:pPr>
        <w:rPr>
          <w:b/>
          <w:bCs/>
        </w:rPr>
      </w:pPr>
      <w:r w:rsidRPr="008813FE">
        <w:rPr>
          <w:b/>
          <w:bCs/>
        </w:rPr>
        <w:t>II.3.1. Decreto Ley para el Desarrollo y Promoción de la Pequeña y Mediana Industria</w:t>
      </w:r>
    </w:p>
    <w:p w:rsidR="00A400B8" w:rsidRPr="008813FE" w:rsidRDefault="00A400B8" w:rsidP="00F07E0C">
      <w:pPr>
        <w:rPr>
          <w:b/>
          <w:bCs/>
        </w:rPr>
      </w:pPr>
    </w:p>
    <w:p w:rsidR="00290FA0" w:rsidRPr="008813FE" w:rsidRDefault="00290FA0">
      <w:pPr>
        <w:jc w:val="center"/>
        <w:rPr>
          <w:b/>
          <w:bCs/>
        </w:rPr>
      </w:pPr>
    </w:p>
    <w:p w:rsidR="00290FA0" w:rsidRPr="000C2EA7" w:rsidRDefault="00290FA0" w:rsidP="00B7406F">
      <w:pPr>
        <w:spacing w:line="360" w:lineRule="auto"/>
        <w:jc w:val="both"/>
        <w:rPr>
          <w:bCs/>
          <w:color w:val="FF0000"/>
        </w:rPr>
      </w:pPr>
      <w:r w:rsidRPr="008813FE">
        <w:rPr>
          <w:b/>
          <w:bCs/>
        </w:rPr>
        <w:tab/>
      </w:r>
      <w:r w:rsidRPr="00E8395F">
        <w:rPr>
          <w:bCs/>
        </w:rPr>
        <w:t xml:space="preserve">En el Decreto Nº 1.547 (2001) </w:t>
      </w:r>
      <w:r w:rsidR="00B03836" w:rsidRPr="00E8395F">
        <w:rPr>
          <w:bCs/>
        </w:rPr>
        <w:t xml:space="preserve">de la </w:t>
      </w:r>
      <w:r w:rsidRPr="00E8395F">
        <w:rPr>
          <w:bCs/>
        </w:rPr>
        <w:t>Ley para el Desarrollo y Promoción de la Pequeña y Mediana Industria (Gaceta Oficial Nº 5552 del 12 de Noviembre de 2001),</w:t>
      </w:r>
      <w:r w:rsidR="007F2595" w:rsidRPr="00E8395F">
        <w:rPr>
          <w:bCs/>
        </w:rPr>
        <w:t xml:space="preserve"> establecen</w:t>
      </w:r>
      <w:r w:rsidRPr="00E8395F">
        <w:rPr>
          <w:bCs/>
        </w:rPr>
        <w:t xml:space="preserve"> los deberes de dichas industrias</w:t>
      </w:r>
      <w:r w:rsidR="007F2595" w:rsidRPr="00E8395F">
        <w:rPr>
          <w:bCs/>
        </w:rPr>
        <w:t>,</w:t>
      </w:r>
      <w:r w:rsidRPr="00E8395F">
        <w:rPr>
          <w:bCs/>
        </w:rPr>
        <w:t xml:space="preserve"> los cuales se mencionan a continuación.</w:t>
      </w:r>
      <w:r w:rsidR="000C2EA7">
        <w:rPr>
          <w:bCs/>
          <w:color w:val="FF0000"/>
        </w:rPr>
        <w:t xml:space="preserve"> </w:t>
      </w:r>
    </w:p>
    <w:p w:rsidR="00290FA0" w:rsidRPr="008813FE" w:rsidRDefault="00290FA0">
      <w:pPr>
        <w:spacing w:line="360" w:lineRule="auto"/>
        <w:jc w:val="both"/>
        <w:rPr>
          <w:bCs/>
        </w:rPr>
      </w:pPr>
    </w:p>
    <w:p w:rsidR="00290FA0" w:rsidRPr="008813FE" w:rsidRDefault="00290FA0" w:rsidP="00F07E0C">
      <w:pPr>
        <w:spacing w:line="360" w:lineRule="auto"/>
        <w:ind w:firstLine="708"/>
        <w:jc w:val="both"/>
        <w:rPr>
          <w:bCs/>
        </w:rPr>
      </w:pPr>
      <w:r w:rsidRPr="008813FE">
        <w:rPr>
          <w:bCs/>
        </w:rPr>
        <w:t xml:space="preserve">Entre los deberes más resaltantes se mencionan Artículo 21º: </w:t>
      </w:r>
    </w:p>
    <w:p w:rsidR="00290FA0" w:rsidRPr="008813FE" w:rsidRDefault="00290FA0" w:rsidP="00F07E0C">
      <w:pPr>
        <w:spacing w:line="360" w:lineRule="auto"/>
        <w:ind w:firstLine="708"/>
        <w:jc w:val="both"/>
        <w:rPr>
          <w:bCs/>
        </w:rPr>
      </w:pP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lastRenderedPageBreak/>
        <w:t>Fomentar los mecanismos que permitan la integración entre los industriales y sus trabajadores mediante el acceso de éstos al resultado del proceso productivo.</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Contribuir a la capacitación y el adiestramiento de su personal.</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Contribuir con los programas de alfabetización y el desarrollo académico del personal que la integra y el de sus familiares.</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Adoptar las medidas necesarias para el aumento de los niveles de calidad, productividad y competitividad en los mercados.</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Cumplir con las medidas de protección y seguridad industrial.</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Tomar las medidas adecuadas para promover la defensa, protección y aseguramiento del medio ambiente en condiciones óptimas, en la realización de sus actividades productivas, a los fines de minimizar el impacto ambiental de las operaciones.</w:t>
      </w:r>
    </w:p>
    <w:p w:rsidR="00290FA0" w:rsidRPr="008813FE" w:rsidRDefault="00290FA0" w:rsidP="00486C73">
      <w:pPr>
        <w:pStyle w:val="Prrafodelista1"/>
        <w:numPr>
          <w:ilvl w:val="1"/>
          <w:numId w:val="55"/>
        </w:numPr>
        <w:spacing w:line="360" w:lineRule="auto"/>
        <w:ind w:left="426" w:hanging="426"/>
        <w:jc w:val="both"/>
        <w:rPr>
          <w:rFonts w:ascii="Times New Roman" w:hAnsi="Times New Roman"/>
          <w:sz w:val="24"/>
          <w:szCs w:val="24"/>
        </w:rPr>
      </w:pPr>
      <w:r w:rsidRPr="008813FE">
        <w:rPr>
          <w:rFonts w:ascii="Times New Roman" w:hAnsi="Times New Roman"/>
          <w:sz w:val="24"/>
          <w:szCs w:val="24"/>
        </w:rPr>
        <w:t>Dar prioridad en la cancelación de los pasivos laborales contraídos con sus trabajadores.</w:t>
      </w:r>
    </w:p>
    <w:p w:rsidR="00290FA0" w:rsidRPr="008813FE" w:rsidRDefault="007F2595" w:rsidP="00486C73">
      <w:pPr>
        <w:pStyle w:val="Prrafodelista1"/>
        <w:numPr>
          <w:ilvl w:val="0"/>
          <w:numId w:val="56"/>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00290FA0" w:rsidRPr="008813FE">
        <w:rPr>
          <w:rFonts w:ascii="Times New Roman" w:hAnsi="Times New Roman"/>
          <w:sz w:val="24"/>
          <w:szCs w:val="24"/>
        </w:rPr>
        <w:t>Cumplir a cabalidad los requerimientos contractuales propios de la producción de los bienes industriales y servicios conexos.</w:t>
      </w:r>
    </w:p>
    <w:p w:rsidR="00290FA0" w:rsidRPr="008813FE" w:rsidRDefault="007F2595" w:rsidP="00486C73">
      <w:pPr>
        <w:pStyle w:val="Prrafodelista1"/>
        <w:numPr>
          <w:ilvl w:val="0"/>
          <w:numId w:val="56"/>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00290FA0" w:rsidRPr="008813FE">
        <w:rPr>
          <w:rFonts w:ascii="Times New Roman" w:hAnsi="Times New Roman"/>
          <w:sz w:val="24"/>
          <w:szCs w:val="24"/>
        </w:rPr>
        <w:t>Fomentar la cooperación entre las industrias, organismos e instituciones públicas y privadas.</w:t>
      </w:r>
    </w:p>
    <w:p w:rsidR="00290FA0" w:rsidRPr="008813FE" w:rsidRDefault="007F2595" w:rsidP="00486C73">
      <w:pPr>
        <w:pStyle w:val="Prrafodelista1"/>
        <w:numPr>
          <w:ilvl w:val="0"/>
          <w:numId w:val="56"/>
        </w:numPr>
        <w:spacing w:line="360" w:lineRule="auto"/>
        <w:ind w:left="284" w:hanging="284"/>
        <w:jc w:val="both"/>
        <w:rPr>
          <w:rFonts w:ascii="Times New Roman" w:hAnsi="Times New Roman"/>
          <w:sz w:val="24"/>
          <w:szCs w:val="24"/>
        </w:rPr>
      </w:pPr>
      <w:r>
        <w:rPr>
          <w:rFonts w:ascii="Times New Roman" w:hAnsi="Times New Roman"/>
          <w:sz w:val="24"/>
          <w:szCs w:val="24"/>
        </w:rPr>
        <w:t xml:space="preserve">  Suministrar datos e </w:t>
      </w:r>
      <w:r w:rsidR="00290FA0" w:rsidRPr="008813FE">
        <w:rPr>
          <w:rFonts w:ascii="Times New Roman" w:hAnsi="Times New Roman"/>
          <w:sz w:val="24"/>
          <w:szCs w:val="24"/>
        </w:rPr>
        <w:t>informaciones que le sean requeridas por los organismos competentes, a los fines de cooperar con la formulación de políticas públ</w:t>
      </w:r>
      <w:r>
        <w:rPr>
          <w:rFonts w:ascii="Times New Roman" w:hAnsi="Times New Roman"/>
          <w:sz w:val="24"/>
          <w:szCs w:val="24"/>
        </w:rPr>
        <w:t>icas dirigidas a fortalecer al</w:t>
      </w:r>
      <w:r w:rsidR="00290FA0" w:rsidRPr="008813FE">
        <w:rPr>
          <w:rFonts w:ascii="Times New Roman" w:hAnsi="Times New Roman"/>
          <w:sz w:val="24"/>
          <w:szCs w:val="24"/>
        </w:rPr>
        <w:t xml:space="preserve"> sector industrial.</w:t>
      </w:r>
    </w:p>
    <w:p w:rsidR="00290FA0" w:rsidRDefault="007F2595" w:rsidP="00486C73">
      <w:pPr>
        <w:pStyle w:val="Prrafodelista1"/>
        <w:numPr>
          <w:ilvl w:val="0"/>
          <w:numId w:val="56"/>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00290FA0" w:rsidRPr="008813FE">
        <w:rPr>
          <w:rFonts w:ascii="Times New Roman" w:hAnsi="Times New Roman"/>
          <w:sz w:val="24"/>
          <w:szCs w:val="24"/>
        </w:rPr>
        <w:t xml:space="preserve">Las demás que le sean exigidas por Ley. </w:t>
      </w:r>
    </w:p>
    <w:p w:rsidR="00A400B8" w:rsidRPr="008813FE" w:rsidRDefault="00A400B8" w:rsidP="00A400B8">
      <w:pPr>
        <w:pStyle w:val="Prrafodelista1"/>
        <w:spacing w:line="360" w:lineRule="auto"/>
        <w:ind w:left="284"/>
        <w:jc w:val="both"/>
        <w:rPr>
          <w:rFonts w:ascii="Times New Roman" w:hAnsi="Times New Roman"/>
          <w:sz w:val="24"/>
          <w:szCs w:val="24"/>
        </w:rPr>
      </w:pPr>
    </w:p>
    <w:p w:rsidR="00290FA0" w:rsidRPr="0023752E" w:rsidRDefault="00290FA0" w:rsidP="00E70539">
      <w:pPr>
        <w:spacing w:line="360" w:lineRule="auto"/>
        <w:ind w:firstLine="708"/>
        <w:jc w:val="both"/>
        <w:rPr>
          <w:color w:val="FF0000"/>
        </w:rPr>
      </w:pPr>
      <w:r w:rsidRPr="00E8395F">
        <w:rPr>
          <w:bCs/>
        </w:rPr>
        <w:t xml:space="preserve">Dentro de estos deberes se refleja el uso de la contabilidad como herramienta, no sólo para el cumplimiento de sus otras obligaciones legales, sino de </w:t>
      </w:r>
      <w:r w:rsidRPr="00E8395F">
        <w:t xml:space="preserve">aumentar los niveles de </w:t>
      </w:r>
      <w:r w:rsidRPr="00E8395F">
        <w:lastRenderedPageBreak/>
        <w:t>calidad, productividad y competitividad d</w:t>
      </w:r>
      <w:r w:rsidR="007F2595" w:rsidRPr="00E8395F">
        <w:t>e sus productos en los mercados; así como,</w:t>
      </w:r>
      <w:r w:rsidRPr="00E8395F">
        <w:t xml:space="preserve"> el cumplimiento de los contratos, de los pasivos laborales y demás compromisos administrativos.</w:t>
      </w:r>
      <w:r w:rsidR="0023752E">
        <w:rPr>
          <w:color w:val="FF0000"/>
        </w:rPr>
        <w:t xml:space="preserve"> </w:t>
      </w:r>
    </w:p>
    <w:p w:rsidR="00290FA0" w:rsidRPr="008813FE" w:rsidRDefault="00290FA0">
      <w:pPr>
        <w:autoSpaceDE w:val="0"/>
        <w:autoSpaceDN w:val="0"/>
        <w:adjustRightInd w:val="0"/>
        <w:spacing w:line="360" w:lineRule="auto"/>
        <w:jc w:val="both"/>
        <w:rPr>
          <w:b/>
          <w:bCs/>
        </w:rPr>
      </w:pPr>
    </w:p>
    <w:p w:rsidR="00290FA0" w:rsidRPr="008813FE" w:rsidRDefault="00290FA0" w:rsidP="00CA73FD">
      <w:pPr>
        <w:rPr>
          <w:b/>
          <w:bCs/>
        </w:rPr>
      </w:pPr>
      <w:r w:rsidRPr="008813FE">
        <w:rPr>
          <w:b/>
          <w:bCs/>
        </w:rPr>
        <w:t xml:space="preserve">II.3.2. </w:t>
      </w:r>
      <w:r w:rsidR="00E91AF9" w:rsidRPr="00E91AF9">
        <w:rPr>
          <w:rFonts w:eastAsia="Times New Roman"/>
          <w:b/>
          <w:lang w:val="es-VE"/>
        </w:rPr>
        <w:t xml:space="preserve">Decreto  con Rango, Valor y Fuerza de </w:t>
      </w:r>
      <w:r w:rsidRPr="00E91AF9">
        <w:rPr>
          <w:b/>
          <w:bCs/>
        </w:rPr>
        <w:t xml:space="preserve">Ley </w:t>
      </w:r>
      <w:r w:rsidRPr="00E91AF9">
        <w:rPr>
          <w:b/>
          <w:lang w:val="es-VE"/>
        </w:rPr>
        <w:t>de Costos y Precios Justos</w:t>
      </w:r>
      <w:r w:rsidRPr="008813FE">
        <w:rPr>
          <w:b/>
          <w:bCs/>
        </w:rPr>
        <w:t xml:space="preserve"> </w:t>
      </w:r>
    </w:p>
    <w:p w:rsidR="00290FA0" w:rsidRPr="008813FE" w:rsidRDefault="00290FA0" w:rsidP="00CA73FD">
      <w:pPr>
        <w:rPr>
          <w:b/>
          <w:bCs/>
        </w:rPr>
      </w:pPr>
    </w:p>
    <w:p w:rsidR="00290FA0" w:rsidRPr="008813FE" w:rsidRDefault="00290FA0" w:rsidP="008F089B">
      <w:pPr>
        <w:pStyle w:val="Textoindependiente3"/>
        <w:ind w:firstLine="708"/>
        <w:rPr>
          <w:bCs/>
          <w:color w:val="auto"/>
          <w:szCs w:val="24"/>
          <w:lang w:val="es-VE"/>
        </w:rPr>
      </w:pPr>
      <w:r w:rsidRPr="008813FE">
        <w:rPr>
          <w:bCs/>
          <w:color w:val="auto"/>
          <w:szCs w:val="24"/>
          <w:lang w:val="es-VE"/>
        </w:rPr>
        <w:t>Las disposiciones del presente Decreto Nº 8331 con Rango, Valor y Fuerza de Ley</w:t>
      </w:r>
      <w:r w:rsidRPr="008813FE">
        <w:rPr>
          <w:b/>
          <w:bCs/>
          <w:color w:val="auto"/>
          <w:szCs w:val="24"/>
        </w:rPr>
        <w:t xml:space="preserve"> (</w:t>
      </w:r>
      <w:r w:rsidRPr="008813FE">
        <w:rPr>
          <w:bCs/>
          <w:color w:val="auto"/>
          <w:szCs w:val="24"/>
        </w:rPr>
        <w:t>Gaceta Oficial Nº 39715 del 18 de julio de 2011)</w:t>
      </w:r>
      <w:r w:rsidRPr="008813FE">
        <w:rPr>
          <w:b/>
          <w:bCs/>
          <w:color w:val="auto"/>
          <w:szCs w:val="24"/>
          <w:lang w:val="es-VE"/>
        </w:rPr>
        <w:t xml:space="preserve"> </w:t>
      </w:r>
      <w:r w:rsidRPr="008813FE">
        <w:rPr>
          <w:bCs/>
          <w:color w:val="auto"/>
          <w:szCs w:val="24"/>
          <w:lang w:val="es-VE"/>
        </w:rPr>
        <w:t xml:space="preserve"> son aplicables en todo el territorio nacional, a las relaciones establecidas entre sujetos de derecho público o privado que, con ocasión de su giro comercial, productivo o de prestación de servicios, determinen los precios que correspondan a la venta de bienes o la prestación de servicios, así como los costos inherentes a tales operaciones.</w:t>
      </w:r>
    </w:p>
    <w:p w:rsidR="00290FA0" w:rsidRPr="008813FE" w:rsidRDefault="00290FA0">
      <w:pPr>
        <w:pStyle w:val="Textoindependiente3"/>
        <w:rPr>
          <w:bCs/>
          <w:color w:val="auto"/>
          <w:szCs w:val="24"/>
          <w:lang w:val="es-VE"/>
        </w:rPr>
      </w:pPr>
    </w:p>
    <w:p w:rsidR="00290FA0" w:rsidRDefault="00290FA0" w:rsidP="008F089B">
      <w:pPr>
        <w:pStyle w:val="Textoindependiente3"/>
        <w:ind w:firstLine="708"/>
        <w:rPr>
          <w:bCs/>
          <w:color w:val="auto"/>
          <w:szCs w:val="24"/>
          <w:lang w:val="es-VE"/>
        </w:rPr>
      </w:pPr>
      <w:r w:rsidRPr="008813FE">
        <w:rPr>
          <w:bCs/>
          <w:color w:val="auto"/>
          <w:szCs w:val="24"/>
          <w:lang w:val="es-VE"/>
        </w:rPr>
        <w:t>Los costos y gastos informados al Sistema Automatizado de Administración de Precios</w:t>
      </w:r>
      <w:r w:rsidRPr="008813FE">
        <w:rPr>
          <w:b/>
          <w:bCs/>
          <w:color w:val="auto"/>
          <w:szCs w:val="24"/>
        </w:rPr>
        <w:t xml:space="preserve"> </w:t>
      </w:r>
      <w:r w:rsidRPr="008813FE">
        <w:rPr>
          <w:bCs/>
          <w:color w:val="auto"/>
          <w:szCs w:val="24"/>
        </w:rPr>
        <w:t xml:space="preserve">(Artículo </w:t>
      </w:r>
      <w:r w:rsidRPr="008813FE">
        <w:rPr>
          <w:bCs/>
          <w:color w:val="auto"/>
          <w:szCs w:val="24"/>
          <w:lang w:val="es-VE"/>
        </w:rPr>
        <w:t>9ª</w:t>
      </w:r>
      <w:r w:rsidRPr="008813FE">
        <w:rPr>
          <w:bCs/>
          <w:color w:val="auto"/>
          <w:szCs w:val="24"/>
        </w:rPr>
        <w:t>)</w:t>
      </w:r>
      <w:r w:rsidRPr="008813FE">
        <w:rPr>
          <w:bCs/>
          <w:color w:val="auto"/>
          <w:szCs w:val="24"/>
          <w:lang w:val="es-VE"/>
        </w:rPr>
        <w:t xml:space="preserve"> no podrán exceder a los registrados contablemente. A efectos de la aplicación del presente artículo, la Superintendencia Nac</w:t>
      </w:r>
      <w:r w:rsidR="007F2595">
        <w:rPr>
          <w:bCs/>
          <w:color w:val="auto"/>
          <w:szCs w:val="24"/>
          <w:lang w:val="es-VE"/>
        </w:rPr>
        <w:t>ional de Costos y Precios crea</w:t>
      </w:r>
      <w:r w:rsidRPr="008813FE">
        <w:rPr>
          <w:bCs/>
          <w:color w:val="auto"/>
          <w:szCs w:val="24"/>
          <w:lang w:val="es-VE"/>
        </w:rPr>
        <w:t xml:space="preserve"> los modelos o formularios que estime conveniente, estableciendo en los mismos el nivel de desglose de información necesaria para la mejor administración de los datos suministrados y el cumplimiento de las funciones otorgadas por el presente Decreto con Rango, Valor y Fuerza de Ley.</w:t>
      </w:r>
    </w:p>
    <w:p w:rsidR="007F2595" w:rsidRPr="008813FE" w:rsidRDefault="007F2595" w:rsidP="008F089B">
      <w:pPr>
        <w:pStyle w:val="Textoindependiente3"/>
        <w:ind w:firstLine="708"/>
        <w:rPr>
          <w:bCs/>
          <w:color w:val="auto"/>
          <w:szCs w:val="24"/>
          <w:lang w:val="es-VE"/>
        </w:rPr>
      </w:pPr>
    </w:p>
    <w:p w:rsidR="00290FA0" w:rsidRDefault="00290FA0" w:rsidP="008F089B">
      <w:pPr>
        <w:pStyle w:val="Textoindependiente3"/>
        <w:ind w:firstLine="708"/>
        <w:rPr>
          <w:bCs/>
          <w:color w:val="auto"/>
          <w:szCs w:val="24"/>
          <w:lang w:val="es-VE"/>
        </w:rPr>
      </w:pPr>
      <w:r w:rsidRPr="008813FE">
        <w:rPr>
          <w:bCs/>
          <w:color w:val="auto"/>
          <w:szCs w:val="24"/>
          <w:lang w:val="es-VE"/>
        </w:rPr>
        <w:t>También en el Artículo 17º del mencionado decreto se rigen los fundamentos necesarios para la determinación del precio justo de bienes y servicios, a través del cual se hace referencia a la información suministrada por los administrados a requerimiento de la administración pública, dicha información debe contener estructuras de costos directos, costos indirectos, gastos generales, gastos de administración, gastos de distribución,  gastos de venta y la utilidad esperada.</w:t>
      </w:r>
    </w:p>
    <w:p w:rsidR="001D2513" w:rsidRDefault="001D2513" w:rsidP="008F089B">
      <w:pPr>
        <w:pStyle w:val="Textoindependiente3"/>
        <w:ind w:firstLine="708"/>
        <w:rPr>
          <w:bCs/>
          <w:color w:val="auto"/>
          <w:szCs w:val="24"/>
          <w:lang w:val="es-VE"/>
        </w:rPr>
      </w:pPr>
    </w:p>
    <w:p w:rsidR="001D2513" w:rsidRPr="008813FE" w:rsidRDefault="001D2513" w:rsidP="008F089B">
      <w:pPr>
        <w:pStyle w:val="Textoindependiente3"/>
        <w:ind w:firstLine="708"/>
        <w:rPr>
          <w:bCs/>
          <w:color w:val="auto"/>
          <w:szCs w:val="24"/>
          <w:lang w:val="es-VE"/>
        </w:rPr>
      </w:pPr>
    </w:p>
    <w:p w:rsidR="00290FA0" w:rsidRPr="008813FE" w:rsidRDefault="00290FA0" w:rsidP="008F089B">
      <w:pPr>
        <w:pStyle w:val="Textoindependiente3"/>
        <w:ind w:firstLine="708"/>
        <w:rPr>
          <w:bCs/>
          <w:color w:val="auto"/>
          <w:szCs w:val="24"/>
          <w:lang w:val="es-VE"/>
        </w:rPr>
      </w:pPr>
    </w:p>
    <w:p w:rsidR="00290FA0" w:rsidRPr="008813FE" w:rsidRDefault="00290FA0" w:rsidP="00275554">
      <w:pPr>
        <w:pStyle w:val="Textoindependiente3"/>
        <w:spacing w:line="240" w:lineRule="auto"/>
        <w:rPr>
          <w:bCs/>
          <w:color w:val="auto"/>
          <w:szCs w:val="24"/>
          <w:lang w:val="es-VE"/>
        </w:rPr>
      </w:pPr>
      <w:r w:rsidRPr="008813FE">
        <w:rPr>
          <w:b/>
          <w:bCs/>
          <w:color w:val="auto"/>
          <w:szCs w:val="24"/>
          <w:lang w:val="es-VE"/>
        </w:rPr>
        <w:lastRenderedPageBreak/>
        <w:t>II.3.3.</w:t>
      </w:r>
      <w:r w:rsidRPr="008813FE">
        <w:rPr>
          <w:color w:val="auto"/>
          <w:szCs w:val="24"/>
          <w:shd w:val="clear" w:color="auto" w:fill="FFFFFF"/>
        </w:rPr>
        <w:t xml:space="preserve"> </w:t>
      </w:r>
      <w:r w:rsidRPr="008813FE">
        <w:rPr>
          <w:b/>
          <w:color w:val="auto"/>
          <w:szCs w:val="24"/>
          <w:shd w:val="clear" w:color="auto" w:fill="FFFFFF"/>
        </w:rPr>
        <w:t xml:space="preserve">Reglamento Parcial sobre la Superintendencia Nacional de Costos y Precios y el Sistema Nacional Integrado de Administración y Control de Precios </w:t>
      </w:r>
    </w:p>
    <w:p w:rsidR="00290FA0" w:rsidRPr="008813FE" w:rsidRDefault="00290FA0" w:rsidP="00F362BC">
      <w:pPr>
        <w:pStyle w:val="Textoindependiente3"/>
        <w:ind w:firstLine="708"/>
        <w:rPr>
          <w:bCs/>
          <w:color w:val="auto"/>
          <w:szCs w:val="24"/>
          <w:lang w:val="es-VE"/>
        </w:rPr>
      </w:pPr>
    </w:p>
    <w:p w:rsidR="00290FA0" w:rsidRDefault="007F2595" w:rsidP="006F1BCB">
      <w:pPr>
        <w:pStyle w:val="Textoindependiente3"/>
        <w:ind w:firstLine="567"/>
        <w:rPr>
          <w:color w:val="auto"/>
          <w:szCs w:val="24"/>
          <w:shd w:val="clear" w:color="auto" w:fill="FFFFFF"/>
          <w:lang w:val="es-VE"/>
        </w:rPr>
      </w:pPr>
      <w:r>
        <w:rPr>
          <w:bCs/>
          <w:color w:val="auto"/>
          <w:szCs w:val="24"/>
          <w:lang w:val="es-VE"/>
        </w:rPr>
        <w:t>El Reglamento P</w:t>
      </w:r>
      <w:r w:rsidR="00290FA0" w:rsidRPr="008813FE">
        <w:rPr>
          <w:bCs/>
          <w:color w:val="auto"/>
          <w:szCs w:val="24"/>
          <w:lang w:val="es-VE"/>
        </w:rPr>
        <w:t>arcial</w:t>
      </w:r>
      <w:r w:rsidR="00290FA0" w:rsidRPr="008813FE">
        <w:rPr>
          <w:b/>
          <w:color w:val="auto"/>
          <w:szCs w:val="24"/>
          <w:shd w:val="clear" w:color="auto" w:fill="FFFFFF"/>
        </w:rPr>
        <w:t xml:space="preserve"> </w:t>
      </w:r>
      <w:r w:rsidR="00290FA0" w:rsidRPr="008813FE">
        <w:rPr>
          <w:color w:val="auto"/>
          <w:szCs w:val="24"/>
          <w:shd w:val="clear" w:color="auto" w:fill="FFFFFF"/>
        </w:rPr>
        <w:t>sobre la Superintendencia Nacional de Costos y Precios y el Sistema Nacional Integrado de Administración y Control de Precios (Decreto N° 8.563,  Gaceta Oficial N° 39.802, de fecha 17 de noviembre de 2011) tiene por objetivo en su Artículo 1º desarrollar las normas de la Ley de Costos y Precios Justos así como regular a la Superintendencia Nacional de Costos y Precios, para garantizar</w:t>
      </w:r>
      <w:r>
        <w:rPr>
          <w:color w:val="auto"/>
          <w:szCs w:val="24"/>
          <w:shd w:val="clear" w:color="auto" w:fill="FFFFFF"/>
        </w:rPr>
        <w:t xml:space="preserve"> su aplicación y el logro de </w:t>
      </w:r>
      <w:r>
        <w:rPr>
          <w:color w:val="auto"/>
          <w:szCs w:val="24"/>
          <w:shd w:val="clear" w:color="auto" w:fill="FFFFFF"/>
          <w:lang w:val="es-VE"/>
        </w:rPr>
        <w:t>sus</w:t>
      </w:r>
      <w:r w:rsidR="00290FA0" w:rsidRPr="008813FE">
        <w:rPr>
          <w:color w:val="auto"/>
          <w:szCs w:val="24"/>
          <w:shd w:val="clear" w:color="auto" w:fill="FFFFFF"/>
        </w:rPr>
        <w:t xml:space="preserve"> fines.</w:t>
      </w:r>
    </w:p>
    <w:p w:rsidR="007F2595" w:rsidRPr="007F2595" w:rsidRDefault="007F2595" w:rsidP="006F1BCB">
      <w:pPr>
        <w:pStyle w:val="Textoindependiente3"/>
        <w:ind w:firstLine="567"/>
        <w:rPr>
          <w:color w:val="auto"/>
          <w:szCs w:val="24"/>
          <w:shd w:val="clear" w:color="auto" w:fill="FFFFFF"/>
          <w:lang w:val="es-VE"/>
        </w:rPr>
      </w:pPr>
    </w:p>
    <w:p w:rsidR="00290FA0" w:rsidRDefault="00290FA0" w:rsidP="00E457CB">
      <w:pPr>
        <w:pStyle w:val="Textoindependiente3"/>
        <w:rPr>
          <w:color w:val="auto"/>
          <w:szCs w:val="24"/>
          <w:shd w:val="clear" w:color="auto" w:fill="FFFFFF"/>
          <w:lang w:val="es-VE"/>
        </w:rPr>
      </w:pPr>
      <w:r w:rsidRPr="008813FE">
        <w:rPr>
          <w:color w:val="auto"/>
          <w:szCs w:val="24"/>
          <w:shd w:val="clear" w:color="auto" w:fill="FFFFFF"/>
        </w:rPr>
        <w:tab/>
        <w:t>Establece en el Artículo 23º que para la determinación del análisis de costos y precios, es necesaria la relación entre los bienes producidos o los servicios prestados para lograr la eficiencia econ</w:t>
      </w:r>
      <w:r w:rsidR="007F2595">
        <w:rPr>
          <w:color w:val="auto"/>
          <w:szCs w:val="24"/>
          <w:shd w:val="clear" w:color="auto" w:fill="FFFFFF"/>
        </w:rPr>
        <w:t>ómica, evitar monopolios</w:t>
      </w:r>
      <w:r w:rsidR="007F2595">
        <w:rPr>
          <w:color w:val="auto"/>
          <w:szCs w:val="24"/>
          <w:shd w:val="clear" w:color="auto" w:fill="FFFFFF"/>
          <w:lang w:val="es-VE"/>
        </w:rPr>
        <w:t xml:space="preserve"> y </w:t>
      </w:r>
      <w:r w:rsidRPr="008813FE">
        <w:rPr>
          <w:color w:val="auto"/>
          <w:szCs w:val="24"/>
          <w:shd w:val="clear" w:color="auto" w:fill="FFFFFF"/>
        </w:rPr>
        <w:t>oligopolios</w:t>
      </w:r>
      <w:r w:rsidR="007F2595">
        <w:rPr>
          <w:color w:val="auto"/>
          <w:szCs w:val="24"/>
          <w:shd w:val="clear" w:color="auto" w:fill="FFFFFF"/>
          <w:lang w:val="es-VE"/>
        </w:rPr>
        <w:t xml:space="preserve">, y </w:t>
      </w:r>
      <w:r w:rsidRPr="008813FE">
        <w:rPr>
          <w:color w:val="auto"/>
          <w:szCs w:val="24"/>
          <w:shd w:val="clear" w:color="auto" w:fill="FFFFFF"/>
        </w:rPr>
        <w:t>garantizar precios adecuados, según lo previsto en la Constitución de la República Bolivariana de Venezuela y el Decreto con Rango, Valor y Fuerza de Ley de Costos y Precios Justos y a través de providencia administrativa la Superintendencia Nacional de Costos y Precios</w:t>
      </w:r>
      <w:r w:rsidR="00A400B8">
        <w:rPr>
          <w:color w:val="auto"/>
          <w:szCs w:val="24"/>
          <w:shd w:val="clear" w:color="auto" w:fill="FFFFFF"/>
        </w:rPr>
        <w:t xml:space="preserve">. </w:t>
      </w:r>
      <w:r w:rsidR="00877D34">
        <w:rPr>
          <w:color w:val="auto"/>
          <w:szCs w:val="24"/>
          <w:shd w:val="clear" w:color="auto" w:fill="FFFFFF"/>
        </w:rPr>
        <w:t>D</w:t>
      </w:r>
      <w:proofErr w:type="spellStart"/>
      <w:r w:rsidR="007F2595">
        <w:rPr>
          <w:color w:val="auto"/>
          <w:szCs w:val="24"/>
          <w:shd w:val="clear" w:color="auto" w:fill="FFFFFF"/>
          <w:lang w:val="es-VE"/>
        </w:rPr>
        <w:t>ichas</w:t>
      </w:r>
      <w:proofErr w:type="spellEnd"/>
      <w:r w:rsidR="007F2595">
        <w:rPr>
          <w:color w:val="auto"/>
          <w:szCs w:val="24"/>
          <w:shd w:val="clear" w:color="auto" w:fill="FFFFFF"/>
          <w:lang w:val="es-VE"/>
        </w:rPr>
        <w:t xml:space="preserve"> providencias a su vez</w:t>
      </w:r>
      <w:r w:rsidRPr="008813FE">
        <w:rPr>
          <w:color w:val="auto"/>
          <w:szCs w:val="24"/>
          <w:shd w:val="clear" w:color="auto" w:fill="FFFFFF"/>
        </w:rPr>
        <w:t xml:space="preserve"> establecerá</w:t>
      </w:r>
      <w:r w:rsidR="00877D34">
        <w:rPr>
          <w:color w:val="auto"/>
          <w:szCs w:val="24"/>
          <w:shd w:val="clear" w:color="auto" w:fill="FFFFFF"/>
        </w:rPr>
        <w:t>n</w:t>
      </w:r>
      <w:r w:rsidRPr="008813FE">
        <w:rPr>
          <w:color w:val="auto"/>
          <w:szCs w:val="24"/>
          <w:shd w:val="clear" w:color="auto" w:fill="FFFFFF"/>
        </w:rPr>
        <w:t xml:space="preserve"> los lineamientos sobre el detalle de los costos y los criterios para establecer los márgenes de ganancia.</w:t>
      </w:r>
    </w:p>
    <w:p w:rsidR="008B1F6E" w:rsidRPr="008B1F6E" w:rsidRDefault="008B1F6E" w:rsidP="00E457CB">
      <w:pPr>
        <w:pStyle w:val="Textoindependiente3"/>
        <w:rPr>
          <w:bCs/>
          <w:color w:val="auto"/>
          <w:szCs w:val="24"/>
          <w:lang w:val="es-VE"/>
        </w:rPr>
      </w:pPr>
    </w:p>
    <w:p w:rsidR="00290FA0" w:rsidRPr="008813FE" w:rsidRDefault="006A3DAD">
      <w:pPr>
        <w:pStyle w:val="Textoindependiente3"/>
        <w:rPr>
          <w:b/>
          <w:bCs/>
          <w:color w:val="auto"/>
          <w:szCs w:val="24"/>
          <w:lang w:val="es-VE"/>
        </w:rPr>
      </w:pPr>
      <w:r>
        <w:rPr>
          <w:b/>
          <w:bCs/>
          <w:color w:val="auto"/>
          <w:szCs w:val="24"/>
          <w:lang w:val="es-VE"/>
        </w:rPr>
        <w:t>II.3.4</w:t>
      </w:r>
      <w:r w:rsidR="00290FA0" w:rsidRPr="008813FE">
        <w:rPr>
          <w:b/>
          <w:bCs/>
          <w:color w:val="auto"/>
          <w:szCs w:val="24"/>
          <w:lang w:val="es-VE"/>
        </w:rPr>
        <w:t xml:space="preserve">. Código de Comercio </w:t>
      </w:r>
    </w:p>
    <w:p w:rsidR="00290FA0" w:rsidRPr="008813FE" w:rsidRDefault="00290FA0">
      <w:pPr>
        <w:pStyle w:val="Textoindependiente3"/>
        <w:rPr>
          <w:b/>
          <w:bCs/>
          <w:color w:val="auto"/>
          <w:szCs w:val="24"/>
          <w:lang w:val="es-VE"/>
        </w:rPr>
      </w:pPr>
    </w:p>
    <w:p w:rsidR="00290FA0" w:rsidRPr="008813FE" w:rsidRDefault="00290FA0" w:rsidP="00675DCC">
      <w:pPr>
        <w:pStyle w:val="Textoindependiente3"/>
        <w:ind w:firstLine="708"/>
        <w:rPr>
          <w:bCs/>
          <w:color w:val="auto"/>
          <w:szCs w:val="24"/>
          <w:lang w:val="es-VE"/>
        </w:rPr>
      </w:pPr>
      <w:r w:rsidRPr="008813FE">
        <w:rPr>
          <w:color w:val="auto"/>
          <w:szCs w:val="24"/>
        </w:rPr>
        <w:t>El Código de Comercio (</w:t>
      </w:r>
      <w:r w:rsidRPr="008813FE">
        <w:rPr>
          <w:bCs/>
          <w:color w:val="auto"/>
          <w:szCs w:val="24"/>
          <w:lang w:val="es-VE"/>
        </w:rPr>
        <w:t>Gaceta Extraordinaria Nº 475</w:t>
      </w:r>
      <w:r w:rsidR="007F2595">
        <w:rPr>
          <w:bCs/>
          <w:color w:val="auto"/>
          <w:szCs w:val="24"/>
          <w:lang w:val="es-VE"/>
        </w:rPr>
        <w:t>,</w:t>
      </w:r>
      <w:r w:rsidRPr="008813FE">
        <w:rPr>
          <w:bCs/>
          <w:color w:val="auto"/>
          <w:szCs w:val="24"/>
          <w:lang w:val="es-VE"/>
        </w:rPr>
        <w:t xml:space="preserve"> del 21 de diciembre de 1955) </w:t>
      </w:r>
      <w:r w:rsidR="007F2595">
        <w:rPr>
          <w:color w:val="auto"/>
          <w:szCs w:val="24"/>
        </w:rPr>
        <w:t>establece</w:t>
      </w:r>
      <w:r w:rsidR="007F2595">
        <w:rPr>
          <w:color w:val="auto"/>
          <w:szCs w:val="24"/>
          <w:lang w:val="es-VE"/>
        </w:rPr>
        <w:t xml:space="preserve"> </w:t>
      </w:r>
      <w:r w:rsidRPr="008813FE">
        <w:rPr>
          <w:color w:val="auto"/>
          <w:szCs w:val="24"/>
        </w:rPr>
        <w:t>las obligaciones de los comerciantes en sus operaciones mercantiles y los actos de comercio, aunque sean ejecutados por no comerciantes.</w:t>
      </w:r>
    </w:p>
    <w:p w:rsidR="00290FA0" w:rsidRPr="008813FE" w:rsidRDefault="00290FA0" w:rsidP="008F089B">
      <w:pPr>
        <w:pStyle w:val="Textoindependiente3"/>
        <w:ind w:firstLine="708"/>
        <w:rPr>
          <w:bCs/>
          <w:color w:val="auto"/>
          <w:szCs w:val="24"/>
        </w:rPr>
      </w:pPr>
    </w:p>
    <w:p w:rsidR="00290FA0" w:rsidRPr="008813FE" w:rsidRDefault="00290FA0" w:rsidP="008F089B">
      <w:pPr>
        <w:pStyle w:val="Textoindependiente3"/>
        <w:ind w:firstLine="708"/>
        <w:rPr>
          <w:bCs/>
          <w:color w:val="auto"/>
          <w:szCs w:val="24"/>
          <w:lang w:val="es-VE"/>
        </w:rPr>
      </w:pPr>
      <w:r w:rsidRPr="008813FE">
        <w:rPr>
          <w:bCs/>
          <w:color w:val="auto"/>
          <w:szCs w:val="24"/>
        </w:rPr>
        <w:t xml:space="preserve">El código de comercio en su Artículo </w:t>
      </w:r>
      <w:r w:rsidRPr="008813FE">
        <w:rPr>
          <w:bCs/>
          <w:color w:val="auto"/>
          <w:szCs w:val="24"/>
          <w:lang w:val="es-VE"/>
        </w:rPr>
        <w:t xml:space="preserve">32 </w:t>
      </w:r>
      <w:r w:rsidRPr="008813FE">
        <w:rPr>
          <w:bCs/>
          <w:color w:val="auto"/>
          <w:szCs w:val="24"/>
        </w:rPr>
        <w:t>establece</w:t>
      </w:r>
      <w:r w:rsidRPr="008813FE">
        <w:rPr>
          <w:bCs/>
          <w:color w:val="auto"/>
          <w:szCs w:val="24"/>
          <w:lang w:val="es-VE"/>
        </w:rPr>
        <w:t xml:space="preserve"> que todo comerciante debe llevar en idioma castellano su contabilidad, la cual comprenderá, obligatoriamente, el libro diario, el libro mayor y el libro de inventarios. Podrá llevar, además, todos los</w:t>
      </w:r>
      <w:r w:rsidR="007F2595">
        <w:rPr>
          <w:bCs/>
          <w:color w:val="auto"/>
          <w:szCs w:val="24"/>
          <w:lang w:val="es-VE"/>
        </w:rPr>
        <w:t xml:space="preserve"> libros auxiliares, que estime</w:t>
      </w:r>
      <w:r w:rsidRPr="008813FE">
        <w:rPr>
          <w:bCs/>
          <w:color w:val="auto"/>
          <w:szCs w:val="24"/>
          <w:lang w:val="es-VE"/>
        </w:rPr>
        <w:t xml:space="preserve"> conveniente para el mayor orden y claridad de sus operaciones.</w:t>
      </w:r>
      <w:r w:rsidRPr="008813FE">
        <w:rPr>
          <w:szCs w:val="24"/>
        </w:rPr>
        <w:t xml:space="preserve"> </w:t>
      </w:r>
    </w:p>
    <w:p w:rsidR="00290FA0" w:rsidRDefault="00290FA0">
      <w:pPr>
        <w:pStyle w:val="Textoindependiente3"/>
        <w:rPr>
          <w:b/>
          <w:color w:val="auto"/>
          <w:szCs w:val="24"/>
          <w:lang w:val="es-VE"/>
        </w:rPr>
      </w:pPr>
    </w:p>
    <w:p w:rsidR="001C7A31" w:rsidRPr="008813FE" w:rsidRDefault="001C7A31">
      <w:pPr>
        <w:pStyle w:val="Textoindependiente3"/>
        <w:rPr>
          <w:b/>
          <w:color w:val="auto"/>
          <w:szCs w:val="24"/>
          <w:lang w:val="es-VE"/>
        </w:rPr>
      </w:pPr>
    </w:p>
    <w:p w:rsidR="00290FA0" w:rsidRPr="008813FE" w:rsidRDefault="006A3DAD" w:rsidP="00724384">
      <w:pPr>
        <w:pStyle w:val="Textoindependiente3"/>
        <w:spacing w:line="240" w:lineRule="auto"/>
        <w:rPr>
          <w:b/>
          <w:color w:val="auto"/>
          <w:szCs w:val="24"/>
          <w:lang w:val="es-VE"/>
        </w:rPr>
      </w:pPr>
      <w:r>
        <w:rPr>
          <w:b/>
          <w:color w:val="auto"/>
          <w:szCs w:val="24"/>
          <w:lang w:val="es-VE"/>
        </w:rPr>
        <w:lastRenderedPageBreak/>
        <w:t>II.3.5</w:t>
      </w:r>
      <w:r w:rsidR="00290FA0" w:rsidRPr="008813FE">
        <w:rPr>
          <w:b/>
          <w:color w:val="auto"/>
          <w:szCs w:val="24"/>
          <w:lang w:val="es-VE"/>
        </w:rPr>
        <w:t xml:space="preserve">. Ley Orgánica de Ordenación Urbanística </w:t>
      </w:r>
    </w:p>
    <w:p w:rsidR="00290FA0" w:rsidRPr="008813FE" w:rsidRDefault="00290FA0">
      <w:pPr>
        <w:pStyle w:val="Textoindependiente3"/>
        <w:rPr>
          <w:b/>
          <w:color w:val="auto"/>
          <w:szCs w:val="24"/>
          <w:lang w:val="es-VE"/>
        </w:rPr>
      </w:pPr>
    </w:p>
    <w:p w:rsidR="00290FA0" w:rsidRPr="008813FE" w:rsidRDefault="00290FA0">
      <w:pPr>
        <w:pStyle w:val="Textoindependiente3"/>
        <w:ind w:firstLine="567"/>
        <w:rPr>
          <w:color w:val="000000"/>
          <w:szCs w:val="24"/>
        </w:rPr>
      </w:pPr>
      <w:r w:rsidRPr="008813FE">
        <w:rPr>
          <w:color w:val="000000"/>
          <w:szCs w:val="24"/>
        </w:rPr>
        <w:t>Esta Ley (</w:t>
      </w:r>
      <w:r w:rsidRPr="008813FE">
        <w:rPr>
          <w:color w:val="auto"/>
          <w:szCs w:val="24"/>
          <w:lang w:val="es-VE"/>
        </w:rPr>
        <w:t>Gaceta Oficial Nº 33868 del</w:t>
      </w:r>
      <w:r w:rsidR="007F2595">
        <w:rPr>
          <w:color w:val="auto"/>
          <w:szCs w:val="24"/>
          <w:lang w:val="es-VE"/>
        </w:rPr>
        <w:t>,</w:t>
      </w:r>
      <w:r w:rsidRPr="008813FE">
        <w:rPr>
          <w:color w:val="auto"/>
          <w:szCs w:val="24"/>
          <w:lang w:val="es-VE"/>
        </w:rPr>
        <w:t xml:space="preserve"> 16 de diciembre de 1987</w:t>
      </w:r>
      <w:r w:rsidRPr="008813FE">
        <w:rPr>
          <w:color w:val="000000"/>
          <w:szCs w:val="24"/>
          <w:lang w:val="es-VE"/>
        </w:rPr>
        <w:t xml:space="preserve">) </w:t>
      </w:r>
      <w:r w:rsidRPr="008813FE">
        <w:rPr>
          <w:color w:val="000000"/>
          <w:szCs w:val="24"/>
        </w:rPr>
        <w:t>tiene por objeto la ordenación del desarrollo urbanístico en todo el territorio nacional con el fin de procurar el crecimiento a</w:t>
      </w:r>
      <w:r w:rsidR="007F2595">
        <w:rPr>
          <w:color w:val="000000"/>
          <w:szCs w:val="24"/>
        </w:rPr>
        <w:t>rmónico de los centros poblados</w:t>
      </w:r>
      <w:r w:rsidR="007F2595">
        <w:rPr>
          <w:color w:val="000000"/>
          <w:szCs w:val="24"/>
          <w:lang w:val="es-VE"/>
        </w:rPr>
        <w:t>. E</w:t>
      </w:r>
      <w:proofErr w:type="spellStart"/>
      <w:r w:rsidR="007F2595">
        <w:rPr>
          <w:color w:val="000000"/>
          <w:szCs w:val="24"/>
        </w:rPr>
        <w:t>stablece</w:t>
      </w:r>
      <w:proofErr w:type="spellEnd"/>
      <w:r w:rsidR="007F2595">
        <w:rPr>
          <w:color w:val="000000"/>
          <w:szCs w:val="24"/>
        </w:rPr>
        <w:t xml:space="preserve"> en </w:t>
      </w:r>
      <w:r w:rsidR="007F2595">
        <w:rPr>
          <w:color w:val="000000"/>
          <w:szCs w:val="24"/>
          <w:lang w:val="es-VE"/>
        </w:rPr>
        <w:t>su</w:t>
      </w:r>
      <w:r w:rsidRPr="008813FE">
        <w:rPr>
          <w:color w:val="000000"/>
          <w:szCs w:val="24"/>
        </w:rPr>
        <w:t xml:space="preserve"> </w:t>
      </w:r>
      <w:r w:rsidRPr="008813FE">
        <w:rPr>
          <w:color w:val="auto"/>
          <w:szCs w:val="24"/>
          <w:lang w:val="es-VE"/>
        </w:rPr>
        <w:t xml:space="preserve">Artículo </w:t>
      </w:r>
      <w:r w:rsidRPr="008813FE">
        <w:rPr>
          <w:bCs/>
          <w:color w:val="auto"/>
          <w:szCs w:val="24"/>
          <w:lang w:val="es-VE"/>
        </w:rPr>
        <w:t>84 que</w:t>
      </w:r>
      <w:r w:rsidR="007F2595">
        <w:rPr>
          <w:bCs/>
          <w:color w:val="auto"/>
          <w:szCs w:val="24"/>
          <w:lang w:val="es-VE"/>
        </w:rPr>
        <w:t>,</w:t>
      </w:r>
      <w:r w:rsidRPr="008813FE">
        <w:rPr>
          <w:bCs/>
          <w:color w:val="auto"/>
          <w:szCs w:val="24"/>
          <w:lang w:val="es-VE"/>
        </w:rPr>
        <w:t xml:space="preserve"> para iniciar la construcción de una edificación bastará con que el propietario o su representante se dirijan por escrito al respectivo Municipio a fin de notificar su intención de comenzar la obra. Se acompañará a esta notificación el proyecto correspondiente, la certificación de la capacidad de suministro de los correspondientes servicios públicos provistos por el ente respectivo, los comprobantes de pago de impuestos municipales y los demás documentos que señalen las ordenanzas.</w:t>
      </w:r>
    </w:p>
    <w:p w:rsidR="00290FA0" w:rsidRPr="008813FE" w:rsidRDefault="00290FA0" w:rsidP="007D59D8">
      <w:pPr>
        <w:pStyle w:val="Textoindependiente3"/>
        <w:ind w:firstLine="708"/>
        <w:rPr>
          <w:bCs/>
          <w:color w:val="auto"/>
          <w:szCs w:val="24"/>
          <w:lang w:val="es-VE"/>
        </w:rPr>
      </w:pPr>
    </w:p>
    <w:p w:rsidR="008B1F6E" w:rsidRDefault="00290FA0" w:rsidP="009A512F">
      <w:pPr>
        <w:pStyle w:val="Textoindependiente3"/>
        <w:ind w:firstLine="708"/>
        <w:rPr>
          <w:bCs/>
          <w:color w:val="auto"/>
          <w:szCs w:val="24"/>
          <w:lang w:val="es-VE"/>
        </w:rPr>
      </w:pPr>
      <w:r w:rsidRPr="008813FE">
        <w:rPr>
          <w:bCs/>
          <w:color w:val="auto"/>
          <w:szCs w:val="24"/>
          <w:lang w:val="es-VE"/>
        </w:rPr>
        <w:t>Para la construcción de una urbanización se seguirá el mismo procedimiento para las edificaciones, pero en ningún caso, podrá iniciarse la construcción de las obras sin haberse obtenido constancia. A los efectos de este artículo se entiende por inicio de la construcción cualesquiera actividades que persigan modificar el medio físico existente tales como la reforestación, movimiento de tierra,  demolición, construcción y refacción.</w:t>
      </w:r>
    </w:p>
    <w:p w:rsidR="009A512F" w:rsidRPr="008813FE" w:rsidRDefault="009A512F" w:rsidP="009A512F">
      <w:pPr>
        <w:pStyle w:val="Textoindependiente3"/>
        <w:ind w:firstLine="708"/>
        <w:rPr>
          <w:bCs/>
          <w:color w:val="auto"/>
          <w:szCs w:val="24"/>
          <w:lang w:val="es-VE"/>
        </w:rPr>
      </w:pPr>
    </w:p>
    <w:p w:rsidR="00290FA0" w:rsidRPr="008813FE" w:rsidRDefault="006A3DAD" w:rsidP="00724384">
      <w:pPr>
        <w:pStyle w:val="Textoindependiente3"/>
        <w:spacing w:line="240" w:lineRule="auto"/>
        <w:rPr>
          <w:b/>
          <w:color w:val="auto"/>
          <w:szCs w:val="24"/>
          <w:lang w:val="es-VE"/>
        </w:rPr>
      </w:pPr>
      <w:r>
        <w:rPr>
          <w:b/>
          <w:bCs/>
          <w:color w:val="auto"/>
          <w:szCs w:val="24"/>
          <w:lang w:val="es-VE"/>
        </w:rPr>
        <w:t>II.3.6</w:t>
      </w:r>
      <w:r w:rsidR="0044665D">
        <w:rPr>
          <w:b/>
          <w:bCs/>
          <w:color w:val="auto"/>
          <w:szCs w:val="24"/>
          <w:lang w:val="es-VE"/>
        </w:rPr>
        <w:t>. Regulaciones técnicas de urbanizaciones y construcción de viviendas aplicables  de desarrollos de urbanismos p</w:t>
      </w:r>
      <w:r w:rsidR="00290FA0" w:rsidRPr="008813FE">
        <w:rPr>
          <w:b/>
          <w:bCs/>
          <w:color w:val="auto"/>
          <w:szCs w:val="24"/>
          <w:lang w:val="es-VE"/>
        </w:rPr>
        <w:t xml:space="preserve">rogresivos </w:t>
      </w:r>
    </w:p>
    <w:p w:rsidR="00290FA0" w:rsidRPr="008813FE" w:rsidRDefault="00290FA0">
      <w:pPr>
        <w:pStyle w:val="Textoindependiente3"/>
        <w:rPr>
          <w:b/>
          <w:color w:val="auto"/>
          <w:szCs w:val="24"/>
          <w:lang w:val="es-VE"/>
        </w:rPr>
      </w:pPr>
    </w:p>
    <w:p w:rsidR="00290FA0" w:rsidRPr="008813FE" w:rsidRDefault="00290FA0" w:rsidP="00B051EF">
      <w:pPr>
        <w:pStyle w:val="Textoindependiente3"/>
        <w:ind w:firstLine="567"/>
        <w:rPr>
          <w:rFonts w:eastAsia="Times New Roman"/>
          <w:color w:val="auto"/>
          <w:szCs w:val="24"/>
          <w:lang w:val="es-VE" w:eastAsia="es-VE"/>
        </w:rPr>
      </w:pPr>
      <w:r w:rsidRPr="008813FE">
        <w:rPr>
          <w:color w:val="auto"/>
          <w:szCs w:val="24"/>
          <w:lang w:val="es-VE"/>
        </w:rPr>
        <w:t>Las normas contenidas en esta Ley (</w:t>
      </w:r>
      <w:r w:rsidRPr="008813FE">
        <w:rPr>
          <w:bCs/>
          <w:color w:val="auto"/>
          <w:szCs w:val="24"/>
          <w:lang w:val="es-VE"/>
        </w:rPr>
        <w:t>Gaceta Oficial Nº 4085</w:t>
      </w:r>
      <w:r w:rsidR="007F2595">
        <w:rPr>
          <w:bCs/>
          <w:color w:val="auto"/>
          <w:szCs w:val="24"/>
          <w:lang w:val="es-VE"/>
        </w:rPr>
        <w:t>,</w:t>
      </w:r>
      <w:r w:rsidRPr="008813FE">
        <w:rPr>
          <w:bCs/>
          <w:color w:val="auto"/>
          <w:szCs w:val="24"/>
          <w:lang w:val="es-VE"/>
        </w:rPr>
        <w:t xml:space="preserve"> del 12 de abril de  2011</w:t>
      </w:r>
      <w:r w:rsidRPr="008813FE">
        <w:rPr>
          <w:color w:val="auto"/>
          <w:szCs w:val="24"/>
          <w:lang w:val="es-VE"/>
        </w:rPr>
        <w:t>) regulan las técnicas para urbanizar y construir viviendas para el desarrollo de urbanismos progresivos</w:t>
      </w:r>
      <w:r w:rsidR="007F2595">
        <w:rPr>
          <w:color w:val="auto"/>
          <w:szCs w:val="24"/>
          <w:lang w:val="es-VE"/>
        </w:rPr>
        <w:t>. S</w:t>
      </w:r>
      <w:r w:rsidRPr="008813FE">
        <w:rPr>
          <w:color w:val="auto"/>
          <w:szCs w:val="24"/>
          <w:lang w:val="es-VE"/>
        </w:rPr>
        <w:t xml:space="preserve">egún el Articulo </w:t>
      </w:r>
      <w:r w:rsidRPr="008813FE">
        <w:rPr>
          <w:bCs/>
          <w:color w:val="auto"/>
          <w:szCs w:val="24"/>
          <w:lang w:val="es-VE"/>
        </w:rPr>
        <w:t>1</w:t>
      </w:r>
      <w:r w:rsidRPr="008813FE">
        <w:rPr>
          <w:bCs/>
          <w:color w:val="auto"/>
          <w:szCs w:val="24"/>
        </w:rPr>
        <w:t xml:space="preserve"> de esta Ley</w:t>
      </w:r>
      <w:r w:rsidR="00955DAD">
        <w:rPr>
          <w:bCs/>
          <w:color w:val="auto"/>
          <w:szCs w:val="24"/>
        </w:rPr>
        <w:t>,</w:t>
      </w:r>
      <w:r w:rsidRPr="008813FE">
        <w:rPr>
          <w:bCs/>
          <w:color w:val="auto"/>
          <w:szCs w:val="24"/>
          <w:lang w:val="es-VE"/>
        </w:rPr>
        <w:t xml:space="preserve"> </w:t>
      </w:r>
      <w:r w:rsidR="007F2595">
        <w:rPr>
          <w:rFonts w:eastAsia="Times New Roman"/>
          <w:color w:val="auto"/>
          <w:szCs w:val="24"/>
          <w:lang w:val="es-VE" w:eastAsia="es-VE"/>
        </w:rPr>
        <w:t>u</w:t>
      </w:r>
      <w:r w:rsidRPr="008813FE">
        <w:rPr>
          <w:rFonts w:eastAsia="Times New Roman"/>
          <w:color w:val="auto"/>
          <w:szCs w:val="24"/>
          <w:lang w:val="es-VE" w:eastAsia="es-VE"/>
        </w:rPr>
        <w:t>rbanizar es el proceso mediante el cual un terreno es dotado de servicios de infraestructura, dividido en áreas destinadas a uso público, uso privado y provistos de áreas y servicios de equipamiento urbano, así como de los demás servicios básicos inherentes a la actividad que sobre él se va a desarrollar; de conformidad con las regulaciones legales vigentes en la materia.</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rsidP="0071146E">
      <w:pPr>
        <w:autoSpaceDE w:val="0"/>
        <w:autoSpaceDN w:val="0"/>
        <w:adjustRightInd w:val="0"/>
        <w:spacing w:line="360" w:lineRule="auto"/>
        <w:ind w:firstLine="708"/>
        <w:jc w:val="both"/>
        <w:rPr>
          <w:rFonts w:eastAsia="Times New Roman"/>
          <w:lang w:val="es-VE" w:eastAsia="es-VE"/>
        </w:rPr>
      </w:pPr>
      <w:r w:rsidRPr="008813FE">
        <w:rPr>
          <w:rFonts w:eastAsia="Times New Roman"/>
          <w:bCs/>
          <w:lang w:val="es-VE" w:eastAsia="es-VE"/>
        </w:rPr>
        <w:lastRenderedPageBreak/>
        <w:t>Es importante mencionar que dicha Ley describe las causas de</w:t>
      </w:r>
      <w:r w:rsidRPr="008813FE">
        <w:rPr>
          <w:rFonts w:eastAsia="Times New Roman"/>
          <w:b/>
          <w:bCs/>
          <w:lang w:val="es-VE" w:eastAsia="es-VE"/>
        </w:rPr>
        <w:t xml:space="preserve"> </w:t>
      </w:r>
      <w:r w:rsidRPr="008813FE">
        <w:rPr>
          <w:rFonts w:eastAsia="Times New Roman"/>
          <w:lang w:val="es-VE" w:eastAsia="es-VE"/>
        </w:rPr>
        <w:t>las reducciones de costos en la construcción de urbanizaciones de desarrollo progresivo las cuales dependen principalmente de:</w:t>
      </w:r>
    </w:p>
    <w:p w:rsidR="00290FA0" w:rsidRPr="008813FE" w:rsidRDefault="00290FA0" w:rsidP="0071146E">
      <w:pPr>
        <w:autoSpaceDE w:val="0"/>
        <w:autoSpaceDN w:val="0"/>
        <w:adjustRightInd w:val="0"/>
        <w:spacing w:line="360" w:lineRule="auto"/>
        <w:ind w:firstLine="708"/>
        <w:jc w:val="both"/>
        <w:rPr>
          <w:rFonts w:eastAsia="Times New Roman"/>
          <w:lang w:val="es-VE" w:eastAsia="es-VE"/>
        </w:rPr>
      </w:pPr>
    </w:p>
    <w:p w:rsidR="00290FA0" w:rsidRDefault="00290FA0" w:rsidP="00486C73">
      <w:pPr>
        <w:numPr>
          <w:ilvl w:val="0"/>
          <w:numId w:val="65"/>
        </w:numPr>
        <w:autoSpaceDE w:val="0"/>
        <w:autoSpaceDN w:val="0"/>
        <w:adjustRightInd w:val="0"/>
        <w:spacing w:line="360" w:lineRule="auto"/>
        <w:jc w:val="both"/>
        <w:rPr>
          <w:rFonts w:eastAsia="Times New Roman"/>
          <w:lang w:val="es-VE" w:eastAsia="es-VE"/>
        </w:rPr>
      </w:pPr>
      <w:r w:rsidRPr="008813FE">
        <w:rPr>
          <w:rFonts w:eastAsia="Times New Roman"/>
          <w:lang w:val="es-VE" w:eastAsia="es-VE"/>
        </w:rPr>
        <w:t>La optimización del trazado de la red vial.</w:t>
      </w:r>
    </w:p>
    <w:p w:rsidR="00290FA0" w:rsidRDefault="00290FA0" w:rsidP="00486C73">
      <w:pPr>
        <w:numPr>
          <w:ilvl w:val="0"/>
          <w:numId w:val="65"/>
        </w:numPr>
        <w:autoSpaceDE w:val="0"/>
        <w:autoSpaceDN w:val="0"/>
        <w:adjustRightInd w:val="0"/>
        <w:spacing w:line="360" w:lineRule="auto"/>
        <w:jc w:val="both"/>
        <w:rPr>
          <w:rFonts w:eastAsia="Times New Roman"/>
          <w:lang w:val="es-VE" w:eastAsia="es-VE"/>
        </w:rPr>
      </w:pPr>
      <w:r w:rsidRPr="007F2595">
        <w:rPr>
          <w:rFonts w:eastAsia="Times New Roman"/>
          <w:lang w:val="es-VE" w:eastAsia="es-VE"/>
        </w:rPr>
        <w:t>La separación de las redes de infraestructura en red básica y conexiones de servicios.</w:t>
      </w:r>
    </w:p>
    <w:p w:rsidR="00290FA0" w:rsidRPr="007F2595" w:rsidRDefault="00290FA0" w:rsidP="00486C73">
      <w:pPr>
        <w:numPr>
          <w:ilvl w:val="0"/>
          <w:numId w:val="65"/>
        </w:numPr>
        <w:autoSpaceDE w:val="0"/>
        <w:autoSpaceDN w:val="0"/>
        <w:adjustRightInd w:val="0"/>
        <w:spacing w:line="360" w:lineRule="auto"/>
        <w:jc w:val="both"/>
        <w:rPr>
          <w:rFonts w:eastAsia="Times New Roman"/>
          <w:lang w:val="es-VE" w:eastAsia="es-VE"/>
        </w:rPr>
      </w:pPr>
      <w:r w:rsidRPr="007F2595">
        <w:rPr>
          <w:rFonts w:eastAsia="Times New Roman"/>
          <w:lang w:val="es-VE" w:eastAsia="es-VE"/>
        </w:rPr>
        <w:t>La diferencia en etapas (inicial y final), de construcción de la vialidad y los servicios de infraestructura.</w:t>
      </w:r>
    </w:p>
    <w:p w:rsidR="00290FA0" w:rsidRPr="008813FE" w:rsidRDefault="00290FA0">
      <w:pPr>
        <w:pStyle w:val="Textoindependiente3"/>
        <w:rPr>
          <w:b/>
          <w:i/>
          <w:color w:val="auto"/>
          <w:szCs w:val="24"/>
          <w:lang w:val="es-VE"/>
        </w:rPr>
      </w:pPr>
    </w:p>
    <w:p w:rsidR="00290FA0" w:rsidRPr="008813FE" w:rsidRDefault="006A3DAD" w:rsidP="00724384">
      <w:pPr>
        <w:autoSpaceDE w:val="0"/>
        <w:autoSpaceDN w:val="0"/>
        <w:adjustRightInd w:val="0"/>
        <w:jc w:val="both"/>
        <w:rPr>
          <w:rFonts w:eastAsia="Times New Roman"/>
          <w:b/>
          <w:lang w:val="es-VE" w:eastAsia="es-VE"/>
        </w:rPr>
      </w:pPr>
      <w:r>
        <w:rPr>
          <w:rFonts w:eastAsia="Times New Roman"/>
          <w:b/>
          <w:lang w:val="es-VE" w:eastAsia="es-VE"/>
        </w:rPr>
        <w:t>II.3.7</w:t>
      </w:r>
      <w:r w:rsidR="006143F1">
        <w:rPr>
          <w:rFonts w:eastAsia="Times New Roman"/>
          <w:b/>
          <w:lang w:val="es-VE" w:eastAsia="es-VE"/>
        </w:rPr>
        <w:t>. Condiciones generales de c</w:t>
      </w:r>
      <w:r w:rsidR="00290FA0" w:rsidRPr="008813FE">
        <w:rPr>
          <w:rFonts w:eastAsia="Times New Roman"/>
          <w:b/>
          <w:lang w:val="es-VE" w:eastAsia="es-VE"/>
        </w:rPr>
        <w:t>ontratación para l</w:t>
      </w:r>
      <w:r w:rsidR="006143F1">
        <w:rPr>
          <w:rFonts w:eastAsia="Times New Roman"/>
          <w:b/>
          <w:lang w:val="es-VE" w:eastAsia="es-VE"/>
        </w:rPr>
        <w:t>a ejecución de o</w:t>
      </w:r>
      <w:r w:rsidR="00290FA0" w:rsidRPr="008813FE">
        <w:rPr>
          <w:rFonts w:eastAsia="Times New Roman"/>
          <w:b/>
          <w:lang w:val="es-VE" w:eastAsia="es-VE"/>
        </w:rPr>
        <w:t xml:space="preserve">bras </w:t>
      </w:r>
    </w:p>
    <w:p w:rsidR="00290FA0" w:rsidRPr="008813FE" w:rsidRDefault="00290FA0" w:rsidP="00724384">
      <w:pPr>
        <w:autoSpaceDE w:val="0"/>
        <w:autoSpaceDN w:val="0"/>
        <w:adjustRightInd w:val="0"/>
        <w:jc w:val="both"/>
        <w:rPr>
          <w:rFonts w:eastAsia="Times New Roman"/>
          <w:b/>
          <w:lang w:val="es-VE" w:eastAsia="es-VE"/>
        </w:rPr>
      </w:pPr>
    </w:p>
    <w:p w:rsidR="00955DAD" w:rsidRDefault="00290FA0" w:rsidP="0071146E">
      <w:pPr>
        <w:autoSpaceDE w:val="0"/>
        <w:autoSpaceDN w:val="0"/>
        <w:adjustRightInd w:val="0"/>
        <w:spacing w:line="360" w:lineRule="auto"/>
        <w:ind w:firstLine="708"/>
        <w:jc w:val="both"/>
        <w:rPr>
          <w:rFonts w:eastAsia="Times New Roman"/>
          <w:bCs/>
          <w:lang w:val="es-VE" w:eastAsia="es-VE"/>
        </w:rPr>
      </w:pPr>
      <w:r w:rsidRPr="008813FE">
        <w:rPr>
          <w:rFonts w:eastAsia="Times New Roman"/>
          <w:bCs/>
          <w:lang w:val="es-VE" w:eastAsia="es-VE"/>
        </w:rPr>
        <w:t>Este Decreto (</w:t>
      </w:r>
      <w:r w:rsidRPr="008813FE">
        <w:rPr>
          <w:rFonts w:eastAsia="Times New Roman"/>
          <w:lang w:val="es-VE" w:eastAsia="es-VE"/>
        </w:rPr>
        <w:t xml:space="preserve">Decreto Nº 1.417, Gaceta Oficial Nº 5096 del 16 de septiembre de 1996) </w:t>
      </w:r>
      <w:r w:rsidRPr="008813FE">
        <w:rPr>
          <w:rFonts w:eastAsia="Times New Roman"/>
          <w:bCs/>
          <w:lang w:val="es-VE" w:eastAsia="es-VE"/>
        </w:rPr>
        <w:t xml:space="preserve">establece </w:t>
      </w:r>
      <w:r w:rsidR="003C136C">
        <w:rPr>
          <w:rFonts w:eastAsia="Times New Roman"/>
          <w:bCs/>
          <w:lang w:val="es-VE" w:eastAsia="es-VE"/>
        </w:rPr>
        <w:t xml:space="preserve">la forma de realizar </w:t>
      </w:r>
      <w:r w:rsidR="000B3F66">
        <w:rPr>
          <w:rFonts w:eastAsia="Times New Roman"/>
          <w:bCs/>
          <w:lang w:val="es-VE" w:eastAsia="es-VE"/>
        </w:rPr>
        <w:t xml:space="preserve">las valuaciones y el grado de avance </w:t>
      </w:r>
      <w:r w:rsidR="00955DAD">
        <w:rPr>
          <w:rFonts w:eastAsia="Times New Roman"/>
          <w:bCs/>
          <w:lang w:val="es-VE" w:eastAsia="es-VE"/>
        </w:rPr>
        <w:t xml:space="preserve">de las obras </w:t>
      </w:r>
      <w:r w:rsidR="000B3F66">
        <w:rPr>
          <w:rFonts w:eastAsia="Times New Roman"/>
          <w:bCs/>
          <w:lang w:val="es-VE" w:eastAsia="es-VE"/>
        </w:rPr>
        <w:t xml:space="preserve">a los fines de calcular el pago de la obra ejecutada. </w:t>
      </w:r>
    </w:p>
    <w:p w:rsidR="00955DAD" w:rsidRDefault="00955DAD" w:rsidP="0071146E">
      <w:pPr>
        <w:autoSpaceDE w:val="0"/>
        <w:autoSpaceDN w:val="0"/>
        <w:adjustRightInd w:val="0"/>
        <w:spacing w:line="360" w:lineRule="auto"/>
        <w:ind w:firstLine="708"/>
        <w:jc w:val="both"/>
        <w:rPr>
          <w:rFonts w:eastAsia="Times New Roman"/>
          <w:bCs/>
          <w:lang w:val="es-VE" w:eastAsia="es-VE"/>
        </w:rPr>
      </w:pPr>
    </w:p>
    <w:p w:rsidR="00290FA0" w:rsidRPr="008813FE" w:rsidRDefault="000B3F66" w:rsidP="0071146E">
      <w:pPr>
        <w:autoSpaceDE w:val="0"/>
        <w:autoSpaceDN w:val="0"/>
        <w:adjustRightInd w:val="0"/>
        <w:spacing w:line="360" w:lineRule="auto"/>
        <w:ind w:firstLine="708"/>
        <w:jc w:val="both"/>
        <w:rPr>
          <w:rFonts w:eastAsia="Times New Roman"/>
          <w:bCs/>
          <w:lang w:val="es-VE" w:eastAsia="es-VE"/>
        </w:rPr>
      </w:pPr>
      <w:r>
        <w:rPr>
          <w:rFonts w:eastAsia="Times New Roman"/>
          <w:bCs/>
          <w:lang w:val="es-VE" w:eastAsia="es-VE"/>
        </w:rPr>
        <w:t xml:space="preserve">En este sentido el </w:t>
      </w:r>
      <w:r w:rsidR="00290FA0" w:rsidRPr="008813FE">
        <w:rPr>
          <w:rFonts w:eastAsia="Times New Roman"/>
          <w:bCs/>
          <w:lang w:val="es-VE" w:eastAsia="es-VE"/>
        </w:rPr>
        <w:t>Artículo 13</w:t>
      </w:r>
      <w:r w:rsidR="00B82733">
        <w:rPr>
          <w:rFonts w:eastAsia="Times New Roman"/>
          <w:bCs/>
          <w:lang w:val="es-VE" w:eastAsia="es-VE"/>
        </w:rPr>
        <w:t xml:space="preserve"> establece</w:t>
      </w:r>
      <w:r w:rsidR="00290FA0" w:rsidRPr="008813FE">
        <w:rPr>
          <w:rFonts w:eastAsia="Times New Roman"/>
          <w:bCs/>
          <w:lang w:val="es-VE" w:eastAsia="es-VE"/>
        </w:rPr>
        <w:t xml:space="preserve"> que</w:t>
      </w:r>
      <w:r w:rsidR="00B82733">
        <w:rPr>
          <w:rFonts w:eastAsia="Times New Roman"/>
          <w:lang w:val="es-VE" w:eastAsia="es-VE"/>
        </w:rPr>
        <w:t xml:space="preserve"> el ente contratante suministrará al c</w:t>
      </w:r>
      <w:r w:rsidR="00290FA0" w:rsidRPr="008813FE">
        <w:rPr>
          <w:rFonts w:eastAsia="Times New Roman"/>
          <w:lang w:val="es-VE" w:eastAsia="es-VE"/>
        </w:rPr>
        <w:t>ontratista copia de los planos y especificaciones de la obra a ejecutar.</w:t>
      </w:r>
      <w:r w:rsidR="00B82733">
        <w:rPr>
          <w:rFonts w:eastAsia="Times New Roman"/>
          <w:bCs/>
          <w:lang w:val="es-VE" w:eastAsia="es-VE"/>
        </w:rPr>
        <w:t xml:space="preserve"> </w:t>
      </w:r>
      <w:r w:rsidR="00290FA0" w:rsidRPr="008813FE">
        <w:rPr>
          <w:rFonts w:eastAsia="Times New Roman"/>
          <w:lang w:val="es-VE" w:eastAsia="es-VE"/>
        </w:rPr>
        <w:t>Los planos, las especificaciones particulares y las cantidades de obras del presupuesto original determinan la obra a</w:t>
      </w:r>
      <w:r w:rsidR="00290FA0" w:rsidRPr="008813FE">
        <w:rPr>
          <w:rFonts w:eastAsia="Times New Roman"/>
          <w:bCs/>
          <w:lang w:val="es-VE" w:eastAsia="es-VE"/>
        </w:rPr>
        <w:t xml:space="preserve"> </w:t>
      </w:r>
      <w:r w:rsidR="00290FA0" w:rsidRPr="008813FE">
        <w:rPr>
          <w:rFonts w:eastAsia="Times New Roman"/>
          <w:lang w:val="es-VE" w:eastAsia="es-VE"/>
        </w:rPr>
        <w:t>ejecutar.</w:t>
      </w:r>
    </w:p>
    <w:p w:rsidR="00290FA0" w:rsidRPr="008813FE" w:rsidRDefault="00290FA0" w:rsidP="0071146E">
      <w:pPr>
        <w:autoSpaceDE w:val="0"/>
        <w:autoSpaceDN w:val="0"/>
        <w:adjustRightInd w:val="0"/>
        <w:spacing w:line="360" w:lineRule="auto"/>
        <w:ind w:firstLine="708"/>
        <w:jc w:val="both"/>
        <w:rPr>
          <w:rFonts w:eastAsia="Times New Roman"/>
          <w:lang w:val="es-VE" w:eastAsia="es-VE"/>
        </w:rPr>
      </w:pPr>
    </w:p>
    <w:p w:rsidR="00290FA0" w:rsidRPr="008813FE" w:rsidRDefault="00290FA0" w:rsidP="00B82733">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Los errores</w:t>
      </w:r>
      <w:r w:rsidR="00B82733">
        <w:rPr>
          <w:rFonts w:eastAsia="Times New Roman"/>
          <w:lang w:val="es-VE" w:eastAsia="es-VE"/>
        </w:rPr>
        <w:t xml:space="preserve"> u omisiones que advirtiere el contratista o el ente c</w:t>
      </w:r>
      <w:r w:rsidRPr="008813FE">
        <w:rPr>
          <w:rFonts w:eastAsia="Times New Roman"/>
          <w:lang w:val="es-VE" w:eastAsia="es-VE"/>
        </w:rPr>
        <w:t>ontratante se corregirán de acuerdo con la verdadera intención que se deduzca de los referidos planos, especificaciones particulares y del presupues</w:t>
      </w:r>
      <w:r w:rsidR="00B82733">
        <w:rPr>
          <w:rFonts w:eastAsia="Times New Roman"/>
          <w:lang w:val="es-VE" w:eastAsia="es-VE"/>
        </w:rPr>
        <w:t>to original, todo a juicio del ente c</w:t>
      </w:r>
      <w:r w:rsidRPr="008813FE">
        <w:rPr>
          <w:rFonts w:eastAsia="Times New Roman"/>
          <w:lang w:val="es-VE" w:eastAsia="es-VE"/>
        </w:rPr>
        <w:t>ontratante.</w:t>
      </w:r>
      <w:r w:rsidR="00B82733">
        <w:rPr>
          <w:rFonts w:eastAsia="Times New Roman"/>
          <w:lang w:val="es-VE" w:eastAsia="es-VE"/>
        </w:rPr>
        <w:t xml:space="preserve"> </w:t>
      </w:r>
      <w:r w:rsidRPr="008813FE">
        <w:rPr>
          <w:rFonts w:eastAsia="Times New Roman"/>
          <w:lang w:val="es-VE" w:eastAsia="es-VE"/>
        </w:rPr>
        <w:t xml:space="preserve">Todo lo contenido en los planos, aun cuando no estén en las especificaciones particulares o viceversa, será ejecutado por el </w:t>
      </w:r>
      <w:r w:rsidR="00955DAD" w:rsidRPr="008813FE">
        <w:rPr>
          <w:rFonts w:eastAsia="Times New Roman"/>
          <w:lang w:val="es-VE" w:eastAsia="es-VE"/>
        </w:rPr>
        <w:t xml:space="preserve">contratista </w:t>
      </w:r>
      <w:r w:rsidRPr="008813FE">
        <w:rPr>
          <w:rFonts w:eastAsia="Times New Roman"/>
          <w:lang w:val="es-VE" w:eastAsia="es-VE"/>
        </w:rPr>
        <w:t>como si estuviera indicado en ambos.</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rsidP="0071146E">
      <w:pPr>
        <w:pStyle w:val="Textoindependiente3"/>
        <w:ind w:firstLine="708"/>
        <w:rPr>
          <w:color w:val="auto"/>
          <w:szCs w:val="24"/>
          <w:lang w:val="es-VE"/>
        </w:rPr>
      </w:pPr>
      <w:r w:rsidRPr="008813FE">
        <w:rPr>
          <w:color w:val="auto"/>
          <w:szCs w:val="24"/>
          <w:lang w:val="es-VE"/>
        </w:rPr>
        <w:t>Durante la ejecución de la obra</w:t>
      </w:r>
      <w:r w:rsidR="00955DAD">
        <w:rPr>
          <w:color w:val="auto"/>
          <w:szCs w:val="24"/>
          <w:lang w:val="es-VE"/>
        </w:rPr>
        <w:t>, s</w:t>
      </w:r>
      <w:r w:rsidR="00B82733">
        <w:rPr>
          <w:color w:val="auto"/>
          <w:szCs w:val="24"/>
          <w:lang w:val="es-VE"/>
        </w:rPr>
        <w:t>egún</w:t>
      </w:r>
      <w:r w:rsidRPr="00B82733">
        <w:rPr>
          <w:color w:val="auto"/>
          <w:szCs w:val="24"/>
          <w:lang w:val="es-VE"/>
        </w:rPr>
        <w:t xml:space="preserve"> </w:t>
      </w:r>
      <w:r w:rsidR="00B82733" w:rsidRPr="00B82733">
        <w:rPr>
          <w:color w:val="auto"/>
          <w:szCs w:val="24"/>
          <w:lang w:val="es-VE"/>
        </w:rPr>
        <w:t>el</w:t>
      </w:r>
      <w:r w:rsidR="00B82733">
        <w:rPr>
          <w:b/>
          <w:color w:val="auto"/>
          <w:szCs w:val="24"/>
          <w:lang w:val="es-VE"/>
        </w:rPr>
        <w:t xml:space="preserve"> </w:t>
      </w:r>
      <w:r w:rsidRPr="008813FE">
        <w:rPr>
          <w:color w:val="auto"/>
          <w:szCs w:val="24"/>
          <w:lang w:val="es-VE"/>
        </w:rPr>
        <w:t>Artículo 16</w:t>
      </w:r>
      <w:r w:rsidR="00B82733">
        <w:rPr>
          <w:color w:val="auto"/>
          <w:szCs w:val="24"/>
          <w:lang w:val="es-VE"/>
        </w:rPr>
        <w:t xml:space="preserve"> del presente Decreto</w:t>
      </w:r>
      <w:r w:rsidR="00955DAD">
        <w:rPr>
          <w:color w:val="auto"/>
          <w:szCs w:val="24"/>
          <w:lang w:val="es-VE"/>
        </w:rPr>
        <w:t>,</w:t>
      </w:r>
      <w:r w:rsidRPr="008813FE">
        <w:rPr>
          <w:rFonts w:eastAsia="Times New Roman"/>
          <w:bCs/>
          <w:color w:val="auto"/>
          <w:szCs w:val="24"/>
          <w:lang w:val="es-VE" w:eastAsia="es-VE"/>
        </w:rPr>
        <w:t xml:space="preserve"> </w:t>
      </w:r>
      <w:r w:rsidRPr="008813FE">
        <w:rPr>
          <w:color w:val="auto"/>
          <w:szCs w:val="24"/>
          <w:lang w:val="es-VE"/>
        </w:rPr>
        <w:t xml:space="preserve">el </w:t>
      </w:r>
      <w:r w:rsidR="00955DAD" w:rsidRPr="008813FE">
        <w:rPr>
          <w:color w:val="auto"/>
          <w:szCs w:val="24"/>
          <w:lang w:val="es-VE"/>
        </w:rPr>
        <w:t xml:space="preserve">contratista </w:t>
      </w:r>
      <w:r w:rsidRPr="008813FE">
        <w:rPr>
          <w:color w:val="auto"/>
          <w:szCs w:val="24"/>
          <w:lang w:val="es-VE"/>
        </w:rPr>
        <w:t>elaborará los planos que indiquen las modificaciones que le hubieren sido ordenadas y llevará conjuntamente co</w:t>
      </w:r>
      <w:r w:rsidR="00B82733">
        <w:rPr>
          <w:color w:val="auto"/>
          <w:szCs w:val="24"/>
          <w:lang w:val="es-VE"/>
        </w:rPr>
        <w:t xml:space="preserve">n el </w:t>
      </w:r>
      <w:r w:rsidR="002C0444">
        <w:rPr>
          <w:color w:val="auto"/>
          <w:szCs w:val="24"/>
          <w:lang w:val="es-VE"/>
        </w:rPr>
        <w:t xml:space="preserve">ingeniero inspector </w:t>
      </w:r>
      <w:r w:rsidR="00B82733">
        <w:rPr>
          <w:color w:val="auto"/>
          <w:szCs w:val="24"/>
          <w:lang w:val="es-VE"/>
        </w:rPr>
        <w:t>en el l</w:t>
      </w:r>
      <w:r w:rsidRPr="008813FE">
        <w:rPr>
          <w:color w:val="auto"/>
          <w:szCs w:val="24"/>
          <w:lang w:val="es-VE"/>
        </w:rPr>
        <w:t xml:space="preserve">ibro </w:t>
      </w:r>
      <w:r w:rsidR="00B82733">
        <w:rPr>
          <w:color w:val="auto"/>
          <w:szCs w:val="24"/>
          <w:lang w:val="es-VE"/>
        </w:rPr>
        <w:t>de o</w:t>
      </w:r>
      <w:r w:rsidRPr="008813FE">
        <w:rPr>
          <w:color w:val="auto"/>
          <w:szCs w:val="24"/>
          <w:lang w:val="es-VE"/>
        </w:rPr>
        <w:t>bra</w:t>
      </w:r>
      <w:r w:rsidR="00B82733">
        <w:rPr>
          <w:color w:val="auto"/>
          <w:szCs w:val="24"/>
          <w:lang w:val="es-VE"/>
        </w:rPr>
        <w:t xml:space="preserve">, previsto en el </w:t>
      </w:r>
      <w:r w:rsidRPr="008813FE">
        <w:rPr>
          <w:color w:val="auto"/>
          <w:szCs w:val="24"/>
          <w:lang w:val="es-VE"/>
        </w:rPr>
        <w:t xml:space="preserve">artículo 45, una memoria de las razones de cada modificación. El costo de elaboración </w:t>
      </w:r>
      <w:r w:rsidRPr="008813FE">
        <w:rPr>
          <w:color w:val="auto"/>
          <w:szCs w:val="24"/>
          <w:lang w:val="es-VE"/>
        </w:rPr>
        <w:lastRenderedPageBreak/>
        <w:t>de es</w:t>
      </w:r>
      <w:r w:rsidR="00B82733">
        <w:rPr>
          <w:color w:val="auto"/>
          <w:szCs w:val="24"/>
          <w:lang w:val="es-VE"/>
        </w:rPr>
        <w:t>tos planos será asumido por el ente c</w:t>
      </w:r>
      <w:r w:rsidRPr="008813FE">
        <w:rPr>
          <w:color w:val="auto"/>
          <w:szCs w:val="24"/>
          <w:lang w:val="es-VE"/>
        </w:rPr>
        <w:t xml:space="preserve">ontratante. Una vez concluida la obra el </w:t>
      </w:r>
      <w:r w:rsidR="002C0444" w:rsidRPr="008813FE">
        <w:rPr>
          <w:color w:val="auto"/>
          <w:szCs w:val="24"/>
          <w:lang w:val="es-VE"/>
        </w:rPr>
        <w:t xml:space="preserve">contratista </w:t>
      </w:r>
      <w:r w:rsidRPr="008813FE">
        <w:rPr>
          <w:color w:val="auto"/>
          <w:szCs w:val="24"/>
          <w:lang w:val="es-VE"/>
        </w:rPr>
        <w:t>elaborará a sus expensas los planos definitivos con inclusión de las modificaciones que haya sufrido la obra durante la ejecució</w:t>
      </w:r>
      <w:r w:rsidR="00B82733">
        <w:rPr>
          <w:color w:val="auto"/>
          <w:szCs w:val="24"/>
          <w:lang w:val="es-VE"/>
        </w:rPr>
        <w:t>n, debidamente firmados por el ingeniero r</w:t>
      </w:r>
      <w:r w:rsidRPr="008813FE">
        <w:rPr>
          <w:color w:val="auto"/>
          <w:szCs w:val="24"/>
          <w:lang w:val="es-VE"/>
        </w:rPr>
        <w:t>esidente d</w:t>
      </w:r>
      <w:r w:rsidR="00B82733">
        <w:rPr>
          <w:color w:val="auto"/>
          <w:szCs w:val="24"/>
          <w:lang w:val="es-VE"/>
        </w:rPr>
        <w:t>e la obra, y los presentará al ente c</w:t>
      </w:r>
      <w:r w:rsidRPr="008813FE">
        <w:rPr>
          <w:color w:val="auto"/>
          <w:szCs w:val="24"/>
          <w:lang w:val="es-VE"/>
        </w:rPr>
        <w:t>ontratante.</w:t>
      </w:r>
    </w:p>
    <w:p w:rsidR="00290FA0" w:rsidRPr="008813FE" w:rsidRDefault="00290FA0">
      <w:pPr>
        <w:pStyle w:val="Textoindependiente3"/>
        <w:rPr>
          <w:color w:val="auto"/>
          <w:szCs w:val="24"/>
          <w:lang w:val="es-VE"/>
        </w:rPr>
      </w:pPr>
    </w:p>
    <w:p w:rsidR="00290FA0" w:rsidRPr="002C0444" w:rsidRDefault="00FD44DA" w:rsidP="002C0444">
      <w:pPr>
        <w:autoSpaceDE w:val="0"/>
        <w:autoSpaceDN w:val="0"/>
        <w:adjustRightInd w:val="0"/>
        <w:spacing w:line="360" w:lineRule="auto"/>
        <w:ind w:firstLine="708"/>
        <w:jc w:val="both"/>
        <w:rPr>
          <w:rFonts w:eastAsia="Times New Roman"/>
          <w:lang w:val="es-VE" w:eastAsia="es-VE"/>
        </w:rPr>
      </w:pPr>
      <w:r>
        <w:rPr>
          <w:rFonts w:eastAsia="Times New Roman"/>
          <w:lang w:val="es-VE" w:eastAsia="es-VE"/>
        </w:rPr>
        <w:t>El c</w:t>
      </w:r>
      <w:r w:rsidR="00E8395F">
        <w:rPr>
          <w:rFonts w:eastAsia="Times New Roman"/>
          <w:lang w:val="es-VE" w:eastAsia="es-VE"/>
        </w:rPr>
        <w:t xml:space="preserve">ontratista, según el </w:t>
      </w:r>
      <w:r w:rsidR="00290FA0" w:rsidRPr="00E8395F">
        <w:rPr>
          <w:rFonts w:eastAsia="Times New Roman"/>
          <w:bCs/>
          <w:lang w:val="es-VE" w:eastAsia="es-VE"/>
        </w:rPr>
        <w:t xml:space="preserve">Artículo </w:t>
      </w:r>
      <w:r w:rsidR="009E724A" w:rsidRPr="00E8395F">
        <w:rPr>
          <w:rFonts w:eastAsia="Times New Roman"/>
          <w:bCs/>
          <w:lang w:val="es-VE" w:eastAsia="es-VE"/>
        </w:rPr>
        <w:t>56,</w:t>
      </w:r>
      <w:r w:rsidR="00E8395F">
        <w:rPr>
          <w:rFonts w:eastAsia="Times New Roman"/>
          <w:bCs/>
          <w:lang w:val="es-VE" w:eastAsia="es-VE"/>
        </w:rPr>
        <w:t xml:space="preserve"> </w:t>
      </w:r>
      <w:r w:rsidR="00290FA0" w:rsidRPr="008813FE">
        <w:rPr>
          <w:rFonts w:eastAsia="Times New Roman"/>
          <w:lang w:val="es-VE" w:eastAsia="es-VE"/>
        </w:rPr>
        <w:t>también elaborará en los formul</w:t>
      </w:r>
      <w:r>
        <w:rPr>
          <w:rFonts w:eastAsia="Times New Roman"/>
          <w:lang w:val="es-VE" w:eastAsia="es-VE"/>
        </w:rPr>
        <w:t>arios que al efecto indique el ente contratante</w:t>
      </w:r>
      <w:r w:rsidR="002C0444">
        <w:rPr>
          <w:rFonts w:eastAsia="Times New Roman"/>
          <w:lang w:val="es-VE" w:eastAsia="es-VE"/>
        </w:rPr>
        <w:t xml:space="preserve"> </w:t>
      </w:r>
      <w:r w:rsidR="00290FA0" w:rsidRPr="008813FE">
        <w:rPr>
          <w:rFonts w:eastAsia="Times New Roman"/>
          <w:lang w:val="es-VE" w:eastAsia="es-VE"/>
        </w:rPr>
        <w:t xml:space="preserve">previa medición de la obra ejecutada de acuerdo con el </w:t>
      </w:r>
      <w:r w:rsidR="002C0444" w:rsidRPr="008813FE">
        <w:rPr>
          <w:rFonts w:eastAsia="Times New Roman"/>
          <w:lang w:val="es-VE" w:eastAsia="es-VE"/>
        </w:rPr>
        <w:t xml:space="preserve">ingeniero inspector, </w:t>
      </w:r>
      <w:r w:rsidR="00290FA0" w:rsidRPr="008813FE">
        <w:rPr>
          <w:rFonts w:eastAsia="Times New Roman"/>
          <w:lang w:val="es-VE" w:eastAsia="es-VE"/>
        </w:rPr>
        <w:t>las valuaciones correspondientes a los trabajos realizados, a los fines</w:t>
      </w:r>
      <w:r w:rsidR="00290FA0" w:rsidRPr="008813FE">
        <w:rPr>
          <w:rFonts w:eastAsia="Times New Roman"/>
          <w:b/>
          <w:bCs/>
          <w:lang w:val="es-VE" w:eastAsia="es-VE"/>
        </w:rPr>
        <w:t xml:space="preserve"> </w:t>
      </w:r>
      <w:r w:rsidR="00290FA0" w:rsidRPr="008813FE">
        <w:rPr>
          <w:rFonts w:eastAsia="Times New Roman"/>
          <w:bCs/>
          <w:lang w:val="es-VE" w:eastAsia="es-VE"/>
        </w:rPr>
        <w:t>d</w:t>
      </w:r>
      <w:r w:rsidR="00290FA0" w:rsidRPr="008813FE">
        <w:rPr>
          <w:rFonts w:eastAsia="Times New Roman"/>
          <w:lang w:val="es-VE" w:eastAsia="es-VE"/>
        </w:rPr>
        <w:t>el pago de la obra ejecutada. Estas valuaciones d</w:t>
      </w:r>
      <w:r>
        <w:rPr>
          <w:rFonts w:eastAsia="Times New Roman"/>
          <w:lang w:val="es-VE" w:eastAsia="es-VE"/>
        </w:rPr>
        <w:t>eberán ser firmadas por el contratista y por el ingeniero r</w:t>
      </w:r>
      <w:r w:rsidR="00290FA0" w:rsidRPr="008813FE">
        <w:rPr>
          <w:rFonts w:eastAsia="Times New Roman"/>
          <w:lang w:val="es-VE" w:eastAsia="es-VE"/>
        </w:rPr>
        <w:t>esidente</w:t>
      </w:r>
      <w:r w:rsidR="00290FA0" w:rsidRPr="008813FE">
        <w:rPr>
          <w:rFonts w:eastAsia="Times New Roman"/>
          <w:b/>
          <w:bCs/>
          <w:lang w:val="es-VE" w:eastAsia="es-VE"/>
        </w:rPr>
        <w:t xml:space="preserve"> </w:t>
      </w:r>
      <w:r w:rsidR="00290FA0" w:rsidRPr="008813FE">
        <w:rPr>
          <w:rFonts w:eastAsia="Times New Roman"/>
          <w:lang w:val="es-VE" w:eastAsia="es-VE"/>
        </w:rPr>
        <w:t>de la obra.</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FD44DA" w:rsidP="00FD44DA">
      <w:pPr>
        <w:autoSpaceDE w:val="0"/>
        <w:autoSpaceDN w:val="0"/>
        <w:adjustRightInd w:val="0"/>
        <w:spacing w:line="360" w:lineRule="auto"/>
        <w:ind w:firstLine="708"/>
        <w:jc w:val="both"/>
        <w:rPr>
          <w:rFonts w:eastAsia="Times New Roman"/>
          <w:lang w:val="es-VE" w:eastAsia="es-VE"/>
        </w:rPr>
      </w:pPr>
      <w:r>
        <w:rPr>
          <w:rFonts w:eastAsia="Times New Roman"/>
          <w:lang w:val="es-VE" w:eastAsia="es-VE"/>
        </w:rPr>
        <w:t>El c</w:t>
      </w:r>
      <w:r w:rsidR="00290FA0" w:rsidRPr="008813FE">
        <w:rPr>
          <w:rFonts w:eastAsia="Times New Roman"/>
          <w:lang w:val="es-VE" w:eastAsia="es-VE"/>
        </w:rPr>
        <w:t>ontratista deber</w:t>
      </w:r>
      <w:r>
        <w:rPr>
          <w:rFonts w:eastAsia="Times New Roman"/>
          <w:lang w:val="es-VE" w:eastAsia="es-VE"/>
        </w:rPr>
        <w:t>á presentar las valuaciones al ingeniero i</w:t>
      </w:r>
      <w:r w:rsidR="00290FA0" w:rsidRPr="008813FE">
        <w:rPr>
          <w:rFonts w:eastAsia="Times New Roman"/>
          <w:lang w:val="es-VE" w:eastAsia="es-VE"/>
        </w:rPr>
        <w:t>nspector en forma sucesiva, de modo que los lapsos entre una y otra no sean menores de quince (15) días calendarios ni mayores de sesenta (60) días calendarios.</w:t>
      </w:r>
      <w:r>
        <w:rPr>
          <w:rFonts w:eastAsia="Times New Roman"/>
          <w:lang w:val="es-VE" w:eastAsia="es-VE"/>
        </w:rPr>
        <w:t xml:space="preserve"> El ingeniero inspector indicará al c</w:t>
      </w:r>
      <w:r w:rsidR="00290FA0" w:rsidRPr="008813FE">
        <w:rPr>
          <w:rFonts w:eastAsia="Times New Roman"/>
          <w:lang w:val="es-VE" w:eastAsia="es-VE"/>
        </w:rPr>
        <w:t>ontratista los reparos que tenga que hacer a las valuaciones, dentro de un lapso de ocho (8) días calendario siguiente a la fecha que le fueren presentadas.</w:t>
      </w:r>
      <w:r>
        <w:rPr>
          <w:rFonts w:eastAsia="Times New Roman"/>
          <w:lang w:val="es-VE" w:eastAsia="es-VE"/>
        </w:rPr>
        <w:t xml:space="preserve"> Si el i</w:t>
      </w:r>
      <w:r w:rsidR="00290FA0" w:rsidRPr="008813FE">
        <w:rPr>
          <w:rFonts w:eastAsia="Times New Roman"/>
          <w:lang w:val="es-VE" w:eastAsia="es-VE"/>
        </w:rPr>
        <w:t>ngenie</w:t>
      </w:r>
      <w:r>
        <w:rPr>
          <w:rFonts w:eastAsia="Times New Roman"/>
          <w:lang w:val="es-VE" w:eastAsia="es-VE"/>
        </w:rPr>
        <w:t>ro i</w:t>
      </w:r>
      <w:r w:rsidR="00290FA0" w:rsidRPr="008813FE">
        <w:rPr>
          <w:rFonts w:eastAsia="Times New Roman"/>
          <w:lang w:val="es-VE" w:eastAsia="es-VE"/>
        </w:rPr>
        <w:t>nspector no tuviere reparos que hacer a las valuaciones; las firmará en señal de conformidad.</w:t>
      </w:r>
    </w:p>
    <w:p w:rsidR="00290FA0" w:rsidRPr="008813FE" w:rsidRDefault="00290FA0">
      <w:pPr>
        <w:pStyle w:val="Textoindependiente3"/>
        <w:rPr>
          <w:rFonts w:eastAsia="Times New Roman"/>
          <w:color w:val="auto"/>
          <w:szCs w:val="24"/>
          <w:lang w:val="es-VE" w:eastAsia="es-VE"/>
        </w:rPr>
      </w:pPr>
    </w:p>
    <w:p w:rsidR="00290FA0" w:rsidRPr="008813FE" w:rsidRDefault="00290FA0" w:rsidP="004003C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Una vez </w:t>
      </w:r>
      <w:r w:rsidR="00FD44DA">
        <w:rPr>
          <w:rFonts w:eastAsia="Times New Roman"/>
          <w:lang w:val="es-VE" w:eastAsia="es-VE"/>
        </w:rPr>
        <w:t>conformada la valuación por el ingeniero i</w:t>
      </w:r>
      <w:r w:rsidRPr="008813FE">
        <w:rPr>
          <w:rFonts w:eastAsia="Times New Roman"/>
          <w:lang w:val="es-VE" w:eastAsia="es-VE"/>
        </w:rPr>
        <w:t xml:space="preserve">nspector y </w:t>
      </w:r>
      <w:r w:rsidR="00714C8A" w:rsidRPr="008813FE">
        <w:rPr>
          <w:rFonts w:eastAsia="Times New Roman"/>
          <w:lang w:val="es-VE" w:eastAsia="es-VE"/>
        </w:rPr>
        <w:t>suscrito</w:t>
      </w:r>
      <w:r w:rsidRPr="008813FE">
        <w:rPr>
          <w:rFonts w:eastAsia="Times New Roman"/>
          <w:lang w:val="es-VE" w:eastAsia="es-VE"/>
        </w:rPr>
        <w:t xml:space="preserve"> por éste y por los demás funcionarios exigidos</w:t>
      </w:r>
      <w:r w:rsidRPr="008813FE">
        <w:rPr>
          <w:rFonts w:eastAsia="Times New Roman"/>
          <w:b/>
          <w:bCs/>
          <w:lang w:val="es-VE" w:eastAsia="es-VE"/>
        </w:rPr>
        <w:t xml:space="preserve"> </w:t>
      </w:r>
      <w:r w:rsidR="00FD44DA">
        <w:rPr>
          <w:rFonts w:eastAsia="Times New Roman"/>
          <w:lang w:val="es-VE" w:eastAsia="es-VE"/>
        </w:rPr>
        <w:t>por el ente c</w:t>
      </w:r>
      <w:r w:rsidRPr="008813FE">
        <w:rPr>
          <w:rFonts w:eastAsia="Times New Roman"/>
          <w:lang w:val="es-VE" w:eastAsia="es-VE"/>
        </w:rPr>
        <w:t>ontratante</w:t>
      </w:r>
      <w:r w:rsidR="00FD44DA">
        <w:rPr>
          <w:rFonts w:eastAsia="Times New Roman"/>
          <w:lang w:val="es-VE" w:eastAsia="es-VE"/>
        </w:rPr>
        <w:t>,</w:t>
      </w:r>
      <w:r w:rsidR="00FD44DA">
        <w:rPr>
          <w:rFonts w:eastAsia="Times New Roman"/>
          <w:b/>
          <w:bCs/>
          <w:lang w:val="es-VE" w:eastAsia="es-VE"/>
        </w:rPr>
        <w:t xml:space="preserve"> </w:t>
      </w:r>
      <w:r w:rsidR="00FD44DA" w:rsidRPr="00FD44DA">
        <w:rPr>
          <w:rFonts w:eastAsia="Times New Roman"/>
          <w:bCs/>
          <w:lang w:val="es-VE" w:eastAsia="es-VE"/>
        </w:rPr>
        <w:t>se</w:t>
      </w:r>
      <w:r w:rsidR="00FD44DA">
        <w:rPr>
          <w:rFonts w:eastAsia="Times New Roman"/>
          <w:b/>
          <w:bCs/>
          <w:lang w:val="es-VE" w:eastAsia="es-VE"/>
        </w:rPr>
        <w:t xml:space="preserve"> </w:t>
      </w:r>
      <w:r w:rsidR="00494005">
        <w:rPr>
          <w:rFonts w:eastAsia="Times New Roman"/>
          <w:lang w:val="es-VE" w:eastAsia="es-VE"/>
        </w:rPr>
        <w:t>tendrá u</w:t>
      </w:r>
      <w:r w:rsidRPr="008813FE">
        <w:rPr>
          <w:rFonts w:eastAsia="Times New Roman"/>
          <w:lang w:val="es-VE" w:eastAsia="es-VE"/>
        </w:rPr>
        <w:t xml:space="preserve">n total </w:t>
      </w:r>
      <w:r w:rsidR="00494005">
        <w:rPr>
          <w:rFonts w:eastAsia="Times New Roman"/>
          <w:lang w:val="es-VE" w:eastAsia="es-VE"/>
        </w:rPr>
        <w:t>de ocho (8) días calendario, para</w:t>
      </w:r>
      <w:r w:rsidRPr="008813FE">
        <w:rPr>
          <w:rFonts w:eastAsia="Times New Roman"/>
          <w:lang w:val="es-VE" w:eastAsia="es-VE"/>
        </w:rPr>
        <w:t xml:space="preserve"> ser presentada a la unidad</w:t>
      </w:r>
      <w:r w:rsidR="00494005">
        <w:rPr>
          <w:rFonts w:eastAsia="Times New Roman"/>
          <w:lang w:val="es-VE" w:eastAsia="es-VE"/>
        </w:rPr>
        <w:t xml:space="preserve"> administrativa competente del ente c</w:t>
      </w:r>
      <w:r w:rsidRPr="008813FE">
        <w:rPr>
          <w:rFonts w:eastAsia="Times New Roman"/>
          <w:lang w:val="es-VE" w:eastAsia="es-VE"/>
        </w:rPr>
        <w:t>ontratante,</w:t>
      </w:r>
      <w:r w:rsidRPr="008813FE">
        <w:rPr>
          <w:rFonts w:eastAsia="Times New Roman"/>
          <w:b/>
          <w:bCs/>
          <w:lang w:val="es-VE" w:eastAsia="es-VE"/>
        </w:rPr>
        <w:t xml:space="preserve"> </w:t>
      </w:r>
      <w:r w:rsidRPr="008813FE">
        <w:rPr>
          <w:rFonts w:eastAsia="Times New Roman"/>
          <w:lang w:val="es-VE" w:eastAsia="es-VE"/>
        </w:rPr>
        <w:t>la cual tendrá un plazo de quince (15) días calendario para su verificación. En caso de que la unidad administrativa</w:t>
      </w:r>
      <w:r w:rsidRPr="008813FE">
        <w:rPr>
          <w:rFonts w:eastAsia="Times New Roman"/>
          <w:b/>
          <w:bCs/>
          <w:lang w:val="es-VE" w:eastAsia="es-VE"/>
        </w:rPr>
        <w:t xml:space="preserve"> </w:t>
      </w:r>
      <w:r w:rsidRPr="008813FE">
        <w:rPr>
          <w:rFonts w:eastAsia="Times New Roman"/>
          <w:lang w:val="es-VE" w:eastAsia="es-VE"/>
        </w:rPr>
        <w:t>considere que la valuación deba ser reformulada</w:t>
      </w:r>
      <w:r w:rsidR="00494005">
        <w:rPr>
          <w:rFonts w:eastAsia="Times New Roman"/>
          <w:lang w:val="es-VE" w:eastAsia="es-VE"/>
        </w:rPr>
        <w:t>,</w:t>
      </w:r>
      <w:r w:rsidRPr="008813FE">
        <w:rPr>
          <w:rFonts w:eastAsia="Times New Roman"/>
          <w:lang w:val="es-VE" w:eastAsia="es-VE"/>
        </w:rPr>
        <w:t xml:space="preserve"> por existir errores o</w:t>
      </w:r>
      <w:r w:rsidR="00494005">
        <w:rPr>
          <w:rFonts w:eastAsia="Times New Roman"/>
          <w:lang w:val="es-VE" w:eastAsia="es-VE"/>
        </w:rPr>
        <w:t xml:space="preserve"> reparos, deberá devolverla al i</w:t>
      </w:r>
      <w:r w:rsidRPr="008813FE">
        <w:rPr>
          <w:rFonts w:eastAsia="Times New Roman"/>
          <w:lang w:val="es-VE" w:eastAsia="es-VE"/>
        </w:rPr>
        <w:t>ngeniero</w:t>
      </w:r>
      <w:r w:rsidRPr="008813FE">
        <w:rPr>
          <w:rFonts w:eastAsia="Times New Roman"/>
          <w:b/>
          <w:bCs/>
          <w:lang w:val="es-VE" w:eastAsia="es-VE"/>
        </w:rPr>
        <w:t xml:space="preserve"> </w:t>
      </w:r>
      <w:r w:rsidR="00494005">
        <w:rPr>
          <w:rFonts w:eastAsia="Times New Roman"/>
          <w:lang w:val="es-VE" w:eastAsia="es-VE"/>
        </w:rPr>
        <w:t>i</w:t>
      </w:r>
      <w:r w:rsidRPr="008813FE">
        <w:rPr>
          <w:rFonts w:eastAsia="Times New Roman"/>
          <w:lang w:val="es-VE" w:eastAsia="es-VE"/>
        </w:rPr>
        <w:t>nspe</w:t>
      </w:r>
      <w:r w:rsidR="00494005">
        <w:rPr>
          <w:rFonts w:eastAsia="Times New Roman"/>
          <w:lang w:val="es-VE" w:eastAsia="es-VE"/>
        </w:rPr>
        <w:t>ctor a fin de que notifique al c</w:t>
      </w:r>
      <w:r w:rsidRPr="008813FE">
        <w:rPr>
          <w:rFonts w:eastAsia="Times New Roman"/>
          <w:lang w:val="es-VE" w:eastAsia="es-VE"/>
        </w:rPr>
        <w:t>ontratista las circunstancias del caso.</w:t>
      </w:r>
    </w:p>
    <w:p w:rsidR="00290FA0" w:rsidRPr="008813FE" w:rsidRDefault="00290FA0" w:rsidP="004003C0">
      <w:pPr>
        <w:autoSpaceDE w:val="0"/>
        <w:autoSpaceDN w:val="0"/>
        <w:adjustRightInd w:val="0"/>
        <w:spacing w:line="360" w:lineRule="auto"/>
        <w:ind w:firstLine="708"/>
        <w:jc w:val="both"/>
        <w:rPr>
          <w:rFonts w:eastAsia="Times New Roman"/>
          <w:b/>
          <w:bCs/>
          <w:lang w:val="es-VE" w:eastAsia="es-VE"/>
        </w:rPr>
      </w:pP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Una vez realizadas las correcciones exigidas por la </w:t>
      </w:r>
      <w:r w:rsidR="00494005">
        <w:rPr>
          <w:rFonts w:eastAsia="Times New Roman"/>
          <w:lang w:val="es-VE" w:eastAsia="es-VE"/>
        </w:rPr>
        <w:t>unidad administrativa del ente contratante, de ser el caso, el ingeniero i</w:t>
      </w:r>
      <w:r w:rsidRPr="008813FE">
        <w:rPr>
          <w:rFonts w:eastAsia="Times New Roman"/>
          <w:lang w:val="es-VE" w:eastAsia="es-VE"/>
        </w:rPr>
        <w:t xml:space="preserve">nspector tendrá un nuevo plazo de hasta siete (7) días calendario para la revisión y remisión de la valuación corregida a la citada unidad, la </w:t>
      </w:r>
      <w:r w:rsidRPr="008813FE">
        <w:rPr>
          <w:rFonts w:eastAsia="Times New Roman"/>
          <w:lang w:val="es-VE" w:eastAsia="es-VE"/>
        </w:rPr>
        <w:lastRenderedPageBreak/>
        <w:t>que dispondrá de hasta siete (7) días calendario para verificar las correcciones exigidas en la revisión anterior.</w:t>
      </w: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Transcurridos los quince (15) días calendario de plazo para la primera revisión de la valuación por la unidad administrativa y los siete (7) días calendario establecidos para la segunda </w:t>
      </w:r>
      <w:r w:rsidR="00494005">
        <w:rPr>
          <w:rFonts w:eastAsia="Times New Roman"/>
          <w:lang w:val="es-VE" w:eastAsia="es-VE"/>
        </w:rPr>
        <w:t>revisión, si fuere el caso, el ente c</w:t>
      </w:r>
      <w:r w:rsidRPr="008813FE">
        <w:rPr>
          <w:rFonts w:eastAsia="Times New Roman"/>
          <w:lang w:val="es-VE" w:eastAsia="es-VE"/>
        </w:rPr>
        <w:t>ontratante deberá pagarla de inmediato. De no poder hacerlo tendrá un plazo de hasta treinta (30) días calendario durante el cual no se causarán intereses moratorios a favor del Contratista.</w:t>
      </w: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Igual procedimiento se aplicará a las valuaciones que se emitan por variaciones en los precios del presupuesto de la obra o por cualquier otro concepto previsto en el contrato o en este Decreto.</w:t>
      </w:r>
    </w:p>
    <w:p w:rsidR="00290FA0" w:rsidRPr="008813FE" w:rsidRDefault="00290FA0" w:rsidP="00EE690F">
      <w:pPr>
        <w:autoSpaceDE w:val="0"/>
        <w:autoSpaceDN w:val="0"/>
        <w:adjustRightInd w:val="0"/>
        <w:spacing w:line="360" w:lineRule="auto"/>
        <w:ind w:firstLine="708"/>
        <w:jc w:val="both"/>
        <w:rPr>
          <w:rFonts w:eastAsia="Times New Roman"/>
          <w:lang w:val="es-VE" w:eastAsia="es-VE"/>
        </w:rPr>
      </w:pPr>
    </w:p>
    <w:p w:rsidR="00290FA0" w:rsidRDefault="00290FA0" w:rsidP="00EE690F">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 xml:space="preserve">Todo pago deberá ser hecho en la forma en </w:t>
      </w:r>
      <w:r w:rsidR="00494005">
        <w:rPr>
          <w:rFonts w:eastAsia="Times New Roman"/>
          <w:lang w:val="es-VE" w:eastAsia="es-VE"/>
        </w:rPr>
        <w:t>que hubiere sido pautado en el documento p</w:t>
      </w:r>
      <w:r w:rsidRPr="008813FE">
        <w:rPr>
          <w:rFonts w:eastAsia="Times New Roman"/>
          <w:lang w:val="es-VE" w:eastAsia="es-VE"/>
        </w:rPr>
        <w:t>rincipal.</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6A3DAD" w:rsidP="00081A50">
      <w:pPr>
        <w:pStyle w:val="Textoindependiente3"/>
        <w:spacing w:line="240" w:lineRule="auto"/>
        <w:rPr>
          <w:b/>
          <w:color w:val="auto"/>
          <w:szCs w:val="24"/>
          <w:lang w:val="es-VE"/>
        </w:rPr>
      </w:pPr>
      <w:r>
        <w:rPr>
          <w:b/>
          <w:color w:val="auto"/>
          <w:szCs w:val="24"/>
          <w:lang w:val="es-VE"/>
        </w:rPr>
        <w:t>II.3.8</w:t>
      </w:r>
      <w:r w:rsidR="00290FA0" w:rsidRPr="008813FE">
        <w:rPr>
          <w:b/>
          <w:color w:val="auto"/>
          <w:szCs w:val="24"/>
          <w:lang w:val="es-VE"/>
        </w:rPr>
        <w:t xml:space="preserve">. Ley Orgánica de Concesiones de Obras Públicas y Servicios Nacionales </w:t>
      </w:r>
    </w:p>
    <w:p w:rsidR="00290FA0" w:rsidRPr="008813FE" w:rsidRDefault="00290FA0">
      <w:pPr>
        <w:pStyle w:val="Textoindependiente3"/>
        <w:rPr>
          <w:b/>
          <w:color w:val="auto"/>
          <w:szCs w:val="24"/>
          <w:lang w:val="es-VE"/>
        </w:rPr>
      </w:pPr>
    </w:p>
    <w:p w:rsidR="00290FA0" w:rsidRPr="008813FE" w:rsidRDefault="00290FA0" w:rsidP="00EE690F">
      <w:pPr>
        <w:pStyle w:val="Textoindependiente3"/>
        <w:ind w:firstLine="708"/>
        <w:rPr>
          <w:color w:val="auto"/>
          <w:szCs w:val="24"/>
          <w:lang w:val="es-VE"/>
        </w:rPr>
      </w:pPr>
      <w:r w:rsidRPr="008813FE">
        <w:rPr>
          <w:color w:val="auto"/>
          <w:szCs w:val="24"/>
          <w:lang w:val="es-VE"/>
        </w:rPr>
        <w:t>Esta ley, del 20 de febrero de 2011, tiene por objeto establecer reglas, garantías e incentivos dirigidos a la promoción de la inversión privada y al desarrollo de la infraestructura y de los servicios públicos competencia del poder nacional, mediante el otorgamiento de concesiones  para la construcción y la explotación de nuevas obras, sistemas o instalaciones de infraestructura, para el mantenimiento, la rehabilitación, la modernización, la ampliación y la explotación de obras, sistemas o instalaciones de infraestructura ya existentes, o únicamente, para la modernización, el mejoramiento, la ampliación o la explotación de un servicio público ya establecido.</w:t>
      </w:r>
    </w:p>
    <w:p w:rsidR="00290FA0" w:rsidRPr="008813FE" w:rsidRDefault="00290FA0">
      <w:pPr>
        <w:pStyle w:val="Textoindependiente3"/>
        <w:rPr>
          <w:color w:val="auto"/>
          <w:szCs w:val="24"/>
          <w:lang w:val="es-VE"/>
        </w:rPr>
      </w:pPr>
      <w:r w:rsidRPr="008813FE">
        <w:rPr>
          <w:color w:val="auto"/>
          <w:szCs w:val="24"/>
          <w:lang w:val="es-VE"/>
        </w:rPr>
        <w:t xml:space="preserve"> </w:t>
      </w:r>
    </w:p>
    <w:p w:rsidR="00290FA0" w:rsidRPr="008813FE" w:rsidRDefault="00494005" w:rsidP="00EE690F">
      <w:pPr>
        <w:pStyle w:val="Textoindependiente3"/>
        <w:ind w:firstLine="708"/>
        <w:rPr>
          <w:color w:val="auto"/>
          <w:szCs w:val="24"/>
          <w:lang w:val="es-VE"/>
        </w:rPr>
      </w:pPr>
      <w:r>
        <w:rPr>
          <w:color w:val="auto"/>
          <w:szCs w:val="24"/>
          <w:lang w:val="es-VE"/>
        </w:rPr>
        <w:t>Según esta Ley los p</w:t>
      </w:r>
      <w:r w:rsidR="00290FA0" w:rsidRPr="008813FE">
        <w:rPr>
          <w:color w:val="auto"/>
          <w:szCs w:val="24"/>
          <w:lang w:val="es-VE"/>
        </w:rPr>
        <w:t xml:space="preserve">royectos, obras o servicios </w:t>
      </w:r>
      <w:proofErr w:type="spellStart"/>
      <w:r w:rsidR="00290FA0" w:rsidRPr="008813FE">
        <w:rPr>
          <w:color w:val="auto"/>
          <w:szCs w:val="24"/>
          <w:lang w:val="es-VE"/>
        </w:rPr>
        <w:t>adjudicables</w:t>
      </w:r>
      <w:proofErr w:type="spellEnd"/>
      <w:r w:rsidR="00290FA0" w:rsidRPr="008813FE">
        <w:rPr>
          <w:color w:val="auto"/>
          <w:szCs w:val="24"/>
          <w:lang w:val="es-VE"/>
        </w:rPr>
        <w:t xml:space="preserve"> podrán otorgarse en concesión los proyectos que tengan por objeto el desarrollo, la ejecución o la explotación de las siguientes obras o servicios:</w:t>
      </w:r>
    </w:p>
    <w:p w:rsidR="00290FA0" w:rsidRPr="008813FE" w:rsidRDefault="00290FA0" w:rsidP="00EE690F">
      <w:pPr>
        <w:pStyle w:val="Textoindependiente3"/>
        <w:ind w:firstLine="708"/>
        <w:rPr>
          <w:color w:val="auto"/>
          <w:szCs w:val="24"/>
          <w:lang w:val="es-VE"/>
        </w:rPr>
      </w:pP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lastRenderedPageBreak/>
        <w:t>Autopistas, carreteras, puentes, viaductos, enlaces viales y demás obras de infraestructura relacionadas;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Vías ferroviarias, ferrocarriles y otras formas análogas de transporte masivo de pasajeros;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Infraestructura portuaria, incluyendo muelles, puertos, almacenes o depósitos para carga y descarga de bienes o productos y todas las facilidades relacionadas;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Infraestructura aeroportuaria y las facilidades relacionadas,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Infraestructura de riego;</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Obras de infraestructura hidráulica;</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Infraestructura e instalaciones escolares y de salud ;</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Desarrollo industrial y turístico;</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Edificios gubernamentales;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Viviendas;</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Obras de saneamiento y de recuperación ambiental;</w:t>
      </w:r>
    </w:p>
    <w:p w:rsidR="00290FA0" w:rsidRPr="008813FE" w:rsidRDefault="00290FA0" w:rsidP="00486C73">
      <w:pPr>
        <w:pStyle w:val="Textoindependiente3"/>
        <w:numPr>
          <w:ilvl w:val="1"/>
          <w:numId w:val="12"/>
        </w:numPr>
        <w:ind w:left="567" w:hanging="283"/>
        <w:rPr>
          <w:color w:val="auto"/>
          <w:szCs w:val="24"/>
          <w:lang w:val="es-VE"/>
        </w:rPr>
      </w:pPr>
      <w:r w:rsidRPr="008813FE">
        <w:rPr>
          <w:color w:val="auto"/>
          <w:szCs w:val="24"/>
          <w:lang w:val="es-VE"/>
        </w:rPr>
        <w:t>Cualesquiera obras o servicios de la competencia del poder nacional susceptibles de ser ejecutados o gestionados bajo régimen de concesión.</w:t>
      </w:r>
    </w:p>
    <w:p w:rsidR="00290FA0" w:rsidRPr="008813FE" w:rsidRDefault="00290FA0">
      <w:pPr>
        <w:pStyle w:val="Textoindependiente3"/>
        <w:rPr>
          <w:color w:val="auto"/>
          <w:szCs w:val="24"/>
          <w:lang w:val="es-VE"/>
        </w:rPr>
      </w:pP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rPr>
        <w:t xml:space="preserve">Otros </w:t>
      </w:r>
      <w:r w:rsidRPr="008813FE">
        <w:rPr>
          <w:rFonts w:eastAsia="Times New Roman"/>
          <w:lang w:val="es-VE" w:eastAsia="es-VE"/>
        </w:rPr>
        <w:t xml:space="preserve">fundamentos legales, técnicos, económicos y normativos que rigen las empresas de la construcción venezolana las presenta </w:t>
      </w:r>
      <w:r w:rsidRPr="008813FE">
        <w:rPr>
          <w:rFonts w:eastAsia="Times New Roman"/>
        </w:rPr>
        <w:t>Monsalve (2009) en una investigación titulada “</w:t>
      </w:r>
      <w:r w:rsidRPr="008813FE">
        <w:rPr>
          <w:rFonts w:eastAsia="Times New Roman"/>
          <w:i/>
        </w:rPr>
        <w:t>Modelo Integral de Gestión de Costos para Empresas Constructoras Venezolanas”,</w:t>
      </w:r>
      <w:r w:rsidRPr="008813FE">
        <w:rPr>
          <w:rFonts w:eastAsia="Times New Roman"/>
        </w:rPr>
        <w:t xml:space="preserve"> las cuales </w:t>
      </w:r>
      <w:r w:rsidRPr="008813FE">
        <w:rPr>
          <w:rFonts w:eastAsia="Times New Roman"/>
          <w:lang w:val="es-VE" w:eastAsia="es-VE"/>
        </w:rPr>
        <w:t xml:space="preserve">llevan a establecer un modelo integral de productividad económica para los proyectos de ingeniería civil (productos) elaborados por las empresas de construcción, los cuales apuntan hacia el  control de costos (Figura </w:t>
      </w:r>
      <w:r w:rsidR="00EC3541" w:rsidRPr="008813FE">
        <w:rPr>
          <w:rFonts w:eastAsia="Times New Roman"/>
          <w:lang w:val="es-VE" w:eastAsia="es-VE"/>
        </w:rPr>
        <w:t>Nº 6</w:t>
      </w:r>
      <w:r w:rsidRPr="008813FE">
        <w:rPr>
          <w:rFonts w:eastAsia="Times New Roman"/>
          <w:lang w:val="es-VE" w:eastAsia="es-VE"/>
        </w:rPr>
        <w:t xml:space="preserve">). </w:t>
      </w:r>
    </w:p>
    <w:p w:rsidR="009A512F" w:rsidRDefault="009A512F"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D2513" w:rsidRDefault="001D2513" w:rsidP="00F40BE6">
      <w:pPr>
        <w:autoSpaceDE w:val="0"/>
        <w:autoSpaceDN w:val="0"/>
        <w:adjustRightInd w:val="0"/>
        <w:spacing w:line="360" w:lineRule="auto"/>
        <w:jc w:val="both"/>
        <w:rPr>
          <w:rFonts w:eastAsia="Times New Roman"/>
          <w:lang w:val="es-VE" w:eastAsia="es-VE"/>
        </w:rPr>
      </w:pPr>
    </w:p>
    <w:p w:rsidR="001A73E5" w:rsidRPr="008813FE" w:rsidRDefault="009E7EFD" w:rsidP="00F40BE6">
      <w:pPr>
        <w:autoSpaceDE w:val="0"/>
        <w:autoSpaceDN w:val="0"/>
        <w:adjustRightInd w:val="0"/>
        <w:spacing w:line="360" w:lineRule="auto"/>
        <w:jc w:val="both"/>
        <w:rPr>
          <w:rFonts w:eastAsia="Times New Roman"/>
          <w:lang w:val="es-VE" w:eastAsia="es-VE"/>
        </w:rPr>
      </w:pPr>
      <w:r w:rsidRPr="009E7EFD">
        <w:rPr>
          <w:noProof/>
        </w:rPr>
        <w:lastRenderedPageBreak/>
        <w:pict>
          <v:rect id="Rectangle 27" o:spid="_x0000_s1070" style="position:absolute;left:0;text-align:left;margin-left:276.6pt;margin-top:12.7pt;width:85.5pt;height:39.9pt;z-index:251645952;visibility:visible" filled="f">
            <v:fill color2="#767676" rotate="t" focus="100%" type="gradient"/>
            <v:textbox style="mso-next-textbox:#Rectangle 27">
              <w:txbxContent>
                <w:p w:rsidR="00E91AF9" w:rsidRPr="00612400" w:rsidRDefault="00E91AF9" w:rsidP="00612400">
                  <w:pPr>
                    <w:jc w:val="center"/>
                    <w:rPr>
                      <w:b/>
                      <w:sz w:val="20"/>
                      <w:szCs w:val="20"/>
                      <w:lang w:val="es-VE"/>
                    </w:rPr>
                  </w:pPr>
                  <w:r w:rsidRPr="00612400">
                    <w:rPr>
                      <w:b/>
                      <w:sz w:val="20"/>
                      <w:szCs w:val="20"/>
                      <w:lang w:val="es-VE"/>
                    </w:rPr>
                    <w:t>Marco Normativo</w:t>
                  </w:r>
                </w:p>
              </w:txbxContent>
            </v:textbox>
          </v:rect>
        </w:pict>
      </w:r>
      <w:r w:rsidRPr="009E7EFD">
        <w:rPr>
          <w:noProof/>
        </w:rPr>
        <w:pict>
          <v:rect id="Rectangle 5" o:spid="_x0000_s1072" style="position:absolute;left:0;text-align:left;margin-left:-2.25pt;margin-top:12.7pt;width:81.75pt;height:39.9pt;z-index:251627520;visibility:visible">
            <v:fill opacity="64881f" rotate="t" focus="100%" type="gradient"/>
            <v:textbox style="mso-next-textbox:#Rectangle 5">
              <w:txbxContent>
                <w:p w:rsidR="00E91AF9" w:rsidRPr="00612400" w:rsidRDefault="00E91AF9" w:rsidP="00482F5C">
                  <w:pPr>
                    <w:jc w:val="center"/>
                    <w:rPr>
                      <w:b/>
                      <w:sz w:val="20"/>
                      <w:szCs w:val="20"/>
                      <w:lang w:val="es-VE"/>
                    </w:rPr>
                  </w:pPr>
                  <w:r w:rsidRPr="00612400">
                    <w:rPr>
                      <w:b/>
                      <w:sz w:val="20"/>
                      <w:szCs w:val="20"/>
                      <w:lang w:val="es-VE"/>
                    </w:rPr>
                    <w:t xml:space="preserve">Marco </w:t>
                  </w:r>
                  <w:r w:rsidRPr="00612400">
                    <w:rPr>
                      <w:b/>
                      <w:vanish/>
                      <w:sz w:val="20"/>
                      <w:szCs w:val="20"/>
                      <w:lang w:val="es-VE"/>
                    </w:rPr>
                    <w:t>Legal</w:t>
                  </w:r>
                </w:p>
              </w:txbxContent>
            </v:textbox>
          </v:rect>
        </w:pict>
      </w:r>
      <w:r w:rsidRPr="009E7EFD">
        <w:rPr>
          <w:noProof/>
        </w:rPr>
        <w:pict>
          <v:rect id="Rectangle 18" o:spid="_x0000_s1071" style="position:absolute;left:0;text-align:left;margin-left:112.35pt;margin-top:12.7pt;width:122.25pt;height:39.9pt;z-index:251636736;visibility:visible" filled="f">
            <v:fill color2="#767676" rotate="t" focus="100%" type="gradient"/>
            <v:textbox style="mso-next-textbox:#Rectangle 18">
              <w:txbxContent>
                <w:p w:rsidR="00E91AF9" w:rsidRPr="00612400" w:rsidRDefault="00E91AF9" w:rsidP="00482F5C">
                  <w:pPr>
                    <w:jc w:val="center"/>
                    <w:rPr>
                      <w:b/>
                      <w:sz w:val="20"/>
                      <w:szCs w:val="20"/>
                      <w:lang w:val="es-VE"/>
                    </w:rPr>
                  </w:pPr>
                  <w:r w:rsidRPr="00612400">
                    <w:rPr>
                      <w:b/>
                      <w:sz w:val="20"/>
                      <w:szCs w:val="20"/>
                      <w:lang w:val="es-VE"/>
                    </w:rPr>
                    <w:t>Marco Técnico - económico</w:t>
                  </w:r>
                </w:p>
              </w:txbxContent>
            </v:textbox>
          </v:rect>
        </w:pict>
      </w:r>
    </w:p>
    <w:p w:rsidR="00290FA0" w:rsidRPr="008813FE" w:rsidRDefault="00290FA0">
      <w:pPr>
        <w:autoSpaceDE w:val="0"/>
        <w:autoSpaceDN w:val="0"/>
        <w:adjustRightInd w:val="0"/>
        <w:spacing w:line="360" w:lineRule="auto"/>
        <w:jc w:val="both"/>
        <w:rPr>
          <w:rFonts w:eastAsia="Times New Roman"/>
          <w:i/>
          <w:lang w:val="es-VE" w:eastAsia="es-VE"/>
        </w:rPr>
      </w:pP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lang w:val="es-VE" w:eastAsia="es-VE"/>
        </w:rPr>
        <w:pict>
          <v:shape id="_x0000_s1217" type="#_x0000_t32" style="position:absolute;left:0;text-align:left;margin-left:263.1pt;margin-top:4.2pt;width:0;height:498.85pt;z-index:251696128" o:connectortype="straight"/>
        </w:pict>
      </w:r>
      <w:r w:rsidRPr="009E7EFD">
        <w:rPr>
          <w:noProof/>
          <w:lang w:val="es-VE" w:eastAsia="es-VE"/>
        </w:rPr>
        <w:pict>
          <v:shape id="_x0000_s1216" type="#_x0000_t32" style="position:absolute;left:0;text-align:left;margin-left:372.6pt;margin-top:4.2pt;width:0;height:498.85pt;z-index:251695104" o:connectortype="straight"/>
        </w:pict>
      </w:r>
      <w:r w:rsidRPr="009E7EFD">
        <w:rPr>
          <w:noProof/>
          <w:lang w:val="es-VE" w:eastAsia="es-VE"/>
        </w:rPr>
        <w:pict>
          <v:shape id="_x0000_s1212" type="#_x0000_t32" style="position:absolute;left:0;text-align:left;margin-left:91.35pt;margin-top:4.2pt;width:0;height:505.6pt;z-index:251693056" o:connectortype="straight"/>
        </w:pict>
      </w:r>
      <w:r w:rsidRPr="009E7EFD">
        <w:rPr>
          <w:noProof/>
          <w:lang w:val="es-VE" w:eastAsia="es-VE"/>
        </w:rPr>
        <w:pict>
          <v:shape id="_x0000_s1210" type="#_x0000_t32" style="position:absolute;left:0;text-align:left;margin-left:-12.9pt;margin-top:4.2pt;width:0;height:505.6pt;z-index:251691008" o:connectortype="straight"/>
        </w:pict>
      </w:r>
      <w:r w:rsidRPr="009E7EFD">
        <w:rPr>
          <w:noProof/>
          <w:lang w:val="es-VE" w:eastAsia="es-VE"/>
        </w:rPr>
        <w:pict>
          <v:shape id="_x0000_s1208" type="#_x0000_t32" style="position:absolute;left:0;text-align:left;margin-left:242.85pt;margin-top:4.2pt;width:0;height:377.35pt;z-index:251688960" o:connectortype="straight"/>
        </w:pict>
      </w:r>
      <w:r w:rsidRPr="009E7EFD">
        <w:rPr>
          <w:noProof/>
          <w:lang w:val="es-VE" w:eastAsia="es-VE"/>
        </w:rPr>
        <w:pict>
          <v:shape id="_x0000_s1206" type="#_x0000_t32" style="position:absolute;left:0;text-align:left;margin-left:102.6pt;margin-top:4.2pt;width:0;height:377.35pt;z-index:251686912" o:connectortype="straight"/>
        </w:pict>
      </w:r>
      <w:r w:rsidRPr="009E7EFD">
        <w:rPr>
          <w:noProof/>
        </w:rPr>
        <w:pict>
          <v:shape id="AutoShape 66" o:spid="_x0000_s1079" type="#_x0000_t32" style="position:absolute;left:0;text-align:left;margin-left:362.1pt;margin-top:4.2pt;width:10.5pt;height:0;z-index:251657216;visibility:visible;mso-wrap-distance-top:-3e-5mm;mso-wrap-distance-bottom:-3e-5mm"/>
        </w:pict>
      </w:r>
      <w:r w:rsidRPr="009E7EFD">
        <w:rPr>
          <w:noProof/>
        </w:rPr>
        <w:pict>
          <v:shape id="AutoShape 62" o:spid="_x0000_s1080" type="#_x0000_t32" style="position:absolute;left:0;text-align:left;margin-left:263.1pt;margin-top:4.2pt;width:13.5pt;height:0;flip:x;z-index:251656192;visibility:visible;mso-wrap-distance-top:-3e-5mm;mso-wrap-distance-bottom:-3e-5mm"/>
        </w:pict>
      </w:r>
      <w:r w:rsidRPr="009E7EFD">
        <w:rPr>
          <w:noProof/>
        </w:rPr>
        <w:pict>
          <v:shape id="AutoShape 59" o:spid="_x0000_s1081" type="#_x0000_t32" style="position:absolute;left:0;text-align:left;margin-left:234.6pt;margin-top:4.2pt;width:8.25pt;height:0;z-index:251655168;visibility:visible;mso-wrap-distance-top:-3e-5mm;mso-wrap-distance-bottom:-3e-5mm"/>
        </w:pict>
      </w:r>
      <w:r w:rsidRPr="009E7EFD">
        <w:rPr>
          <w:noProof/>
        </w:rPr>
        <w:pict>
          <v:shape id="AutoShape 55" o:spid="_x0000_s1082" type="#_x0000_t32" style="position:absolute;left:0;text-align:left;margin-left:102.6pt;margin-top:4.2pt;width:9.75pt;height:0;flip:x;z-index:251654144;visibility:visible;mso-wrap-distance-top:-3e-5mm;mso-wrap-distance-bottom:-3e-5mm"/>
        </w:pict>
      </w:r>
      <w:r w:rsidRPr="009E7EFD">
        <w:rPr>
          <w:noProof/>
        </w:rPr>
        <w:pict>
          <v:shape id="AutoShape 51" o:spid="_x0000_s1083" type="#_x0000_t32" style="position:absolute;left:0;text-align:left;margin-left:79.5pt;margin-top:4.2pt;width:11.85pt;height:0;z-index:251653120;visibility:visible;mso-wrap-distance-top:-3e-5mm;mso-wrap-distance-bottom:-3e-5mm"/>
        </w:pict>
      </w:r>
      <w:r w:rsidRPr="009E7EFD">
        <w:rPr>
          <w:noProof/>
        </w:rPr>
        <w:pict>
          <v:shape id="AutoShape 47" o:spid="_x0000_s1084" type="#_x0000_t32" style="position:absolute;left:0;text-align:left;margin-left:-12.9pt;margin-top:4.2pt;width:10.5pt;height:0;flip:x;z-index:251652096;visibility:visible;mso-wrap-distance-top:-3e-5mm;mso-wrap-distance-bottom:-3e-5mm"/>
        </w:pict>
      </w:r>
      <w:r w:rsidR="00290FA0"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8" o:spid="_x0000_s1087" style="position:absolute;left:0;text-align:left;margin-left:276.6pt;margin-top:1.05pt;width:85.5pt;height:192.75pt;z-index:251646976;visibility:visible" filled="f">
            <v:fill color2="#767676" rotate="t" focus="100%" type="gradient"/>
            <v:textbox style="mso-next-textbox:#Rectangle 28">
              <w:txbxContent>
                <w:p w:rsidR="00E91AF9" w:rsidRPr="00595DA7" w:rsidRDefault="00E91AF9" w:rsidP="00482F5C">
                  <w:pPr>
                    <w:jc w:val="center"/>
                    <w:rPr>
                      <w:sz w:val="20"/>
                      <w:szCs w:val="20"/>
                      <w:lang w:val="es-VE"/>
                    </w:rPr>
                  </w:pPr>
                  <w:r w:rsidRPr="00595DA7">
                    <w:rPr>
                      <w:sz w:val="20"/>
                      <w:szCs w:val="20"/>
                      <w:lang w:val="es-VE"/>
                    </w:rPr>
                    <w:t>1.- Normas CT-03(</w:t>
                  </w:r>
                  <w:proofErr w:type="spellStart"/>
                  <w:r w:rsidRPr="00595DA7">
                    <w:rPr>
                      <w:sz w:val="20"/>
                      <w:szCs w:val="20"/>
                      <w:lang w:val="es-VE"/>
                    </w:rPr>
                    <w:t>Covenin</w:t>
                  </w:r>
                  <w:proofErr w:type="spellEnd"/>
                  <w:r w:rsidRPr="00595DA7">
                    <w:rPr>
                      <w:sz w:val="20"/>
                      <w:szCs w:val="20"/>
                      <w:lang w:val="es-VE"/>
                    </w:rPr>
                    <w:t xml:space="preserve"> Construcción) Alcance, unidades de medida y codificación de partidas;</w:t>
                  </w:r>
                </w:p>
                <w:p w:rsidR="00E91AF9" w:rsidRPr="00595DA7" w:rsidRDefault="00E91AF9" w:rsidP="00482F5C">
                  <w:pPr>
                    <w:jc w:val="center"/>
                    <w:rPr>
                      <w:sz w:val="20"/>
                      <w:szCs w:val="20"/>
                      <w:lang w:val="es-VE"/>
                    </w:rPr>
                  </w:pPr>
                  <w:r w:rsidRPr="00595DA7">
                    <w:rPr>
                      <w:sz w:val="20"/>
                      <w:szCs w:val="20"/>
                      <w:lang w:val="es-VE"/>
                    </w:rPr>
                    <w:t>- Carreteras</w:t>
                  </w:r>
                </w:p>
                <w:p w:rsidR="00E91AF9" w:rsidRPr="00595DA7" w:rsidRDefault="00E91AF9" w:rsidP="00482F5C">
                  <w:pPr>
                    <w:jc w:val="center"/>
                    <w:rPr>
                      <w:sz w:val="20"/>
                      <w:szCs w:val="20"/>
                      <w:lang w:val="es-VE"/>
                    </w:rPr>
                  </w:pPr>
                  <w:r w:rsidRPr="00595DA7">
                    <w:rPr>
                      <w:sz w:val="20"/>
                      <w:szCs w:val="20"/>
                      <w:lang w:val="es-VE"/>
                    </w:rPr>
                    <w:t>-Edificaciones</w:t>
                  </w:r>
                </w:p>
                <w:p w:rsidR="00E91AF9" w:rsidRPr="00595DA7" w:rsidRDefault="00E91AF9" w:rsidP="00482F5C">
                  <w:pPr>
                    <w:jc w:val="center"/>
                    <w:rPr>
                      <w:sz w:val="20"/>
                      <w:szCs w:val="20"/>
                      <w:lang w:val="es-VE"/>
                    </w:rPr>
                  </w:pPr>
                  <w:r w:rsidRPr="00595DA7">
                    <w:rPr>
                      <w:sz w:val="20"/>
                      <w:szCs w:val="20"/>
                      <w:lang w:val="es-VE"/>
                    </w:rPr>
                    <w:t>- Urbanismos</w:t>
                  </w:r>
                </w:p>
                <w:p w:rsidR="00E91AF9" w:rsidRPr="00595DA7" w:rsidRDefault="00E91AF9" w:rsidP="00482F5C">
                  <w:pPr>
                    <w:jc w:val="center"/>
                    <w:rPr>
                      <w:sz w:val="20"/>
                      <w:szCs w:val="20"/>
                      <w:lang w:val="es-VE"/>
                    </w:rPr>
                  </w:pPr>
                  <w:r w:rsidRPr="00595DA7">
                    <w:rPr>
                      <w:sz w:val="20"/>
                      <w:szCs w:val="20"/>
                      <w:lang w:val="es-VE"/>
                    </w:rPr>
                    <w:t>- Obras Hidráulicas</w:t>
                  </w:r>
                </w:p>
              </w:txbxContent>
            </v:textbox>
          </v:rect>
        </w:pict>
      </w:r>
      <w:r w:rsidRPr="009E7EFD">
        <w:rPr>
          <w:noProof/>
        </w:rPr>
        <w:pict>
          <v:rect id="Rectangle 19" o:spid="_x0000_s1086" style="position:absolute;left:0;text-align:left;margin-left:112.35pt;margin-top:1.05pt;width:122.25pt;height:41.25pt;z-index:251637760;visibility:visible" filled="f">
            <v:fill color2="#767676" rotate="t" focus="100%" type="gradient"/>
            <v:textbox style="mso-next-textbox:#Rectangle 19">
              <w:txbxContent>
                <w:p w:rsidR="00E91AF9" w:rsidRPr="00612400" w:rsidRDefault="00E91AF9" w:rsidP="00482F5C">
                  <w:pPr>
                    <w:jc w:val="center"/>
                    <w:rPr>
                      <w:sz w:val="20"/>
                      <w:szCs w:val="20"/>
                      <w:lang w:val="es-VE"/>
                    </w:rPr>
                  </w:pPr>
                  <w:r w:rsidRPr="00612400">
                    <w:rPr>
                      <w:sz w:val="20"/>
                      <w:szCs w:val="20"/>
                      <w:lang w:val="es-VE"/>
                    </w:rPr>
                    <w:t>1.-Sistemas de contratación     de proyectos y obras</w:t>
                  </w:r>
                </w:p>
              </w:txbxContent>
            </v:textbox>
          </v:rect>
        </w:pict>
      </w:r>
      <w:r w:rsidRPr="009E7EFD">
        <w:rPr>
          <w:noProof/>
        </w:rPr>
        <w:pict>
          <v:rect id="Rectangle 6" o:spid="_x0000_s1085" style="position:absolute;left:0;text-align:left;margin-left:-2.25pt;margin-top:1.05pt;width:81.75pt;height:65.05pt;z-index:251628544;visibility:visible" filled="f">
            <v:fill color2="#767676" rotate="t" focus="100%" type="gradient"/>
            <v:textbox style="mso-next-textbox:#Rectangle 6">
              <w:txbxContent>
                <w:p w:rsidR="00E91AF9" w:rsidRPr="00612400" w:rsidRDefault="00E91AF9" w:rsidP="00482F5C">
                  <w:pPr>
                    <w:jc w:val="center"/>
                    <w:rPr>
                      <w:sz w:val="20"/>
                      <w:szCs w:val="20"/>
                      <w:lang w:val="es-VE"/>
                    </w:rPr>
                  </w:pPr>
                  <w:r w:rsidRPr="00612400">
                    <w:rPr>
                      <w:sz w:val="20"/>
                      <w:szCs w:val="20"/>
                      <w:lang w:val="es-VE"/>
                    </w:rPr>
                    <w:t>1.-La Carta Magna</w:t>
                  </w:r>
                </w:p>
                <w:p w:rsidR="00E91AF9" w:rsidRPr="00612400" w:rsidRDefault="00E91AF9" w:rsidP="00482F5C">
                  <w:pPr>
                    <w:jc w:val="center"/>
                    <w:rPr>
                      <w:sz w:val="20"/>
                      <w:szCs w:val="20"/>
                      <w:lang w:val="es-VE"/>
                    </w:rPr>
                  </w:pPr>
                  <w:r w:rsidRPr="00612400">
                    <w:rPr>
                      <w:sz w:val="20"/>
                      <w:szCs w:val="20"/>
                      <w:lang w:val="es-VE"/>
                    </w:rPr>
                    <w:t>Constitución de la Republica</w:t>
                  </w:r>
                </w:p>
                <w:p w:rsidR="00E91AF9" w:rsidRPr="00612400" w:rsidRDefault="00E91AF9" w:rsidP="00482F5C">
                  <w:pPr>
                    <w:jc w:val="center"/>
                    <w:rPr>
                      <w:sz w:val="20"/>
                      <w:szCs w:val="20"/>
                      <w:lang w:val="es-VE"/>
                    </w:rPr>
                  </w:pPr>
                  <w:r w:rsidRPr="00612400">
                    <w:rPr>
                      <w:sz w:val="20"/>
                      <w:szCs w:val="20"/>
                      <w:lang w:val="es-VE"/>
                    </w:rPr>
                    <w:t>Bolivariana de Venezuela de 1999</w:t>
                  </w:r>
                </w:p>
              </w:txbxContent>
            </v:textbox>
          </v:rect>
        </w:pict>
      </w:r>
      <w:r w:rsidR="00290FA0" w:rsidRPr="008813FE">
        <w:rPr>
          <w:rFonts w:eastAsia="Times New Roman"/>
          <w:lang w:val="es-VE" w:eastAsia="es-VE"/>
        </w:rPr>
        <w:t xml:space="preserve">                                                                                            </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0" o:spid="_x0000_s1088" style="position:absolute;left:0;text-align:left;margin-left:112.35pt;margin-top:6.7pt;width:122.25pt;height:32.95pt;z-index:251638784;visibility:visible" filled="f">
            <v:fill color2="#767676" rotate="t" focus="100%" type="gradient"/>
            <v:textbox style="mso-next-textbox:#Rectangle 20">
              <w:txbxContent>
                <w:p w:rsidR="00E91AF9" w:rsidRPr="00595DA7" w:rsidRDefault="00E91AF9" w:rsidP="00482F5C">
                  <w:pPr>
                    <w:jc w:val="center"/>
                    <w:rPr>
                      <w:sz w:val="20"/>
                      <w:szCs w:val="20"/>
                      <w:lang w:val="es-VE"/>
                    </w:rPr>
                  </w:pPr>
                  <w:r w:rsidRPr="00595DA7">
                    <w:rPr>
                      <w:sz w:val="20"/>
                      <w:szCs w:val="20"/>
                      <w:lang w:val="es-VE"/>
                    </w:rPr>
                    <w:t>2.- Sistema de estimación de costos</w:t>
                  </w:r>
                </w:p>
              </w:txbxContent>
            </v:textbox>
          </v:rect>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7" o:spid="_x0000_s1089" style="position:absolute;left:0;text-align:left;margin-left:-2.25pt;margin-top:8.8pt;width:81.75pt;height:51.75pt;z-index:251629568;visibility:visible" filled="f">
            <v:fill color2="#767676" rotate="t" focus="100%" type="gradient"/>
            <v:textbox style="mso-next-textbox:#Rectangle 7">
              <w:txbxContent>
                <w:p w:rsidR="00E91AF9" w:rsidRPr="00612400" w:rsidRDefault="00E91AF9" w:rsidP="00482F5C">
                  <w:pPr>
                    <w:jc w:val="center"/>
                    <w:rPr>
                      <w:sz w:val="20"/>
                      <w:szCs w:val="20"/>
                      <w:lang w:val="es-VE"/>
                    </w:rPr>
                  </w:pPr>
                  <w:r w:rsidRPr="00612400">
                    <w:rPr>
                      <w:sz w:val="20"/>
                      <w:szCs w:val="20"/>
                      <w:lang w:val="es-VE"/>
                    </w:rPr>
                    <w:t>2.-Leyes básicas relacionadas con el ejercicio de la Ingeniería</w:t>
                  </w:r>
                </w:p>
              </w:txbxContent>
            </v:textbox>
          </v:rect>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1" o:spid="_x0000_s1090" style="position:absolute;left:0;text-align:left;margin-left:112.35pt;margin-top:5.05pt;width:122.25pt;height:22.3pt;z-index:251639808;visibility:visible" filled="f">
            <v:fill color2="#767676" rotate="t" focus="100%" type="gradient"/>
            <v:textbox style="mso-next-textbox:#Rectangle 21">
              <w:txbxContent>
                <w:p w:rsidR="00E91AF9" w:rsidRPr="00595DA7" w:rsidRDefault="00E91AF9" w:rsidP="00482F5C">
                  <w:pPr>
                    <w:jc w:val="center"/>
                    <w:rPr>
                      <w:sz w:val="20"/>
                      <w:szCs w:val="20"/>
                      <w:lang w:val="es-VE"/>
                    </w:rPr>
                  </w:pPr>
                  <w:r w:rsidRPr="00595DA7">
                    <w:rPr>
                      <w:sz w:val="20"/>
                      <w:szCs w:val="20"/>
                      <w:lang w:val="es-VE"/>
                    </w:rPr>
                    <w:t>3.- Sistemas de pagos</w:t>
                  </w:r>
                </w:p>
              </w:txbxContent>
            </v:textbox>
          </v:rect>
        </w:pict>
      </w:r>
      <w:r w:rsidR="00290FA0"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2" o:spid="_x0000_s1091" style="position:absolute;left:0;text-align:left;margin-left:112.35pt;margin-top:13.6pt;width:122.25pt;height:35.15pt;z-index:251640832;visibility:visible" filled="f">
            <v:fill color2="#767676" rotate="t" focus="100%" type="gradient"/>
            <v:textbox style="mso-next-textbox:#Rectangle 22">
              <w:txbxContent>
                <w:p w:rsidR="00E91AF9" w:rsidRPr="00595DA7" w:rsidRDefault="00E91AF9" w:rsidP="00482F5C">
                  <w:pPr>
                    <w:jc w:val="center"/>
                    <w:rPr>
                      <w:sz w:val="20"/>
                      <w:szCs w:val="20"/>
                      <w:lang w:val="es-VE"/>
                    </w:rPr>
                  </w:pPr>
                  <w:r w:rsidRPr="00595DA7">
                    <w:rPr>
                      <w:sz w:val="20"/>
                      <w:szCs w:val="20"/>
                      <w:lang w:val="es-VE"/>
                    </w:rPr>
                    <w:t>4.- Sistemas de reconsideración de precios</w:t>
                  </w:r>
                </w:p>
              </w:txbxContent>
            </v:textbox>
          </v:rect>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8" o:spid="_x0000_s1092" style="position:absolute;left:0;text-align:left;margin-left:-2.25pt;margin-top:7.9pt;width:81.75pt;height:104.4pt;z-index:251630592;visibility:visible" filled="f">
            <v:fill color2="#767676" rotate="t" focus="100%" type="gradient"/>
            <v:textbox style="mso-next-textbox:#Rectangle 8">
              <w:txbxContent>
                <w:p w:rsidR="00E91AF9" w:rsidRPr="00612400" w:rsidRDefault="00E91AF9" w:rsidP="00482F5C">
                  <w:pPr>
                    <w:jc w:val="center"/>
                    <w:rPr>
                      <w:sz w:val="20"/>
                      <w:szCs w:val="20"/>
                      <w:lang w:val="es-VE"/>
                    </w:rPr>
                  </w:pPr>
                  <w:r w:rsidRPr="00612400">
                    <w:rPr>
                      <w:sz w:val="20"/>
                      <w:szCs w:val="20"/>
                      <w:lang w:val="es-VE"/>
                    </w:rPr>
                    <w:t>3.-Leyes y normas relacionadas con las contrataciones y el ejercicio de la inspección de obras</w:t>
                  </w:r>
                </w:p>
              </w:txbxContent>
            </v:textbox>
          </v:rect>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3" o:spid="_x0000_s1093" style="position:absolute;left:0;text-align:left;margin-left:112.35pt;margin-top:17.6pt;width:122.25pt;height:31.3pt;z-index:251641856;visibility:visible" filled="f">
            <v:fill color2="#767676" rotate="t" focus="100%" type="gradient"/>
            <v:textbox style="mso-next-textbox:#Rectangle 23">
              <w:txbxContent>
                <w:p w:rsidR="00E91AF9" w:rsidRPr="00595DA7" w:rsidRDefault="00E91AF9" w:rsidP="00482F5C">
                  <w:pPr>
                    <w:jc w:val="center"/>
                    <w:rPr>
                      <w:sz w:val="20"/>
                      <w:szCs w:val="20"/>
                      <w:lang w:val="es-VE"/>
                    </w:rPr>
                  </w:pPr>
                  <w:r w:rsidRPr="00595DA7">
                    <w:rPr>
                      <w:sz w:val="20"/>
                      <w:szCs w:val="20"/>
                      <w:lang w:val="es-VE"/>
                    </w:rPr>
                    <w:t>5.- Sistemas de Selección de Contratistas</w:t>
                  </w:r>
                </w:p>
              </w:txbxContent>
            </v:textbox>
          </v:rect>
        </w:pict>
      </w:r>
      <w:r w:rsidR="00290FA0" w:rsidRPr="008813FE">
        <w:rPr>
          <w:rFonts w:eastAsia="Times New Roman"/>
          <w:lang w:val="es-VE" w:eastAsia="es-VE"/>
        </w:rPr>
        <w:t xml:space="preserve">                                      </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5" o:spid="_x0000_s1096" style="position:absolute;left:0;text-align:left;margin-left:112.35pt;margin-top:20.05pt;width:122.25pt;height:34.45pt;z-index:251643904;visibility:visible" filled="f">
            <v:fill color2="#767676" rotate="t" focus="100%" type="gradient"/>
            <v:textbox style="mso-next-textbox:#Rectangle 25">
              <w:txbxContent>
                <w:p w:rsidR="00E91AF9" w:rsidRPr="00595DA7" w:rsidRDefault="00E91AF9" w:rsidP="00482F5C">
                  <w:pPr>
                    <w:jc w:val="center"/>
                    <w:rPr>
                      <w:sz w:val="20"/>
                      <w:szCs w:val="20"/>
                      <w:lang w:val="es-VE"/>
                    </w:rPr>
                  </w:pPr>
                  <w:r w:rsidRPr="004E4CA0">
                    <w:rPr>
                      <w:sz w:val="16"/>
                      <w:szCs w:val="16"/>
                      <w:lang w:val="es-VE"/>
                    </w:rPr>
                    <w:t>6</w:t>
                  </w:r>
                  <w:r w:rsidRPr="00595DA7">
                    <w:rPr>
                      <w:sz w:val="20"/>
                      <w:szCs w:val="20"/>
                      <w:lang w:val="es-VE"/>
                    </w:rPr>
                    <w:t>.- Sistemas inspección y control de obras</w:t>
                  </w:r>
                </w:p>
              </w:txbxContent>
            </v:textbox>
          </v:rect>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9" o:spid="_x0000_s1094" style="position:absolute;left:0;text-align:left;margin-left:276.6pt;margin-top:9.85pt;width:85.5pt;height:96.75pt;z-index:251648000;visibility:visible" filled="f">
            <v:fill color2="#767676" rotate="t" focus="100%" type="gradient"/>
            <v:textbox style="mso-next-textbox:#Rectangle 29">
              <w:txbxContent>
                <w:p w:rsidR="00E91AF9" w:rsidRPr="00595DA7" w:rsidRDefault="00E91AF9" w:rsidP="00842D95">
                  <w:pPr>
                    <w:jc w:val="center"/>
                    <w:rPr>
                      <w:sz w:val="20"/>
                      <w:szCs w:val="20"/>
                      <w:lang w:val="es-VE"/>
                    </w:rPr>
                  </w:pPr>
                  <w:r w:rsidRPr="00595DA7">
                    <w:rPr>
                      <w:sz w:val="20"/>
                      <w:szCs w:val="20"/>
                      <w:lang w:val="es-VE"/>
                    </w:rPr>
                    <w:t>2- Otras</w:t>
                  </w:r>
                </w:p>
                <w:p w:rsidR="00E91AF9" w:rsidRPr="00595DA7" w:rsidRDefault="00E91AF9" w:rsidP="00842D95">
                  <w:pPr>
                    <w:jc w:val="center"/>
                    <w:rPr>
                      <w:sz w:val="20"/>
                      <w:szCs w:val="20"/>
                      <w:lang w:val="es-VE"/>
                    </w:rPr>
                  </w:pPr>
                  <w:r w:rsidRPr="00595DA7">
                    <w:rPr>
                      <w:sz w:val="20"/>
                      <w:szCs w:val="20"/>
                      <w:lang w:val="es-VE"/>
                    </w:rPr>
                    <w:t>Normas CT-03 Pruebas y Ensayos de materiales de construcción</w:t>
                  </w:r>
                </w:p>
              </w:txbxContent>
            </v:textbox>
          </v:rect>
        </w:pict>
      </w:r>
      <w:r w:rsidR="00290FA0"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9" o:spid="_x0000_s1095" style="position:absolute;left:0;text-align:left;margin-left:-2.25pt;margin-top:17.7pt;width:81.75pt;height:45.2pt;z-index:251631616;visibility:visible" filled="f">
            <v:fill color2="#767676" rotate="t" focus="100%" type="gradient"/>
            <v:textbox style="mso-next-textbox:#Rectangle 9">
              <w:txbxContent>
                <w:p w:rsidR="00E91AF9" w:rsidRPr="00612400" w:rsidRDefault="00E91AF9" w:rsidP="00482F5C">
                  <w:pPr>
                    <w:jc w:val="center"/>
                    <w:rPr>
                      <w:sz w:val="20"/>
                      <w:szCs w:val="20"/>
                      <w:lang w:val="es-VE"/>
                    </w:rPr>
                  </w:pPr>
                  <w:r w:rsidRPr="00612400">
                    <w:rPr>
                      <w:sz w:val="20"/>
                      <w:szCs w:val="20"/>
                      <w:lang w:val="es-VE"/>
                    </w:rPr>
                    <w:t>4.- Leyes y normas laborales</w:t>
                  </w:r>
                </w:p>
              </w:txbxContent>
            </v:textbox>
          </v:rect>
        </w:pict>
      </w:r>
      <w:r w:rsidR="00290FA0"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4" o:spid="_x0000_s1097" style="position:absolute;left:0;text-align:left;margin-left:112.35pt;margin-top:6pt;width:122.25pt;height:75pt;z-index:251642880;visibility:visible" filled="f">
            <v:fill color2="#767676" rotate="t" focus="100%" type="gradient"/>
            <v:textbox style="mso-next-textbox:#Rectangle 24">
              <w:txbxContent>
                <w:p w:rsidR="00E91AF9" w:rsidRPr="00595DA7" w:rsidRDefault="00E91AF9" w:rsidP="00482F5C">
                  <w:pPr>
                    <w:jc w:val="center"/>
                    <w:rPr>
                      <w:sz w:val="20"/>
                      <w:szCs w:val="20"/>
                      <w:lang w:val="es-VE"/>
                    </w:rPr>
                  </w:pPr>
                  <w:r w:rsidRPr="00595DA7">
                    <w:rPr>
                      <w:sz w:val="20"/>
                      <w:szCs w:val="20"/>
                      <w:lang w:val="es-VE"/>
                    </w:rPr>
                    <w:t>7.- Sistemas de administración de contratos de obras y servicios</w:t>
                  </w:r>
                </w:p>
              </w:txbxContent>
            </v:textbox>
          </v:rect>
        </w:pic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10" o:spid="_x0000_s1098" style="position:absolute;left:0;text-align:left;margin-left:-2.25pt;margin-top:8.85pt;width:81.75pt;height:71.25pt;z-index:251632640;visibility:visible">
            <v:textbox style="mso-next-textbox:#Rectangle 10">
              <w:txbxContent>
                <w:p w:rsidR="00E91AF9" w:rsidRPr="00612400" w:rsidRDefault="00E91AF9" w:rsidP="00482F5C">
                  <w:pPr>
                    <w:jc w:val="center"/>
                    <w:rPr>
                      <w:sz w:val="20"/>
                      <w:szCs w:val="20"/>
                      <w:lang w:val="es-VE"/>
                    </w:rPr>
                  </w:pPr>
                  <w:r w:rsidRPr="00612400">
                    <w:rPr>
                      <w:sz w:val="20"/>
                      <w:szCs w:val="20"/>
                      <w:lang w:val="es-VE"/>
                    </w:rPr>
                    <w:t>5.- Leyes relacionadas con la administración publica</w:t>
                  </w:r>
                </w:p>
              </w:txbxContent>
            </v:textbox>
          </v:rect>
        </w:pict>
      </w:r>
      <w:r w:rsidR="00290FA0" w:rsidRPr="008813FE">
        <w:rPr>
          <w:rFonts w:eastAsia="Times New Roman"/>
          <w:lang w:val="es-VE" w:eastAsia="es-VE"/>
        </w:rPr>
        <w:t xml:space="preserve">                                                                                            </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26" o:spid="_x0000_s1100" style="position:absolute;left:0;text-align:left;margin-left:112.35pt;margin-top:8.7pt;width:122.25pt;height:82.5pt;z-index:251644928;visibility:visible" filled="f">
            <v:fill color2="#767676" rotate="t" focus="100%" type="gradient"/>
            <v:textbox style="mso-next-textbox:#Rectangle 26">
              <w:txbxContent>
                <w:p w:rsidR="00E91AF9" w:rsidRPr="00595DA7" w:rsidRDefault="00E91AF9" w:rsidP="00482F5C">
                  <w:pPr>
                    <w:jc w:val="center"/>
                    <w:rPr>
                      <w:sz w:val="20"/>
                      <w:szCs w:val="20"/>
                      <w:lang w:val="es-VE"/>
                    </w:rPr>
                  </w:pPr>
                  <w:r w:rsidRPr="00595DA7">
                    <w:rPr>
                      <w:sz w:val="20"/>
                      <w:szCs w:val="20"/>
                      <w:lang w:val="es-VE"/>
                    </w:rPr>
                    <w:t>8.-Subsistemas informáticos de planificación y control de obras y contrataciones electrónicas</w:t>
                  </w:r>
                </w:p>
              </w:txbxContent>
            </v:textbox>
          </v:rect>
        </w:pict>
      </w:r>
      <w:r w:rsidRPr="009E7EFD">
        <w:rPr>
          <w:noProof/>
        </w:rPr>
        <w:pict>
          <v:rect id="Rectangle 30" o:spid="_x0000_s1099" style="position:absolute;left:0;text-align:left;margin-left:276.6pt;margin-top:3.45pt;width:85.5pt;height:80.7pt;z-index:251649024;visibility:visible" filled="f">
            <v:fill color2="#767676" rotate="t" focus="100%" type="gradient"/>
            <v:textbox style="mso-next-textbox:#Rectangle 30">
              <w:txbxContent>
                <w:p w:rsidR="00E91AF9" w:rsidRPr="00595DA7" w:rsidRDefault="00E91AF9" w:rsidP="00482F5C">
                  <w:pPr>
                    <w:jc w:val="center"/>
                    <w:rPr>
                      <w:sz w:val="20"/>
                      <w:szCs w:val="20"/>
                      <w:lang w:val="es-VE"/>
                    </w:rPr>
                  </w:pPr>
                  <w:r w:rsidRPr="00595DA7">
                    <w:rPr>
                      <w:sz w:val="20"/>
                      <w:szCs w:val="20"/>
                      <w:lang w:val="es-VE"/>
                    </w:rPr>
                    <w:t>3.- Normas manuales para elaboración de estudios y proyectos de ingeniería</w:t>
                  </w:r>
                </w:p>
              </w:txbxContent>
            </v:textbox>
          </v:rect>
        </w:pict>
      </w:r>
      <w:r w:rsidR="00290FA0" w:rsidRPr="008813FE">
        <w:rPr>
          <w:rFonts w:eastAsia="Times New Roman"/>
          <w:lang w:val="es-VE" w:eastAsia="es-VE"/>
        </w:rPr>
        <w:t xml:space="preserve">                                                                          </w: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lang w:val="es-VE" w:eastAsia="es-VE"/>
        </w:rPr>
        <w:pict>
          <v:shape id="_x0000_s1209" type="#_x0000_t32" style="position:absolute;left:0;text-align:left;margin-left:234.6pt;margin-top:9pt;width:8.25pt;height:0;flip:x;z-index:251689984" o:connectortype="straight">
            <v:stroke endarrow="block"/>
          </v:shape>
        </w:pict>
      </w:r>
      <w:r w:rsidRPr="009E7EFD">
        <w:rPr>
          <w:noProof/>
          <w:lang w:val="es-VE" w:eastAsia="es-VE"/>
        </w:rPr>
        <w:pict>
          <v:shape id="_x0000_s1207" type="#_x0000_t32" style="position:absolute;left:0;text-align:left;margin-left:102.6pt;margin-top:9pt;width:9.75pt;height:0;z-index:251687936" o:connectortype="straight">
            <v:stroke endarrow="block"/>
          </v:shape>
        </w:pict>
      </w:r>
    </w:p>
    <w:p w:rsidR="00290FA0" w:rsidRPr="008813FE" w:rsidRDefault="009E7EFD">
      <w:pPr>
        <w:autoSpaceDE w:val="0"/>
        <w:autoSpaceDN w:val="0"/>
        <w:adjustRightInd w:val="0"/>
        <w:spacing w:line="360" w:lineRule="auto"/>
        <w:jc w:val="both"/>
        <w:rPr>
          <w:rFonts w:eastAsia="Times New Roman"/>
          <w:lang w:val="es-VE" w:eastAsia="es-VE"/>
        </w:rPr>
      </w:pPr>
      <w:r w:rsidRPr="009E7EFD">
        <w:rPr>
          <w:noProof/>
        </w:rPr>
        <w:pict>
          <v:rect id="Rectangle 11" o:spid="_x0000_s1101" style="position:absolute;left:0;text-align:left;margin-left:-2.25pt;margin-top:4.8pt;width:81.75pt;height:37.95pt;z-index:251633664;visibility:visible" filled="f">
            <v:fill color2="#767676" rotate="t" focus="100%" type="gradient"/>
            <v:textbox style="mso-next-textbox:#Rectangle 11">
              <w:txbxContent>
                <w:p w:rsidR="00E91AF9" w:rsidRPr="00612400" w:rsidRDefault="00E91AF9" w:rsidP="00482F5C">
                  <w:pPr>
                    <w:jc w:val="center"/>
                    <w:rPr>
                      <w:sz w:val="20"/>
                      <w:szCs w:val="20"/>
                      <w:lang w:val="es-VE"/>
                    </w:rPr>
                  </w:pPr>
                  <w:r w:rsidRPr="00612400">
                    <w:rPr>
                      <w:sz w:val="20"/>
                      <w:szCs w:val="20"/>
                      <w:lang w:val="es-VE"/>
                    </w:rPr>
                    <w:t>6.- Leyes ambientales</w:t>
                  </w:r>
                </w:p>
              </w:txbxContent>
            </v:textbox>
          </v:rect>
        </w:pic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9E7EFD">
      <w:pPr>
        <w:autoSpaceDE w:val="0"/>
        <w:autoSpaceDN w:val="0"/>
        <w:adjustRightInd w:val="0"/>
        <w:spacing w:line="360" w:lineRule="auto"/>
        <w:jc w:val="both"/>
        <w:rPr>
          <w:rFonts w:eastAsia="Times New Roman"/>
          <w:b/>
          <w:lang w:val="es-VE" w:eastAsia="es-VE"/>
        </w:rPr>
      </w:pPr>
      <w:r w:rsidRPr="009E7EFD">
        <w:rPr>
          <w:noProof/>
          <w:lang w:val="es-VE" w:eastAsia="es-VE"/>
        </w:rPr>
        <w:pict>
          <v:shape id="_x0000_s1222" type="#_x0000_t32" style="position:absolute;left:0;text-align:left;margin-left:170.7pt;margin-top:8.4pt;width:0;height:12pt;flip:y;z-index:251701248" o:connectortype="straight">
            <v:stroke endarrow="block"/>
          </v:shape>
        </w:pict>
      </w:r>
      <w:r w:rsidRPr="009E7EFD">
        <w:rPr>
          <w:noProof/>
        </w:rPr>
        <w:pict>
          <v:rect id="Rectangle 31" o:spid="_x0000_s1111" style="position:absolute;left:0;text-align:left;margin-left:276.6pt;margin-top:16.65pt;width:85.5pt;height:78.75pt;z-index:251650048;visibility:visible" filled="f">
            <v:fill color2="#767676" rotate="t" focus="100%" type="gradient"/>
            <v:textbox style="mso-next-textbox:#Rectangle 31">
              <w:txbxContent>
                <w:p w:rsidR="00E91AF9" w:rsidRPr="00595DA7" w:rsidRDefault="00E91AF9" w:rsidP="00482F5C">
                  <w:pPr>
                    <w:jc w:val="center"/>
                    <w:rPr>
                      <w:sz w:val="20"/>
                      <w:szCs w:val="20"/>
                      <w:lang w:val="es-VE"/>
                    </w:rPr>
                  </w:pPr>
                  <w:r w:rsidRPr="00595DA7">
                    <w:rPr>
                      <w:sz w:val="20"/>
                      <w:szCs w:val="20"/>
                      <w:lang w:val="es-VE"/>
                    </w:rPr>
                    <w:t xml:space="preserve">4.- Normas internacionales adoptadas por </w:t>
                  </w:r>
                  <w:proofErr w:type="spellStart"/>
                  <w:r w:rsidRPr="00595DA7">
                    <w:rPr>
                      <w:sz w:val="20"/>
                      <w:szCs w:val="20"/>
                      <w:lang w:val="es-VE"/>
                    </w:rPr>
                    <w:t>Covenin</w:t>
                  </w:r>
                  <w:proofErr w:type="spellEnd"/>
                  <w:r w:rsidRPr="00595DA7">
                    <w:rPr>
                      <w:sz w:val="20"/>
                      <w:szCs w:val="20"/>
                      <w:lang w:val="es-VE"/>
                    </w:rPr>
                    <w:t xml:space="preserve"> como obligatorias</w:t>
                  </w:r>
                </w:p>
              </w:txbxContent>
            </v:textbox>
          </v:rect>
        </w:pict>
      </w:r>
      <w:r w:rsidRPr="009E7EFD">
        <w:rPr>
          <w:noProof/>
        </w:rPr>
        <w:pict>
          <v:rect id="Rectangle 14" o:spid="_x0000_s1105" style="position:absolute;left:0;text-align:left;margin-left:-2.25pt;margin-top:8.4pt;width:81.75pt;height:36pt;z-index:251634688;visibility:visible" filled="f">
            <v:fill color2="#767676" rotate="t" focus="100%" type="gradient"/>
            <v:textbox style="mso-next-textbox:#Rectangle 14">
              <w:txbxContent>
                <w:p w:rsidR="00E91AF9" w:rsidRPr="00612400" w:rsidRDefault="00E91AF9" w:rsidP="00482F5C">
                  <w:pPr>
                    <w:jc w:val="center"/>
                    <w:rPr>
                      <w:sz w:val="20"/>
                      <w:szCs w:val="20"/>
                      <w:lang w:val="es-VE"/>
                    </w:rPr>
                  </w:pPr>
                  <w:r w:rsidRPr="00612400">
                    <w:rPr>
                      <w:sz w:val="20"/>
                      <w:szCs w:val="20"/>
                      <w:lang w:val="es-VE"/>
                    </w:rPr>
                    <w:t>7.- Leyes tributarias</w:t>
                  </w:r>
                </w:p>
              </w:txbxContent>
            </v:textbox>
          </v:rect>
        </w:pict>
      </w:r>
    </w:p>
    <w:p w:rsidR="00612400" w:rsidRDefault="009E7EFD">
      <w:pPr>
        <w:autoSpaceDE w:val="0"/>
        <w:autoSpaceDN w:val="0"/>
        <w:adjustRightInd w:val="0"/>
        <w:spacing w:line="360" w:lineRule="auto"/>
        <w:jc w:val="both"/>
        <w:rPr>
          <w:rFonts w:eastAsia="Times New Roman"/>
          <w:b/>
          <w:lang w:val="es-VE" w:eastAsia="es-VE"/>
        </w:rPr>
      </w:pPr>
      <w:r w:rsidRPr="009E7EFD">
        <w:rPr>
          <w:noProof/>
        </w:rPr>
        <w:pict>
          <v:shapetype id="_x0000_t109" coordsize="21600,21600" o:spt="109" path="m,l,21600r21600,l21600,xe">
            <v:stroke joinstyle="miter"/>
            <v:path gradientshapeok="t" o:connecttype="rect"/>
          </v:shapetype>
          <v:shape id="Rectangle 32" o:spid="_x0000_s1108" type="#_x0000_t109" style="position:absolute;left:0;text-align:left;margin-left:112.35pt;margin-top:-.3pt;width:126pt;height:75pt;z-index:251651072;visibility:visible" filled="f" fillcolor="black">
            <v:textbox style="mso-next-textbox:#Rectangle 32">
              <w:txbxContent>
                <w:p w:rsidR="00E91AF9" w:rsidRPr="00595DA7" w:rsidRDefault="00E91AF9" w:rsidP="00482F5C">
                  <w:pPr>
                    <w:jc w:val="center"/>
                    <w:rPr>
                      <w:sz w:val="20"/>
                      <w:szCs w:val="20"/>
                      <w:lang w:val="es-VE"/>
                    </w:rPr>
                  </w:pPr>
                  <w:r w:rsidRPr="00595DA7">
                    <w:rPr>
                      <w:sz w:val="20"/>
                      <w:szCs w:val="20"/>
                      <w:lang w:val="es-VE"/>
                    </w:rPr>
                    <w:t>Relaciones empresariales socio-legales, relaciones con Universidad y talento humano Industria-Gobierno-Sociedad</w:t>
                  </w:r>
                </w:p>
              </w:txbxContent>
            </v:textbox>
          </v:shape>
        </w:pict>
      </w:r>
    </w:p>
    <w:p w:rsidR="00595DA7" w:rsidRDefault="009E7EFD">
      <w:pPr>
        <w:autoSpaceDE w:val="0"/>
        <w:autoSpaceDN w:val="0"/>
        <w:adjustRightInd w:val="0"/>
        <w:spacing w:line="360" w:lineRule="auto"/>
        <w:jc w:val="both"/>
        <w:rPr>
          <w:rFonts w:eastAsia="Times New Roman"/>
          <w:b/>
          <w:lang w:val="es-VE" w:eastAsia="es-VE"/>
        </w:rPr>
      </w:pPr>
      <w:r w:rsidRPr="009E7EFD">
        <w:rPr>
          <w:noProof/>
        </w:rPr>
        <w:pict>
          <v:rect id="Rectangle 15" o:spid="_x0000_s1114" style="position:absolute;left:0;text-align:left;margin-left:-2.25pt;margin-top:13.5pt;width:81.75pt;height:40.5pt;z-index:251635712;visibility:visible" filled="f">
            <v:fill color2="#767676" rotate="t" focus="100%" type="gradient"/>
            <v:textbox style="mso-next-textbox:#Rectangle 15">
              <w:txbxContent>
                <w:p w:rsidR="00E91AF9" w:rsidRPr="00612400" w:rsidRDefault="00E91AF9" w:rsidP="00482F5C">
                  <w:pPr>
                    <w:jc w:val="center"/>
                    <w:rPr>
                      <w:sz w:val="20"/>
                      <w:szCs w:val="20"/>
                      <w:lang w:val="es-VE"/>
                    </w:rPr>
                  </w:pPr>
                  <w:r w:rsidRPr="00612400">
                    <w:rPr>
                      <w:sz w:val="20"/>
                      <w:szCs w:val="20"/>
                      <w:lang w:val="es-VE"/>
                    </w:rPr>
                    <w:t>8.- Leyes</w:t>
                  </w:r>
                </w:p>
                <w:p w:rsidR="00E91AF9" w:rsidRPr="00612400" w:rsidRDefault="00E91AF9" w:rsidP="00482F5C">
                  <w:pPr>
                    <w:jc w:val="center"/>
                    <w:rPr>
                      <w:sz w:val="20"/>
                      <w:szCs w:val="20"/>
                      <w:lang w:val="es-VE"/>
                    </w:rPr>
                  </w:pPr>
                  <w:r w:rsidRPr="00612400">
                    <w:rPr>
                      <w:sz w:val="20"/>
                      <w:szCs w:val="20"/>
                      <w:lang w:val="es-VE"/>
                    </w:rPr>
                    <w:t>Penales</w:t>
                  </w:r>
                </w:p>
              </w:txbxContent>
            </v:textbox>
          </v:rect>
        </w:pict>
      </w:r>
    </w:p>
    <w:p w:rsidR="00595DA7" w:rsidRDefault="009E7EFD">
      <w:pPr>
        <w:autoSpaceDE w:val="0"/>
        <w:autoSpaceDN w:val="0"/>
        <w:adjustRightInd w:val="0"/>
        <w:spacing w:line="360" w:lineRule="auto"/>
        <w:jc w:val="both"/>
        <w:rPr>
          <w:rFonts w:eastAsia="Times New Roman"/>
          <w:b/>
          <w:lang w:val="es-VE" w:eastAsia="es-VE"/>
        </w:rPr>
      </w:pPr>
      <w:r>
        <w:rPr>
          <w:rFonts w:eastAsia="Times New Roman"/>
          <w:b/>
          <w:noProof/>
          <w:lang w:val="es-VE" w:eastAsia="es-VE"/>
        </w:rPr>
        <w:pict>
          <v:shape id="_x0000_s1219" type="#_x0000_t32" style="position:absolute;left:0;text-align:left;margin-left:362.1pt;margin-top:6.3pt;width:10.5pt;height:0;flip:x;z-index:251698176" o:connectortype="straight">
            <v:stroke endarrow="block"/>
          </v:shape>
        </w:pict>
      </w:r>
      <w:r>
        <w:rPr>
          <w:rFonts w:eastAsia="Times New Roman"/>
          <w:b/>
          <w:noProof/>
          <w:lang w:val="es-VE" w:eastAsia="es-VE"/>
        </w:rPr>
        <w:pict>
          <v:shape id="_x0000_s1218" type="#_x0000_t32" style="position:absolute;left:0;text-align:left;margin-left:263.1pt;margin-top:6.3pt;width:13.5pt;height:0;z-index:251697152" o:connectortype="straight">
            <v:stroke endarrow="block"/>
          </v:shape>
        </w:pict>
      </w:r>
      <w:r>
        <w:rPr>
          <w:rFonts w:eastAsia="Times New Roman"/>
          <w:b/>
          <w:noProof/>
          <w:lang w:val="es-VE" w:eastAsia="es-VE"/>
        </w:rPr>
        <w:pict>
          <v:shape id="_x0000_s1213" type="#_x0000_t32" style="position:absolute;left:0;text-align:left;margin-left:79.5pt;margin-top:13.05pt;width:11.85pt;height:0;flip:x;z-index:251694080" o:connectortype="straight">
            <v:stroke endarrow="block"/>
          </v:shape>
        </w:pict>
      </w:r>
      <w:r>
        <w:rPr>
          <w:rFonts w:eastAsia="Times New Roman"/>
          <w:b/>
          <w:noProof/>
          <w:lang w:val="es-VE" w:eastAsia="es-VE"/>
        </w:rPr>
        <w:pict>
          <v:shape id="_x0000_s1211" type="#_x0000_t32" style="position:absolute;left:0;text-align:left;margin-left:-12.9pt;margin-top:13.05pt;width:10.5pt;height:0;z-index:251692032" o:connectortype="straight">
            <v:stroke endarrow="block"/>
          </v:shape>
        </w:pict>
      </w:r>
    </w:p>
    <w:p w:rsidR="00595DA7" w:rsidRDefault="009E7EFD">
      <w:pPr>
        <w:autoSpaceDE w:val="0"/>
        <w:autoSpaceDN w:val="0"/>
        <w:adjustRightInd w:val="0"/>
        <w:spacing w:line="360" w:lineRule="auto"/>
        <w:jc w:val="both"/>
        <w:rPr>
          <w:rFonts w:eastAsia="Times New Roman"/>
          <w:b/>
          <w:lang w:val="es-VE" w:eastAsia="es-VE"/>
        </w:rPr>
      </w:pPr>
      <w:r>
        <w:rPr>
          <w:rFonts w:eastAsia="Times New Roman"/>
          <w:b/>
          <w:noProof/>
          <w:lang w:val="es-VE" w:eastAsia="es-VE"/>
        </w:rPr>
        <w:pict>
          <v:shape id="_x0000_s1221" type="#_x0000_t32" style="position:absolute;left:0;text-align:left;margin-left:238.35pt;margin-top:12.6pt;width:38.25pt;height:0;z-index:251700224" o:connectortype="straight">
            <v:stroke endarrow="block"/>
          </v:shape>
        </w:pict>
      </w:r>
      <w:r>
        <w:rPr>
          <w:rFonts w:eastAsia="Times New Roman"/>
          <w:b/>
          <w:noProof/>
          <w:lang w:val="es-VE" w:eastAsia="es-VE"/>
        </w:rPr>
        <w:pict>
          <v:shape id="_x0000_s1220" type="#_x0000_t32" style="position:absolute;left:0;text-align:left;margin-left:79.5pt;margin-top:12.6pt;width:32.85pt;height:0;flip:x;z-index:251699200" o:connectortype="straight">
            <v:stroke endarrow="block"/>
          </v:shape>
        </w:pic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b/>
          <w:lang w:val="es-VE" w:eastAsia="es-VE"/>
        </w:rPr>
        <w:t xml:space="preserve">Figura </w:t>
      </w:r>
      <w:r w:rsidR="00EC3541" w:rsidRPr="008813FE">
        <w:rPr>
          <w:rFonts w:eastAsia="Times New Roman"/>
          <w:b/>
          <w:lang w:val="es-VE" w:eastAsia="es-VE"/>
        </w:rPr>
        <w:t>Nº 6</w:t>
      </w:r>
      <w:r w:rsidRPr="008813FE">
        <w:rPr>
          <w:rFonts w:eastAsia="Times New Roman"/>
          <w:b/>
          <w:lang w:val="es-VE" w:eastAsia="es-VE"/>
        </w:rPr>
        <w:t>.</w:t>
      </w:r>
      <w:r w:rsidRPr="008813FE">
        <w:rPr>
          <w:rFonts w:eastAsia="Times New Roman"/>
          <w:b/>
          <w:bCs/>
          <w:lang w:val="es-VE" w:eastAsia="es-VE"/>
        </w:rPr>
        <w:t xml:space="preserve"> Modelo regulatorio integral de la ingeniería y construcción en Venezuela</w:t>
      </w:r>
    </w:p>
    <w:p w:rsidR="001D2513" w:rsidRPr="001D2513" w:rsidRDefault="00290FA0" w:rsidP="001D2513">
      <w:pPr>
        <w:autoSpaceDE w:val="0"/>
        <w:autoSpaceDN w:val="0"/>
        <w:adjustRightInd w:val="0"/>
        <w:spacing w:line="360" w:lineRule="auto"/>
        <w:jc w:val="both"/>
        <w:rPr>
          <w:rFonts w:eastAsia="Times New Roman"/>
          <w:lang w:val="es-VE" w:eastAsia="es-VE"/>
        </w:rPr>
      </w:pPr>
      <w:r w:rsidRPr="009A512F">
        <w:rPr>
          <w:rFonts w:eastAsia="Times New Roman"/>
          <w:lang w:val="es-VE" w:eastAsia="es-VE"/>
        </w:rPr>
        <w:t>Fuente: Monsalve (2009).</w:t>
      </w:r>
      <w:r w:rsidRPr="008813FE">
        <w:rPr>
          <w:rFonts w:eastAsia="Times New Roman"/>
          <w:lang w:val="es-VE" w:eastAsia="es-VE"/>
        </w:rPr>
        <w:t xml:space="preserve">  </w:t>
      </w:r>
    </w:p>
    <w:p w:rsidR="001D2513" w:rsidRPr="008813FE" w:rsidRDefault="001D2513" w:rsidP="001D2513">
      <w:pPr>
        <w:pStyle w:val="Textoindependiente3"/>
        <w:jc w:val="left"/>
        <w:rPr>
          <w:b/>
          <w:color w:val="auto"/>
          <w:szCs w:val="24"/>
          <w:lang w:val="es-VE"/>
        </w:rPr>
      </w:pPr>
      <w:r w:rsidRPr="008813FE">
        <w:rPr>
          <w:b/>
          <w:color w:val="auto"/>
          <w:szCs w:val="24"/>
        </w:rPr>
        <w:lastRenderedPageBreak/>
        <w:t>II.4. Sistematización</w:t>
      </w:r>
      <w:r w:rsidRPr="008813FE">
        <w:rPr>
          <w:b/>
          <w:color w:val="auto"/>
          <w:szCs w:val="24"/>
          <w:lang w:val="es-VE"/>
        </w:rPr>
        <w:t xml:space="preserve"> </w:t>
      </w:r>
      <w:r w:rsidRPr="008813FE">
        <w:rPr>
          <w:b/>
          <w:color w:val="auto"/>
          <w:szCs w:val="24"/>
        </w:rPr>
        <w:t>de Variables</w:t>
      </w:r>
    </w:p>
    <w:p w:rsidR="001D2513" w:rsidRPr="008813FE" w:rsidRDefault="001D2513" w:rsidP="001D2513">
      <w:pPr>
        <w:pStyle w:val="Textoindependiente3"/>
        <w:rPr>
          <w:b/>
          <w:i/>
          <w:color w:val="auto"/>
          <w:szCs w:val="24"/>
          <w:lang w:val="es-VE"/>
        </w:rPr>
      </w:pPr>
    </w:p>
    <w:p w:rsidR="001D2513" w:rsidRPr="008813FE" w:rsidRDefault="001D2513" w:rsidP="001D2513">
      <w:pPr>
        <w:pStyle w:val="Textoindependiente3"/>
        <w:rPr>
          <w:color w:val="auto"/>
          <w:szCs w:val="24"/>
          <w:lang w:val="es-VE"/>
        </w:rPr>
      </w:pPr>
      <w:r>
        <w:rPr>
          <w:color w:val="auto"/>
          <w:szCs w:val="24"/>
          <w:lang w:val="es-VE"/>
        </w:rPr>
        <w:tab/>
      </w:r>
      <w:r w:rsidRPr="008813FE">
        <w:rPr>
          <w:color w:val="auto"/>
          <w:szCs w:val="24"/>
          <w:lang w:val="es-VE"/>
        </w:rPr>
        <w:t xml:space="preserve">Un sistema de variables es el conjunto de características cambiantes que se relacionan según su dependencia </w:t>
      </w:r>
      <w:r>
        <w:rPr>
          <w:color w:val="auto"/>
          <w:szCs w:val="24"/>
          <w:lang w:val="es-VE"/>
        </w:rPr>
        <w:t>o función en una investigación (Arias, 2006</w:t>
      </w:r>
      <w:r w:rsidRPr="008813FE">
        <w:rPr>
          <w:color w:val="auto"/>
          <w:szCs w:val="24"/>
          <w:lang w:val="es-VE"/>
        </w:rPr>
        <w:t>).</w:t>
      </w:r>
    </w:p>
    <w:p w:rsidR="00815EE2" w:rsidRDefault="00815EE2" w:rsidP="00684A81">
      <w:pPr>
        <w:pStyle w:val="Textoindependiente3"/>
        <w:jc w:val="left"/>
        <w:rPr>
          <w:b/>
          <w:color w:val="auto"/>
          <w:szCs w:val="24"/>
        </w:rPr>
      </w:pPr>
    </w:p>
    <w:p w:rsidR="00815EE2" w:rsidRPr="008813FE" w:rsidRDefault="00815EE2" w:rsidP="00815EE2">
      <w:pPr>
        <w:pStyle w:val="Ttulo"/>
        <w:spacing w:line="360" w:lineRule="auto"/>
        <w:ind w:firstLine="567"/>
        <w:jc w:val="both"/>
        <w:rPr>
          <w:b w:val="0"/>
          <w:bCs/>
          <w:sz w:val="24"/>
          <w:szCs w:val="24"/>
        </w:rPr>
      </w:pPr>
      <w:r w:rsidRPr="008813FE">
        <w:rPr>
          <w:b w:val="0"/>
          <w:bCs/>
          <w:sz w:val="24"/>
          <w:szCs w:val="24"/>
        </w:rPr>
        <w:t xml:space="preserve">A partir de los objetivos de investigación formulados y con fundamento en las bases teóricas expuestas, se </w:t>
      </w:r>
      <w:r w:rsidRPr="008813FE">
        <w:rPr>
          <w:b w:val="0"/>
          <w:bCs/>
          <w:sz w:val="24"/>
          <w:szCs w:val="24"/>
          <w:lang w:val="es-VE"/>
        </w:rPr>
        <w:t>desarrollo</w:t>
      </w:r>
      <w:r>
        <w:rPr>
          <w:b w:val="0"/>
          <w:bCs/>
          <w:sz w:val="24"/>
          <w:szCs w:val="24"/>
        </w:rPr>
        <w:t xml:space="preserve"> </w:t>
      </w:r>
      <w:r>
        <w:rPr>
          <w:b w:val="0"/>
          <w:bCs/>
          <w:sz w:val="24"/>
          <w:szCs w:val="24"/>
          <w:lang w:val="es-VE"/>
        </w:rPr>
        <w:t>un</w:t>
      </w:r>
      <w:r w:rsidRPr="008813FE">
        <w:rPr>
          <w:b w:val="0"/>
          <w:bCs/>
          <w:sz w:val="24"/>
          <w:szCs w:val="24"/>
        </w:rPr>
        <w:t xml:space="preserve"> mapa de variables</w:t>
      </w:r>
      <w:r w:rsidRPr="008813FE">
        <w:rPr>
          <w:b w:val="0"/>
          <w:bCs/>
          <w:sz w:val="24"/>
          <w:szCs w:val="24"/>
          <w:lang w:val="es-VE"/>
        </w:rPr>
        <w:t xml:space="preserve"> </w:t>
      </w:r>
      <w:r w:rsidRPr="008813FE">
        <w:rPr>
          <w:b w:val="0"/>
          <w:bCs/>
          <w:sz w:val="24"/>
          <w:szCs w:val="24"/>
        </w:rPr>
        <w:t>que orientó la búsqueda de información en la presente investigación</w:t>
      </w:r>
      <w:r w:rsidRPr="008813FE">
        <w:rPr>
          <w:b w:val="0"/>
          <w:bCs/>
          <w:sz w:val="24"/>
          <w:szCs w:val="24"/>
          <w:lang w:val="es-VE"/>
        </w:rPr>
        <w:t xml:space="preserve"> (Cuadro Nº 10)</w:t>
      </w:r>
      <w:r w:rsidRPr="008813FE">
        <w:rPr>
          <w:b w:val="0"/>
          <w:bCs/>
          <w:sz w:val="24"/>
          <w:szCs w:val="24"/>
        </w:rPr>
        <w:t>. En dicho mapa se indican las variables principales de cada objetivo específico de investigación acompañadas de sus respectivas definiciones conceptuales</w:t>
      </w:r>
      <w:r w:rsidRPr="008813FE">
        <w:rPr>
          <w:b w:val="0"/>
          <w:bCs/>
          <w:sz w:val="24"/>
          <w:szCs w:val="24"/>
          <w:lang w:val="es-VE"/>
        </w:rPr>
        <w:t>,</w:t>
      </w:r>
      <w:r>
        <w:rPr>
          <w:b w:val="0"/>
          <w:bCs/>
          <w:sz w:val="24"/>
          <w:szCs w:val="24"/>
        </w:rPr>
        <w:t xml:space="preserve"> </w:t>
      </w:r>
      <w:r>
        <w:rPr>
          <w:b w:val="0"/>
          <w:bCs/>
          <w:sz w:val="24"/>
          <w:szCs w:val="24"/>
          <w:lang w:val="es-VE"/>
        </w:rPr>
        <w:t>de las cuales</w:t>
      </w:r>
      <w:r w:rsidRPr="008813FE">
        <w:rPr>
          <w:b w:val="0"/>
          <w:bCs/>
          <w:sz w:val="24"/>
          <w:szCs w:val="24"/>
        </w:rPr>
        <w:t xml:space="preserve"> fueron deducidas las dimensiones sobre cada una de las variables definidas, </w:t>
      </w:r>
      <w:r w:rsidRPr="008813FE">
        <w:rPr>
          <w:b w:val="0"/>
          <w:bCs/>
          <w:sz w:val="24"/>
          <w:szCs w:val="24"/>
          <w:lang w:val="es-VE"/>
        </w:rPr>
        <w:t xml:space="preserve">y </w:t>
      </w:r>
      <w:r w:rsidRPr="008813FE">
        <w:rPr>
          <w:b w:val="0"/>
          <w:bCs/>
          <w:sz w:val="24"/>
          <w:szCs w:val="24"/>
        </w:rPr>
        <w:t xml:space="preserve">se fijaron los indicadores y sub indicadores que se intentaron evaluar en los instrumentos </w:t>
      </w:r>
      <w:r>
        <w:rPr>
          <w:b w:val="0"/>
          <w:bCs/>
          <w:sz w:val="24"/>
          <w:szCs w:val="24"/>
        </w:rPr>
        <w:t xml:space="preserve">de recolección de datos (Anexo </w:t>
      </w:r>
      <w:r>
        <w:rPr>
          <w:b w:val="0"/>
          <w:bCs/>
          <w:sz w:val="24"/>
          <w:szCs w:val="24"/>
          <w:lang w:val="es-VE"/>
        </w:rPr>
        <w:t>B</w:t>
      </w:r>
      <w:r w:rsidRPr="008813FE">
        <w:rPr>
          <w:b w:val="0"/>
          <w:bCs/>
          <w:sz w:val="24"/>
          <w:szCs w:val="24"/>
        </w:rPr>
        <w:t>).</w:t>
      </w:r>
    </w:p>
    <w:p w:rsidR="00A232E7" w:rsidRDefault="00A232E7"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Default="001D2513" w:rsidP="00A232E7">
      <w:pPr>
        <w:pStyle w:val="Ttulo"/>
        <w:spacing w:line="360" w:lineRule="auto"/>
        <w:jc w:val="both"/>
        <w:rPr>
          <w:b w:val="0"/>
          <w:bCs/>
          <w:sz w:val="24"/>
          <w:szCs w:val="24"/>
          <w:lang w:val="es-VE"/>
        </w:rPr>
      </w:pPr>
    </w:p>
    <w:p w:rsidR="001D2513" w:rsidRPr="008813FE" w:rsidRDefault="001D2513" w:rsidP="00A232E7">
      <w:pPr>
        <w:pStyle w:val="Ttulo"/>
        <w:spacing w:line="360" w:lineRule="auto"/>
        <w:jc w:val="both"/>
        <w:rPr>
          <w:b w:val="0"/>
          <w:bCs/>
          <w:sz w:val="24"/>
          <w:szCs w:val="24"/>
          <w:lang w:val="es-VE"/>
        </w:rPr>
      </w:pPr>
    </w:p>
    <w:p w:rsidR="00290FA0" w:rsidRPr="008813FE" w:rsidRDefault="00290FA0" w:rsidP="006D4667">
      <w:pPr>
        <w:pStyle w:val="Ttulo"/>
        <w:jc w:val="left"/>
        <w:rPr>
          <w:sz w:val="24"/>
          <w:szCs w:val="24"/>
          <w:lang w:val="es-VE"/>
        </w:rPr>
      </w:pPr>
      <w:r w:rsidRPr="008813FE">
        <w:rPr>
          <w:sz w:val="24"/>
          <w:szCs w:val="24"/>
          <w:lang w:val="es-VE"/>
        </w:rPr>
        <w:lastRenderedPageBreak/>
        <w:t>Cuadro Nº 10. Mapa de Variables de Investigación</w:t>
      </w:r>
      <w:r w:rsidR="00AE0C29">
        <w:rPr>
          <w:sz w:val="24"/>
          <w:szCs w:val="24"/>
          <w:lang w:val="es-VE"/>
        </w:rPr>
        <w:t xml:space="preserve"> </w:t>
      </w:r>
    </w:p>
    <w:p w:rsidR="00290FA0" w:rsidRPr="008813FE" w:rsidRDefault="00290FA0" w:rsidP="006D4667">
      <w:pPr>
        <w:pStyle w:val="Ttulo"/>
        <w:jc w:val="left"/>
        <w:rPr>
          <w:sz w:val="24"/>
          <w:szCs w:val="24"/>
          <w:lang w:val="es-VE"/>
        </w:rPr>
      </w:pPr>
    </w:p>
    <w:tbl>
      <w:tblPr>
        <w:tblW w:w="92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23"/>
        <w:gridCol w:w="2041"/>
        <w:gridCol w:w="3333"/>
        <w:gridCol w:w="1495"/>
      </w:tblGrid>
      <w:tr w:rsidR="00290FA0" w:rsidRPr="008813FE" w:rsidTr="00815EE2">
        <w:trPr>
          <w:trHeight w:val="136"/>
        </w:trPr>
        <w:tc>
          <w:tcPr>
            <w:tcW w:w="2423"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rPr>
                <w:bCs/>
                <w:lang w:val="es-VE"/>
              </w:rPr>
            </w:pPr>
            <w:r w:rsidRPr="00CB5784">
              <w:rPr>
                <w:bCs/>
                <w:lang w:val="es-VE"/>
              </w:rPr>
              <w:t>Objetivos</w:t>
            </w:r>
          </w:p>
        </w:tc>
        <w:tc>
          <w:tcPr>
            <w:tcW w:w="2041"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rPr>
                <w:bCs/>
                <w:lang w:val="es-VE"/>
              </w:rPr>
            </w:pPr>
            <w:r w:rsidRPr="00CB5784">
              <w:rPr>
                <w:bCs/>
                <w:lang w:val="es-VE"/>
              </w:rPr>
              <w:t>Variables</w:t>
            </w:r>
          </w:p>
        </w:tc>
        <w:tc>
          <w:tcPr>
            <w:tcW w:w="3333"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rPr>
                <w:bCs/>
                <w:lang w:val="es-VE"/>
              </w:rPr>
            </w:pPr>
            <w:r w:rsidRPr="00CB5784">
              <w:rPr>
                <w:bCs/>
                <w:lang w:val="es-VE"/>
              </w:rPr>
              <w:t>Indicadores</w:t>
            </w:r>
          </w:p>
        </w:tc>
        <w:tc>
          <w:tcPr>
            <w:tcW w:w="1495"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rPr>
                <w:bCs/>
                <w:lang w:val="es-VE"/>
              </w:rPr>
            </w:pPr>
            <w:r w:rsidRPr="00CB5784">
              <w:rPr>
                <w:bCs/>
                <w:lang w:val="es-VE"/>
              </w:rPr>
              <w:t>Preguntas</w:t>
            </w:r>
          </w:p>
        </w:tc>
      </w:tr>
      <w:tr w:rsidR="00290FA0" w:rsidRPr="008813FE" w:rsidTr="00815EE2">
        <w:tc>
          <w:tcPr>
            <w:tcW w:w="2423" w:type="dxa"/>
            <w:tcBorders>
              <w:top w:val="single" w:sz="4" w:space="0" w:color="000000"/>
              <w:left w:val="single" w:sz="4" w:space="0" w:color="000000"/>
              <w:bottom w:val="single" w:sz="4" w:space="0" w:color="000000"/>
              <w:right w:val="single" w:sz="4" w:space="0" w:color="000000"/>
            </w:tcBorders>
          </w:tcPr>
          <w:p w:rsidR="00290FA0" w:rsidRPr="00CB5784" w:rsidRDefault="00290FA0" w:rsidP="00486C73">
            <w:pPr>
              <w:pStyle w:val="Ttulo"/>
              <w:numPr>
                <w:ilvl w:val="0"/>
                <w:numId w:val="35"/>
              </w:numPr>
              <w:jc w:val="both"/>
              <w:rPr>
                <w:b w:val="0"/>
                <w:bCs/>
                <w:lang w:val="es-VE"/>
              </w:rPr>
            </w:pPr>
            <w:r w:rsidRPr="00CB5784">
              <w:rPr>
                <w:b w:val="0"/>
                <w:bCs/>
                <w:lang w:val="es-VE"/>
              </w:rPr>
              <w:t xml:space="preserve">Señalar los componentes de los sistemas de acumulación de costos utilizados por las </w:t>
            </w:r>
            <w:proofErr w:type="spellStart"/>
            <w:r w:rsidRPr="00CB5784">
              <w:rPr>
                <w:b w:val="0"/>
                <w:bCs/>
                <w:lang w:val="es-VE"/>
              </w:rPr>
              <w:t>Pymis</w:t>
            </w:r>
            <w:proofErr w:type="spellEnd"/>
            <w:r w:rsidRPr="00CB5784">
              <w:rPr>
                <w:b w:val="0"/>
                <w:bCs/>
                <w:lang w:val="es-VE"/>
              </w:rPr>
              <w:t xml:space="preserve"> del sector de la construcción del Estado Mérida.</w:t>
            </w:r>
          </w:p>
        </w:tc>
        <w:tc>
          <w:tcPr>
            <w:tcW w:w="2041"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p>
          <w:p w:rsidR="00290FA0" w:rsidRPr="00CB5784" w:rsidRDefault="00290FA0" w:rsidP="00E82020">
            <w:pPr>
              <w:pStyle w:val="Ttulo"/>
              <w:rPr>
                <w:b w:val="0"/>
                <w:bCs/>
                <w:lang w:val="es-VE"/>
              </w:rPr>
            </w:pPr>
            <w:r w:rsidRPr="00CB5784">
              <w:rPr>
                <w:b w:val="0"/>
                <w:bCs/>
                <w:lang w:val="es-VE"/>
              </w:rPr>
              <w:t>Componentes de los sistemas de acumulación de Costos</w:t>
            </w:r>
          </w:p>
        </w:tc>
        <w:tc>
          <w:tcPr>
            <w:tcW w:w="3333" w:type="dxa"/>
            <w:tcBorders>
              <w:top w:val="single" w:sz="4" w:space="0" w:color="000000"/>
              <w:left w:val="single" w:sz="4" w:space="0" w:color="000000"/>
              <w:bottom w:val="single" w:sz="4" w:space="0" w:color="000000"/>
              <w:right w:val="single" w:sz="4" w:space="0" w:color="000000"/>
            </w:tcBorders>
          </w:tcPr>
          <w:p w:rsidR="00290FA0" w:rsidRPr="00CB5784" w:rsidRDefault="00290FA0" w:rsidP="00486C73">
            <w:pPr>
              <w:pStyle w:val="Ttulo"/>
              <w:numPr>
                <w:ilvl w:val="0"/>
                <w:numId w:val="34"/>
              </w:numPr>
              <w:jc w:val="both"/>
              <w:rPr>
                <w:b w:val="0"/>
                <w:bCs/>
                <w:lang w:val="es-VE"/>
              </w:rPr>
            </w:pPr>
            <w:r w:rsidRPr="00CB5784">
              <w:rPr>
                <w:b w:val="0"/>
                <w:bCs/>
                <w:lang w:val="es-VE"/>
              </w:rPr>
              <w:t>Tipos de planillas o soportes usados para la compra de materiales y suministros.</w:t>
            </w:r>
          </w:p>
          <w:p w:rsidR="00290FA0" w:rsidRPr="00CB5784" w:rsidRDefault="00290FA0" w:rsidP="00486C73">
            <w:pPr>
              <w:pStyle w:val="Ttulo"/>
              <w:numPr>
                <w:ilvl w:val="0"/>
                <w:numId w:val="34"/>
              </w:numPr>
              <w:jc w:val="both"/>
              <w:rPr>
                <w:b w:val="0"/>
                <w:bCs/>
                <w:lang w:val="es-VE"/>
              </w:rPr>
            </w:pPr>
            <w:r w:rsidRPr="00CB5784">
              <w:rPr>
                <w:b w:val="0"/>
                <w:bCs/>
                <w:lang w:val="es-VE"/>
              </w:rPr>
              <w:t>Planillas o soportes para llevar el control del uso de los materiales y  suministros.</w:t>
            </w:r>
          </w:p>
          <w:p w:rsidR="00290FA0" w:rsidRPr="00CB5784" w:rsidRDefault="00290FA0" w:rsidP="00486C73">
            <w:pPr>
              <w:pStyle w:val="Ttulo"/>
              <w:numPr>
                <w:ilvl w:val="0"/>
                <w:numId w:val="34"/>
              </w:numPr>
              <w:jc w:val="both"/>
              <w:rPr>
                <w:b w:val="0"/>
                <w:bCs/>
                <w:lang w:val="es-VE"/>
              </w:rPr>
            </w:pPr>
            <w:r w:rsidRPr="00CB5784">
              <w:rPr>
                <w:b w:val="0"/>
                <w:bCs/>
                <w:lang w:val="es-VE"/>
              </w:rPr>
              <w:t>Formatos para el registro de gastos</w:t>
            </w:r>
          </w:p>
          <w:p w:rsidR="00290FA0" w:rsidRPr="00CB5784" w:rsidRDefault="00290FA0" w:rsidP="00486C73">
            <w:pPr>
              <w:pStyle w:val="Ttulo"/>
              <w:numPr>
                <w:ilvl w:val="0"/>
                <w:numId w:val="34"/>
              </w:numPr>
              <w:jc w:val="both"/>
              <w:rPr>
                <w:b w:val="0"/>
                <w:bCs/>
                <w:lang w:val="es-VE"/>
              </w:rPr>
            </w:pPr>
            <w:r w:rsidRPr="00CB5784">
              <w:rPr>
                <w:b w:val="0"/>
                <w:bCs/>
                <w:lang w:val="es-VE"/>
              </w:rPr>
              <w:t>Inventario de Insumos y Materiales.</w:t>
            </w:r>
          </w:p>
          <w:p w:rsidR="00290FA0" w:rsidRPr="00CB5784" w:rsidRDefault="00290FA0" w:rsidP="00486C73">
            <w:pPr>
              <w:pStyle w:val="Ttulo"/>
              <w:numPr>
                <w:ilvl w:val="0"/>
                <w:numId w:val="34"/>
              </w:numPr>
              <w:jc w:val="both"/>
              <w:rPr>
                <w:b w:val="0"/>
                <w:bCs/>
                <w:lang w:val="es-VE"/>
              </w:rPr>
            </w:pPr>
            <w:r w:rsidRPr="00CB5784">
              <w:rPr>
                <w:b w:val="0"/>
                <w:bCs/>
                <w:lang w:val="es-VE"/>
              </w:rPr>
              <w:t>Costos ocasionados por los inventarios.</w:t>
            </w:r>
          </w:p>
          <w:p w:rsidR="00290FA0" w:rsidRPr="00CB5784" w:rsidRDefault="00290FA0" w:rsidP="00486C73">
            <w:pPr>
              <w:pStyle w:val="Ttulo"/>
              <w:numPr>
                <w:ilvl w:val="0"/>
                <w:numId w:val="34"/>
              </w:numPr>
              <w:jc w:val="both"/>
              <w:rPr>
                <w:b w:val="0"/>
                <w:bCs/>
                <w:lang w:val="es-VE"/>
              </w:rPr>
            </w:pPr>
            <w:r w:rsidRPr="00CB5784">
              <w:rPr>
                <w:b w:val="0"/>
                <w:bCs/>
                <w:lang w:val="es-VE"/>
              </w:rPr>
              <w:t>Libros para registrar y acumular los costos de producción de la empresa.</w:t>
            </w:r>
          </w:p>
          <w:p w:rsidR="00290FA0" w:rsidRPr="00CB5784" w:rsidRDefault="00290FA0" w:rsidP="00486C73">
            <w:pPr>
              <w:pStyle w:val="Ttulo"/>
              <w:numPr>
                <w:ilvl w:val="0"/>
                <w:numId w:val="34"/>
              </w:numPr>
              <w:jc w:val="both"/>
              <w:rPr>
                <w:b w:val="0"/>
                <w:bCs/>
                <w:lang w:val="es-VE"/>
              </w:rPr>
            </w:pPr>
            <w:r w:rsidRPr="00CB5784">
              <w:rPr>
                <w:b w:val="0"/>
                <w:bCs/>
                <w:lang w:val="es-VE"/>
              </w:rPr>
              <w:t>Informes de costos de producción o estados financieros.</w:t>
            </w:r>
          </w:p>
          <w:p w:rsidR="00290FA0" w:rsidRPr="00CB5784" w:rsidRDefault="00290FA0" w:rsidP="00486C73">
            <w:pPr>
              <w:pStyle w:val="Ttulo"/>
              <w:numPr>
                <w:ilvl w:val="0"/>
                <w:numId w:val="34"/>
              </w:numPr>
              <w:jc w:val="both"/>
              <w:rPr>
                <w:b w:val="0"/>
                <w:bCs/>
                <w:lang w:val="es-VE"/>
              </w:rPr>
            </w:pPr>
            <w:r w:rsidRPr="00CB5784">
              <w:rPr>
                <w:b w:val="0"/>
                <w:bCs/>
                <w:lang w:val="es-VE"/>
              </w:rPr>
              <w:t>Clasificación de la mano de obra en las empresas.</w:t>
            </w:r>
          </w:p>
        </w:tc>
        <w:tc>
          <w:tcPr>
            <w:tcW w:w="1495"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P1</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P3</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P4</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P5</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P7</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P8</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P9</w:t>
            </w:r>
          </w:p>
          <w:p w:rsidR="00290FA0" w:rsidRPr="00CB5784" w:rsidRDefault="00290FA0" w:rsidP="00E82020">
            <w:pPr>
              <w:pStyle w:val="Ttulo"/>
              <w:jc w:val="both"/>
              <w:rPr>
                <w:b w:val="0"/>
                <w:bCs/>
                <w:lang w:val="es-VE"/>
              </w:rPr>
            </w:pPr>
          </w:p>
        </w:tc>
      </w:tr>
      <w:tr w:rsidR="00290FA0" w:rsidRPr="008813FE" w:rsidTr="00815EE2">
        <w:tc>
          <w:tcPr>
            <w:tcW w:w="2423" w:type="dxa"/>
            <w:tcBorders>
              <w:top w:val="single" w:sz="4" w:space="0" w:color="000000"/>
              <w:left w:val="single" w:sz="4" w:space="0" w:color="000000"/>
              <w:bottom w:val="single" w:sz="4" w:space="0" w:color="000000"/>
              <w:right w:val="single" w:sz="4" w:space="0" w:color="000000"/>
            </w:tcBorders>
          </w:tcPr>
          <w:p w:rsidR="00290FA0" w:rsidRPr="00CB5784" w:rsidRDefault="00290FA0" w:rsidP="00486C73">
            <w:pPr>
              <w:pStyle w:val="Ttulo"/>
              <w:numPr>
                <w:ilvl w:val="0"/>
                <w:numId w:val="35"/>
              </w:numPr>
              <w:jc w:val="both"/>
              <w:rPr>
                <w:b w:val="0"/>
                <w:bCs/>
                <w:lang w:val="es-VE"/>
              </w:rPr>
            </w:pPr>
            <w:r w:rsidRPr="00CB5784">
              <w:rPr>
                <w:b w:val="0"/>
                <w:bCs/>
                <w:lang w:val="es-VE"/>
              </w:rPr>
              <w:t xml:space="preserve">Caracterizar los métodos de acumulación y asignación de costos, utilizados en las </w:t>
            </w:r>
            <w:proofErr w:type="spellStart"/>
            <w:r w:rsidRPr="00CB5784">
              <w:rPr>
                <w:b w:val="0"/>
                <w:bCs/>
                <w:lang w:val="es-VE"/>
              </w:rPr>
              <w:t>Pymis</w:t>
            </w:r>
            <w:proofErr w:type="spellEnd"/>
            <w:r w:rsidRPr="00CB5784">
              <w:rPr>
                <w:b w:val="0"/>
                <w:bCs/>
                <w:lang w:val="es-VE"/>
              </w:rPr>
              <w:t xml:space="preserve"> del sector de la construcción del Estado Mérida.</w:t>
            </w:r>
          </w:p>
        </w:tc>
        <w:tc>
          <w:tcPr>
            <w:tcW w:w="2041"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jc w:val="both"/>
              <w:rPr>
                <w:b w:val="0"/>
                <w:bCs/>
                <w:lang w:val="es-VE"/>
              </w:rPr>
            </w:pPr>
            <w:r w:rsidRPr="00CB5784">
              <w:rPr>
                <w:b w:val="0"/>
                <w:bCs/>
                <w:lang w:val="es-VE"/>
              </w:rPr>
              <w:t>Métodos de acumulación y asignación de costos</w:t>
            </w:r>
          </w:p>
        </w:tc>
        <w:tc>
          <w:tcPr>
            <w:tcW w:w="3333" w:type="dxa"/>
            <w:tcBorders>
              <w:top w:val="single" w:sz="4" w:space="0" w:color="000000"/>
              <w:left w:val="single" w:sz="4" w:space="0" w:color="000000"/>
              <w:bottom w:val="single" w:sz="4" w:space="0" w:color="000000"/>
              <w:right w:val="single" w:sz="4" w:space="0" w:color="000000"/>
            </w:tcBorders>
          </w:tcPr>
          <w:p w:rsidR="00290FA0" w:rsidRPr="00CB5784" w:rsidRDefault="00290FA0" w:rsidP="00486C73">
            <w:pPr>
              <w:pStyle w:val="Ttulo"/>
              <w:numPr>
                <w:ilvl w:val="0"/>
                <w:numId w:val="36"/>
              </w:numPr>
              <w:jc w:val="both"/>
              <w:rPr>
                <w:b w:val="0"/>
                <w:bCs/>
                <w:lang w:val="es-VE"/>
              </w:rPr>
            </w:pPr>
            <w:r w:rsidRPr="00CB5784">
              <w:rPr>
                <w:b w:val="0"/>
                <w:bCs/>
                <w:lang w:val="es-VE"/>
              </w:rPr>
              <w:t>Tipo de costo de producción.</w:t>
            </w:r>
          </w:p>
          <w:p w:rsidR="00290FA0" w:rsidRPr="00CB5784" w:rsidRDefault="00290FA0" w:rsidP="00486C73">
            <w:pPr>
              <w:pStyle w:val="Ttulo"/>
              <w:numPr>
                <w:ilvl w:val="0"/>
                <w:numId w:val="36"/>
              </w:numPr>
              <w:jc w:val="both"/>
              <w:rPr>
                <w:b w:val="0"/>
                <w:bCs/>
                <w:lang w:val="es-VE"/>
              </w:rPr>
            </w:pPr>
            <w:r w:rsidRPr="00CB5784">
              <w:rPr>
                <w:b w:val="0"/>
                <w:bCs/>
                <w:lang w:val="es-VE"/>
              </w:rPr>
              <w:t>Procedimientos utilizados para calcular el costo de producción.</w:t>
            </w:r>
          </w:p>
          <w:p w:rsidR="00290FA0" w:rsidRPr="00CB5784" w:rsidRDefault="00290FA0" w:rsidP="00486C73">
            <w:pPr>
              <w:pStyle w:val="Ttulo"/>
              <w:numPr>
                <w:ilvl w:val="0"/>
                <w:numId w:val="36"/>
              </w:numPr>
              <w:jc w:val="both"/>
              <w:rPr>
                <w:b w:val="0"/>
                <w:bCs/>
                <w:lang w:val="es-VE"/>
              </w:rPr>
            </w:pPr>
            <w:r w:rsidRPr="00CB5784">
              <w:rPr>
                <w:b w:val="0"/>
                <w:bCs/>
                <w:lang w:val="es-VE"/>
              </w:rPr>
              <w:t>Frecuencia del cálculo de costo de producción.</w:t>
            </w:r>
          </w:p>
          <w:p w:rsidR="00290FA0" w:rsidRPr="00CB5784" w:rsidRDefault="00290FA0" w:rsidP="00486C73">
            <w:pPr>
              <w:pStyle w:val="Ttulo"/>
              <w:numPr>
                <w:ilvl w:val="0"/>
                <w:numId w:val="36"/>
              </w:numPr>
              <w:jc w:val="both"/>
              <w:rPr>
                <w:b w:val="0"/>
                <w:bCs/>
                <w:lang w:val="es-VE"/>
              </w:rPr>
            </w:pPr>
            <w:r w:rsidRPr="00CB5784">
              <w:rPr>
                <w:b w:val="0"/>
                <w:bCs/>
                <w:lang w:val="es-VE"/>
              </w:rPr>
              <w:t>Necesidad del cálculo de costo de producción.</w:t>
            </w:r>
          </w:p>
          <w:p w:rsidR="00290FA0" w:rsidRPr="00CB5784" w:rsidRDefault="00290FA0" w:rsidP="00486C73">
            <w:pPr>
              <w:pStyle w:val="Ttulo"/>
              <w:numPr>
                <w:ilvl w:val="0"/>
                <w:numId w:val="36"/>
              </w:numPr>
              <w:jc w:val="both"/>
              <w:rPr>
                <w:b w:val="0"/>
                <w:bCs/>
                <w:lang w:val="es-VE"/>
              </w:rPr>
            </w:pPr>
            <w:r w:rsidRPr="00CB5784">
              <w:rPr>
                <w:b w:val="0"/>
                <w:bCs/>
                <w:lang w:val="es-VE"/>
              </w:rPr>
              <w:t>Registro o planilla donde se acumule el costo de producción.</w:t>
            </w:r>
          </w:p>
          <w:p w:rsidR="00290FA0" w:rsidRPr="00CB5784" w:rsidRDefault="00290FA0" w:rsidP="00486C73">
            <w:pPr>
              <w:pStyle w:val="Ttulo"/>
              <w:numPr>
                <w:ilvl w:val="0"/>
                <w:numId w:val="36"/>
              </w:numPr>
              <w:jc w:val="both"/>
              <w:rPr>
                <w:b w:val="0"/>
                <w:bCs/>
                <w:lang w:val="es-VE"/>
              </w:rPr>
            </w:pPr>
            <w:r w:rsidRPr="00CB5784">
              <w:rPr>
                <w:b w:val="0"/>
                <w:bCs/>
                <w:lang w:val="es-VE"/>
              </w:rPr>
              <w:t>Tipo de información generada por el sistema contable utilizado.</w:t>
            </w:r>
          </w:p>
          <w:p w:rsidR="00290FA0" w:rsidRPr="00CB5784" w:rsidRDefault="00290FA0" w:rsidP="00486C73">
            <w:pPr>
              <w:pStyle w:val="Ttulo"/>
              <w:numPr>
                <w:ilvl w:val="0"/>
                <w:numId w:val="36"/>
              </w:numPr>
              <w:jc w:val="both"/>
              <w:rPr>
                <w:b w:val="0"/>
                <w:bCs/>
                <w:lang w:val="es-VE"/>
              </w:rPr>
            </w:pPr>
            <w:r w:rsidRPr="00CB5784">
              <w:rPr>
                <w:b w:val="0"/>
                <w:bCs/>
                <w:lang w:val="es-VE"/>
              </w:rPr>
              <w:t>Sistema computarizado empleado para procesar la información contable.</w:t>
            </w:r>
          </w:p>
          <w:p w:rsidR="00290FA0" w:rsidRPr="00CB5784" w:rsidRDefault="00290FA0" w:rsidP="00486C73">
            <w:pPr>
              <w:pStyle w:val="Ttulo"/>
              <w:numPr>
                <w:ilvl w:val="0"/>
                <w:numId w:val="36"/>
              </w:numPr>
              <w:jc w:val="both"/>
              <w:rPr>
                <w:b w:val="0"/>
                <w:bCs/>
                <w:lang w:val="es-VE"/>
              </w:rPr>
            </w:pPr>
            <w:r w:rsidRPr="00CB5784">
              <w:rPr>
                <w:b w:val="0"/>
                <w:bCs/>
                <w:lang w:val="es-VE"/>
              </w:rPr>
              <w:t>Uso de la Información de costos generada por los sistemas contables.</w:t>
            </w:r>
          </w:p>
          <w:p w:rsidR="00290FA0" w:rsidRPr="00CB5784" w:rsidRDefault="00290FA0" w:rsidP="00486C73">
            <w:pPr>
              <w:pStyle w:val="Ttulo"/>
              <w:numPr>
                <w:ilvl w:val="0"/>
                <w:numId w:val="36"/>
              </w:numPr>
              <w:jc w:val="both"/>
              <w:rPr>
                <w:b w:val="0"/>
                <w:bCs/>
                <w:lang w:val="es-VE"/>
              </w:rPr>
            </w:pPr>
            <w:r w:rsidRPr="00CB5784">
              <w:rPr>
                <w:b w:val="0"/>
                <w:bCs/>
                <w:lang w:val="es-VE"/>
              </w:rPr>
              <w:t>Costos considerados como parte del valor de los materiales al momento de su compra.</w:t>
            </w:r>
          </w:p>
          <w:p w:rsidR="00290FA0" w:rsidRPr="00CB5784" w:rsidRDefault="00290FA0" w:rsidP="00486C73">
            <w:pPr>
              <w:pStyle w:val="Ttulo"/>
              <w:numPr>
                <w:ilvl w:val="0"/>
                <w:numId w:val="36"/>
              </w:numPr>
              <w:jc w:val="both"/>
              <w:rPr>
                <w:b w:val="0"/>
                <w:bCs/>
                <w:lang w:val="es-VE"/>
              </w:rPr>
            </w:pPr>
            <w:r w:rsidRPr="00CB5784">
              <w:rPr>
                <w:b w:val="0"/>
                <w:bCs/>
                <w:lang w:val="es-VE"/>
              </w:rPr>
              <w:t>Tipos de costos considerados para el cálculo de los costos de producción en las empresas.</w:t>
            </w:r>
          </w:p>
          <w:p w:rsidR="00290FA0" w:rsidRPr="00CB5784" w:rsidRDefault="00290FA0" w:rsidP="00486C73">
            <w:pPr>
              <w:pStyle w:val="Ttulo"/>
              <w:numPr>
                <w:ilvl w:val="0"/>
                <w:numId w:val="36"/>
              </w:numPr>
              <w:jc w:val="both"/>
              <w:rPr>
                <w:b w:val="0"/>
                <w:bCs/>
                <w:lang w:val="es-VE"/>
              </w:rPr>
            </w:pPr>
            <w:r w:rsidRPr="00CB5784">
              <w:rPr>
                <w:b w:val="0"/>
                <w:bCs/>
                <w:lang w:val="es-VE"/>
              </w:rPr>
              <w:t xml:space="preserve">Asociación de los costos de los salarios cancelados a los </w:t>
            </w:r>
            <w:r w:rsidRPr="00CB5784">
              <w:rPr>
                <w:b w:val="0"/>
                <w:bCs/>
                <w:lang w:val="es-VE"/>
              </w:rPr>
              <w:lastRenderedPageBreak/>
              <w:t>trabajadores con el costo de cada fase o cada producto elaborado.</w:t>
            </w:r>
          </w:p>
          <w:p w:rsidR="00290FA0" w:rsidRPr="00CB5784" w:rsidRDefault="00290FA0" w:rsidP="00486C73">
            <w:pPr>
              <w:pStyle w:val="Ttulo"/>
              <w:numPr>
                <w:ilvl w:val="0"/>
                <w:numId w:val="36"/>
              </w:numPr>
              <w:jc w:val="both"/>
              <w:rPr>
                <w:b w:val="0"/>
                <w:bCs/>
                <w:lang w:val="es-VE"/>
              </w:rPr>
            </w:pPr>
            <w:r w:rsidRPr="00CB5784">
              <w:rPr>
                <w:b w:val="0"/>
                <w:bCs/>
                <w:lang w:val="es-VE"/>
              </w:rPr>
              <w:t xml:space="preserve">Costos incurridos en los costos de producción. </w:t>
            </w:r>
          </w:p>
        </w:tc>
        <w:tc>
          <w:tcPr>
            <w:tcW w:w="1495"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jc w:val="both"/>
              <w:rPr>
                <w:b w:val="0"/>
                <w:bCs/>
                <w:lang w:val="en-US"/>
              </w:rPr>
            </w:pPr>
            <w:r w:rsidRPr="00CB5784">
              <w:rPr>
                <w:b w:val="0"/>
                <w:bCs/>
                <w:lang w:val="en-US"/>
              </w:rPr>
              <w:lastRenderedPageBreak/>
              <w:t>P10</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P11</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P12</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P13</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P14</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P15</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P6</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P16</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P17</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r w:rsidRPr="00CB5784">
              <w:rPr>
                <w:b w:val="0"/>
                <w:bCs/>
                <w:lang w:val="en-US"/>
              </w:rPr>
              <w:t>P18</w:t>
            </w: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n-US"/>
              </w:rPr>
            </w:pPr>
          </w:p>
          <w:p w:rsidR="00290FA0" w:rsidRPr="00CB5784" w:rsidRDefault="00290FA0" w:rsidP="00E82020">
            <w:pPr>
              <w:pStyle w:val="Ttulo"/>
              <w:jc w:val="both"/>
              <w:rPr>
                <w:b w:val="0"/>
                <w:bCs/>
                <w:lang w:val="es-VE"/>
              </w:rPr>
            </w:pPr>
            <w:r w:rsidRPr="00CB5784">
              <w:rPr>
                <w:b w:val="0"/>
                <w:bCs/>
                <w:lang w:val="es-VE"/>
              </w:rPr>
              <w:t>P19</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P20</w:t>
            </w:r>
          </w:p>
        </w:tc>
      </w:tr>
      <w:tr w:rsidR="00290FA0" w:rsidRPr="008813FE" w:rsidTr="00815EE2">
        <w:tc>
          <w:tcPr>
            <w:tcW w:w="2423" w:type="dxa"/>
            <w:tcBorders>
              <w:top w:val="single" w:sz="4" w:space="0" w:color="000000"/>
              <w:left w:val="single" w:sz="4" w:space="0" w:color="000000"/>
              <w:bottom w:val="single" w:sz="4" w:space="0" w:color="000000"/>
              <w:right w:val="single" w:sz="4" w:space="0" w:color="000000"/>
            </w:tcBorders>
          </w:tcPr>
          <w:p w:rsidR="00290FA0" w:rsidRPr="00CB5784" w:rsidRDefault="00290FA0" w:rsidP="00E13946">
            <w:pPr>
              <w:pStyle w:val="Ttulo"/>
              <w:numPr>
                <w:ilvl w:val="0"/>
                <w:numId w:val="35"/>
              </w:numPr>
              <w:jc w:val="both"/>
              <w:rPr>
                <w:b w:val="0"/>
                <w:bCs/>
                <w:lang w:val="es-VE"/>
              </w:rPr>
            </w:pPr>
            <w:r w:rsidRPr="00CB5784">
              <w:rPr>
                <w:b w:val="0"/>
                <w:bCs/>
                <w:lang w:val="es-VE"/>
              </w:rPr>
              <w:lastRenderedPageBreak/>
              <w:t xml:space="preserve">Determinar la vinculación de la información generada por los sistemas de acumulación </w:t>
            </w:r>
            <w:r w:rsidR="009014D7">
              <w:rPr>
                <w:b w:val="0"/>
                <w:bCs/>
                <w:lang w:val="es-VE"/>
              </w:rPr>
              <w:t xml:space="preserve">de costos y </w:t>
            </w:r>
            <w:r w:rsidR="00E13946">
              <w:rPr>
                <w:b w:val="0"/>
                <w:bCs/>
                <w:lang w:val="es-VE"/>
              </w:rPr>
              <w:t>l</w:t>
            </w:r>
            <w:r w:rsidRPr="00CB5784">
              <w:rPr>
                <w:b w:val="0"/>
                <w:bCs/>
                <w:lang w:val="es-VE"/>
              </w:rPr>
              <w:t xml:space="preserve">os procesos de planificación, control y toma de decisiones de las </w:t>
            </w:r>
            <w:proofErr w:type="spellStart"/>
            <w:r w:rsidRPr="00CB5784">
              <w:rPr>
                <w:b w:val="0"/>
                <w:bCs/>
                <w:lang w:val="es-VE"/>
              </w:rPr>
              <w:t>Pymis</w:t>
            </w:r>
            <w:proofErr w:type="spellEnd"/>
            <w:r w:rsidRPr="00CB5784">
              <w:rPr>
                <w:b w:val="0"/>
                <w:bCs/>
                <w:lang w:val="es-VE"/>
              </w:rPr>
              <w:t xml:space="preserve"> del sector de la construcción del Estado Mérida. </w:t>
            </w:r>
          </w:p>
        </w:tc>
        <w:tc>
          <w:tcPr>
            <w:tcW w:w="2041"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jc w:val="both"/>
              <w:rPr>
                <w:b w:val="0"/>
                <w:bCs/>
                <w:lang w:val="es-VE"/>
              </w:rPr>
            </w:pPr>
            <w:r w:rsidRPr="00CB5784">
              <w:rPr>
                <w:b w:val="0"/>
                <w:bCs/>
                <w:lang w:val="es-VE"/>
              </w:rPr>
              <w:t>Procesos de planificación, control y toma de decisiones.</w:t>
            </w:r>
          </w:p>
        </w:tc>
        <w:tc>
          <w:tcPr>
            <w:tcW w:w="3333" w:type="dxa"/>
            <w:tcBorders>
              <w:top w:val="single" w:sz="4" w:space="0" w:color="000000"/>
              <w:left w:val="single" w:sz="4" w:space="0" w:color="000000"/>
              <w:bottom w:val="single" w:sz="4" w:space="0" w:color="000000"/>
              <w:right w:val="single" w:sz="4" w:space="0" w:color="000000"/>
            </w:tcBorders>
          </w:tcPr>
          <w:p w:rsidR="00290FA0" w:rsidRPr="00CB5784" w:rsidRDefault="00290FA0" w:rsidP="00486C73">
            <w:pPr>
              <w:pStyle w:val="Ttulo"/>
              <w:numPr>
                <w:ilvl w:val="0"/>
                <w:numId w:val="37"/>
              </w:numPr>
              <w:jc w:val="both"/>
              <w:rPr>
                <w:b w:val="0"/>
                <w:bCs/>
                <w:lang w:val="es-VE"/>
              </w:rPr>
            </w:pPr>
            <w:r w:rsidRPr="00CB5784">
              <w:rPr>
                <w:b w:val="0"/>
                <w:bCs/>
                <w:lang w:val="es-VE"/>
              </w:rPr>
              <w:t>Planificación en la unidad de producción.</w:t>
            </w:r>
          </w:p>
          <w:p w:rsidR="00290FA0" w:rsidRPr="00CB5784" w:rsidRDefault="00290FA0" w:rsidP="00486C73">
            <w:pPr>
              <w:pStyle w:val="Ttulo"/>
              <w:numPr>
                <w:ilvl w:val="0"/>
                <w:numId w:val="37"/>
              </w:numPr>
              <w:jc w:val="both"/>
              <w:rPr>
                <w:b w:val="0"/>
                <w:bCs/>
                <w:lang w:val="es-VE"/>
              </w:rPr>
            </w:pPr>
            <w:r w:rsidRPr="00CB5784">
              <w:rPr>
                <w:b w:val="0"/>
                <w:bCs/>
                <w:lang w:val="es-VE"/>
              </w:rPr>
              <w:t>Periodo de planificación.</w:t>
            </w:r>
          </w:p>
          <w:p w:rsidR="00290FA0" w:rsidRPr="00CB5784" w:rsidRDefault="00290FA0" w:rsidP="00486C73">
            <w:pPr>
              <w:pStyle w:val="Ttulo"/>
              <w:numPr>
                <w:ilvl w:val="0"/>
                <w:numId w:val="37"/>
              </w:numPr>
              <w:jc w:val="both"/>
              <w:rPr>
                <w:b w:val="0"/>
                <w:bCs/>
                <w:lang w:val="es-VE"/>
              </w:rPr>
            </w:pPr>
            <w:r w:rsidRPr="00CB5784">
              <w:rPr>
                <w:b w:val="0"/>
                <w:bCs/>
                <w:lang w:val="es-VE"/>
              </w:rPr>
              <w:t>Instrumentos utilizados para planificar un periodo determinado.</w:t>
            </w:r>
          </w:p>
          <w:p w:rsidR="00290FA0" w:rsidRPr="00CB5784" w:rsidRDefault="00290FA0" w:rsidP="00486C73">
            <w:pPr>
              <w:pStyle w:val="Ttulo"/>
              <w:numPr>
                <w:ilvl w:val="0"/>
                <w:numId w:val="37"/>
              </w:numPr>
              <w:jc w:val="both"/>
              <w:rPr>
                <w:b w:val="0"/>
                <w:bCs/>
                <w:lang w:val="es-VE"/>
              </w:rPr>
            </w:pPr>
            <w:r w:rsidRPr="00CB5784">
              <w:rPr>
                <w:b w:val="0"/>
                <w:bCs/>
                <w:lang w:val="es-VE"/>
              </w:rPr>
              <w:t>Métodos para simular el comportamiento de las utilidades frente a diferentes niveles de costos y de volumen de producción.</w:t>
            </w:r>
          </w:p>
          <w:p w:rsidR="00290FA0" w:rsidRPr="00CB5784" w:rsidRDefault="00290FA0" w:rsidP="00486C73">
            <w:pPr>
              <w:pStyle w:val="Ttulo"/>
              <w:numPr>
                <w:ilvl w:val="0"/>
                <w:numId w:val="37"/>
              </w:numPr>
              <w:jc w:val="both"/>
              <w:rPr>
                <w:b w:val="0"/>
                <w:bCs/>
                <w:lang w:val="es-VE"/>
              </w:rPr>
            </w:pPr>
            <w:r w:rsidRPr="00CB5784">
              <w:rPr>
                <w:b w:val="0"/>
                <w:bCs/>
                <w:lang w:val="es-VE"/>
              </w:rPr>
              <w:t>Costos predeterminados (costos estimados y costos estándar)</w:t>
            </w:r>
          </w:p>
          <w:p w:rsidR="00290FA0" w:rsidRPr="00CB5784" w:rsidRDefault="00290FA0" w:rsidP="00486C73">
            <w:pPr>
              <w:pStyle w:val="Ttulo"/>
              <w:numPr>
                <w:ilvl w:val="0"/>
                <w:numId w:val="37"/>
              </w:numPr>
              <w:jc w:val="both"/>
              <w:rPr>
                <w:b w:val="0"/>
                <w:bCs/>
                <w:lang w:val="es-VE"/>
              </w:rPr>
            </w:pPr>
            <w:r w:rsidRPr="00CB5784">
              <w:rPr>
                <w:b w:val="0"/>
                <w:bCs/>
                <w:lang w:val="es-VE"/>
              </w:rPr>
              <w:t>Comparación costos de producción con los niveles de costos predeterminados o presupuestados.</w:t>
            </w:r>
          </w:p>
          <w:p w:rsidR="00290FA0" w:rsidRPr="00CB5784" w:rsidRDefault="00290FA0" w:rsidP="00486C73">
            <w:pPr>
              <w:pStyle w:val="Ttulo"/>
              <w:numPr>
                <w:ilvl w:val="0"/>
                <w:numId w:val="37"/>
              </w:numPr>
              <w:jc w:val="both"/>
              <w:rPr>
                <w:b w:val="0"/>
                <w:bCs/>
                <w:lang w:val="es-VE"/>
              </w:rPr>
            </w:pPr>
            <w:r w:rsidRPr="00CB5784">
              <w:rPr>
                <w:b w:val="0"/>
                <w:bCs/>
                <w:lang w:val="es-VE"/>
              </w:rPr>
              <w:t>Acción inmediata en caso de desviación entre los costos predeterminados y los costos reales.</w:t>
            </w:r>
          </w:p>
          <w:p w:rsidR="00290FA0" w:rsidRPr="00CB5784" w:rsidRDefault="00290FA0" w:rsidP="00486C73">
            <w:pPr>
              <w:pStyle w:val="Ttulo"/>
              <w:numPr>
                <w:ilvl w:val="0"/>
                <w:numId w:val="37"/>
              </w:numPr>
              <w:jc w:val="both"/>
              <w:rPr>
                <w:b w:val="0"/>
                <w:bCs/>
                <w:lang w:val="es-VE"/>
              </w:rPr>
            </w:pPr>
            <w:r w:rsidRPr="00CB5784">
              <w:rPr>
                <w:b w:val="0"/>
                <w:bCs/>
                <w:lang w:val="es-VE"/>
              </w:rPr>
              <w:t>Seguimiento a las medidas correctivas.</w:t>
            </w:r>
          </w:p>
        </w:tc>
        <w:tc>
          <w:tcPr>
            <w:tcW w:w="1495" w:type="dxa"/>
            <w:tcBorders>
              <w:top w:val="single" w:sz="4" w:space="0" w:color="000000"/>
              <w:left w:val="single" w:sz="4" w:space="0" w:color="000000"/>
              <w:bottom w:val="single" w:sz="4" w:space="0" w:color="000000"/>
              <w:right w:val="single" w:sz="4" w:space="0" w:color="000000"/>
            </w:tcBorders>
          </w:tcPr>
          <w:p w:rsidR="00290FA0" w:rsidRPr="00CB5784" w:rsidRDefault="00290FA0" w:rsidP="00E82020">
            <w:pPr>
              <w:pStyle w:val="Ttulo"/>
              <w:jc w:val="both"/>
              <w:rPr>
                <w:b w:val="0"/>
                <w:bCs/>
                <w:lang w:val="es-VE"/>
              </w:rPr>
            </w:pPr>
            <w:r w:rsidRPr="00CB5784">
              <w:rPr>
                <w:b w:val="0"/>
                <w:bCs/>
                <w:lang w:val="es-VE"/>
              </w:rPr>
              <w:t>P21</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P22</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P23</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P24</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P25</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P26</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P27</w:t>
            </w: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p>
          <w:p w:rsidR="00290FA0" w:rsidRPr="00CB5784" w:rsidRDefault="00290FA0" w:rsidP="00E82020">
            <w:pPr>
              <w:pStyle w:val="Ttulo"/>
              <w:jc w:val="both"/>
              <w:rPr>
                <w:b w:val="0"/>
                <w:bCs/>
                <w:lang w:val="es-VE"/>
              </w:rPr>
            </w:pPr>
            <w:r w:rsidRPr="00CB5784">
              <w:rPr>
                <w:b w:val="0"/>
                <w:bCs/>
                <w:lang w:val="es-VE"/>
              </w:rPr>
              <w:t>P28</w:t>
            </w:r>
          </w:p>
        </w:tc>
      </w:tr>
    </w:tbl>
    <w:p w:rsidR="00290FA0" w:rsidRPr="008813FE" w:rsidRDefault="009014D7" w:rsidP="00A232E7">
      <w:pPr>
        <w:pStyle w:val="Ttulo"/>
        <w:spacing w:line="360" w:lineRule="auto"/>
        <w:jc w:val="both"/>
        <w:rPr>
          <w:b w:val="0"/>
          <w:bCs/>
          <w:sz w:val="24"/>
          <w:szCs w:val="24"/>
          <w:lang w:val="es-VE"/>
        </w:rPr>
      </w:pPr>
      <w:r>
        <w:rPr>
          <w:b w:val="0"/>
          <w:bCs/>
          <w:sz w:val="24"/>
          <w:szCs w:val="24"/>
          <w:lang w:val="es-VE"/>
        </w:rPr>
        <w:t xml:space="preserve">Fuente: </w:t>
      </w:r>
      <w:r w:rsidR="00290FA0" w:rsidRPr="008813FE">
        <w:rPr>
          <w:b w:val="0"/>
          <w:bCs/>
          <w:sz w:val="24"/>
          <w:szCs w:val="24"/>
          <w:lang w:val="es-VE"/>
        </w:rPr>
        <w:t>Elaboración propia.</w:t>
      </w:r>
    </w:p>
    <w:p w:rsidR="00A232E7" w:rsidRPr="008813FE" w:rsidRDefault="00A232E7" w:rsidP="00A232E7">
      <w:pPr>
        <w:pStyle w:val="Ttulo"/>
        <w:spacing w:line="360" w:lineRule="auto"/>
        <w:jc w:val="both"/>
        <w:rPr>
          <w:b w:val="0"/>
          <w:bCs/>
          <w:sz w:val="24"/>
          <w:szCs w:val="24"/>
          <w:lang w:val="es-VE"/>
        </w:rPr>
      </w:pPr>
    </w:p>
    <w:p w:rsidR="00CB5784" w:rsidRDefault="00CB5784">
      <w:pPr>
        <w:spacing w:line="360" w:lineRule="auto"/>
        <w:jc w:val="center"/>
        <w:rPr>
          <w:b/>
          <w:bCs/>
        </w:rPr>
      </w:pPr>
    </w:p>
    <w:p w:rsidR="00CB5784" w:rsidRDefault="00CB5784">
      <w:pPr>
        <w:spacing w:line="360" w:lineRule="auto"/>
        <w:jc w:val="center"/>
        <w:rPr>
          <w:b/>
          <w:bCs/>
        </w:rPr>
      </w:pPr>
    </w:p>
    <w:p w:rsidR="00CB5784" w:rsidRDefault="00CB5784">
      <w:pPr>
        <w:spacing w:line="360" w:lineRule="auto"/>
        <w:jc w:val="center"/>
        <w:rPr>
          <w:b/>
          <w:bCs/>
        </w:rPr>
      </w:pPr>
    </w:p>
    <w:p w:rsidR="00CB5784" w:rsidRDefault="00CB5784">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1D2513" w:rsidRDefault="001D2513">
      <w:pPr>
        <w:spacing w:line="360" w:lineRule="auto"/>
        <w:jc w:val="center"/>
        <w:rPr>
          <w:b/>
          <w:bCs/>
        </w:rPr>
      </w:pPr>
    </w:p>
    <w:p w:rsidR="009A512F" w:rsidRDefault="009A512F" w:rsidP="00CA281D">
      <w:pPr>
        <w:spacing w:line="360" w:lineRule="auto"/>
        <w:rPr>
          <w:b/>
          <w:bCs/>
        </w:rPr>
      </w:pPr>
    </w:p>
    <w:p w:rsidR="00290FA0" w:rsidRPr="008813FE" w:rsidRDefault="00290FA0">
      <w:pPr>
        <w:spacing w:line="360" w:lineRule="auto"/>
        <w:jc w:val="center"/>
        <w:rPr>
          <w:b/>
          <w:bCs/>
        </w:rPr>
      </w:pPr>
      <w:r w:rsidRPr="008813FE">
        <w:rPr>
          <w:b/>
          <w:bCs/>
        </w:rPr>
        <w:t>CAPÍTULO III</w:t>
      </w:r>
    </w:p>
    <w:p w:rsidR="00290FA0" w:rsidRPr="008813FE" w:rsidRDefault="00290FA0">
      <w:pPr>
        <w:pStyle w:val="Ttulo8"/>
        <w:rPr>
          <w:bCs/>
          <w:color w:val="auto"/>
          <w:szCs w:val="24"/>
        </w:rPr>
      </w:pPr>
      <w:r w:rsidRPr="008813FE">
        <w:rPr>
          <w:bCs/>
          <w:color w:val="auto"/>
          <w:szCs w:val="24"/>
        </w:rPr>
        <w:t>MARCO METODOLÓGICO</w:t>
      </w:r>
    </w:p>
    <w:p w:rsidR="00290FA0" w:rsidRPr="008813FE" w:rsidRDefault="00290FA0">
      <w:pPr>
        <w:spacing w:line="360" w:lineRule="auto"/>
        <w:jc w:val="both"/>
        <w:rPr>
          <w:bCs/>
        </w:rPr>
      </w:pPr>
    </w:p>
    <w:p w:rsidR="00290FA0" w:rsidRPr="008813FE" w:rsidRDefault="00290FA0">
      <w:pPr>
        <w:spacing w:line="360" w:lineRule="auto"/>
        <w:jc w:val="both"/>
        <w:rPr>
          <w:bCs/>
        </w:rPr>
      </w:pPr>
    </w:p>
    <w:p w:rsidR="00290FA0" w:rsidRPr="008813FE" w:rsidRDefault="00290FA0">
      <w:pPr>
        <w:spacing w:line="360" w:lineRule="auto"/>
        <w:ind w:firstLine="708"/>
        <w:jc w:val="both"/>
        <w:rPr>
          <w:bCs/>
        </w:rPr>
      </w:pPr>
      <w:r w:rsidRPr="008813FE">
        <w:rPr>
          <w:bCs/>
        </w:rPr>
        <w:t>En este capítulo se abordan todas las herramientas necesarias puestas en práctica para el alcance de los objetivos de la investigación, comenzando por el tipo de investigación, nivel y diseño de investigación, área geográfica y temporal de la investigación, y unidades de estudio; finalmente, se indican las técnicas e instrumentos para recolectar, procesar, analizar e interpretar la información recabada a través de instrumentos validados.</w:t>
      </w:r>
    </w:p>
    <w:p w:rsidR="00290FA0" w:rsidRPr="008813FE" w:rsidRDefault="00290FA0">
      <w:pPr>
        <w:spacing w:line="360" w:lineRule="auto"/>
        <w:jc w:val="both"/>
        <w:rPr>
          <w:b/>
          <w:bCs/>
        </w:rPr>
      </w:pPr>
    </w:p>
    <w:p w:rsidR="00290FA0" w:rsidRPr="008813FE" w:rsidRDefault="003021B9" w:rsidP="00942F16">
      <w:pPr>
        <w:spacing w:line="360" w:lineRule="auto"/>
        <w:rPr>
          <w:b/>
          <w:bCs/>
        </w:rPr>
      </w:pPr>
      <w:r>
        <w:rPr>
          <w:b/>
          <w:bCs/>
        </w:rPr>
        <w:t>III.1</w:t>
      </w:r>
      <w:r w:rsidR="00290FA0" w:rsidRPr="008813FE">
        <w:rPr>
          <w:b/>
          <w:bCs/>
        </w:rPr>
        <w:t xml:space="preserve">. </w:t>
      </w:r>
      <w:r w:rsidR="009014D7">
        <w:rPr>
          <w:b/>
          <w:bCs/>
        </w:rPr>
        <w:t>D</w:t>
      </w:r>
      <w:r w:rsidR="00290FA0" w:rsidRPr="008813FE">
        <w:rPr>
          <w:b/>
          <w:bCs/>
        </w:rPr>
        <w:t xml:space="preserve">iseño </w:t>
      </w:r>
      <w:r w:rsidR="009014D7">
        <w:rPr>
          <w:b/>
          <w:bCs/>
        </w:rPr>
        <w:t>y n</w:t>
      </w:r>
      <w:r w:rsidR="009014D7" w:rsidRPr="008813FE">
        <w:rPr>
          <w:b/>
          <w:bCs/>
        </w:rPr>
        <w:t xml:space="preserve">ivel </w:t>
      </w:r>
      <w:r w:rsidR="00290FA0" w:rsidRPr="008813FE">
        <w:rPr>
          <w:b/>
          <w:bCs/>
        </w:rPr>
        <w:t>de la investigación</w:t>
      </w:r>
    </w:p>
    <w:p w:rsidR="00290FA0" w:rsidRPr="008813FE" w:rsidRDefault="00290FA0" w:rsidP="00CC19B1">
      <w:pPr>
        <w:tabs>
          <w:tab w:val="left" w:pos="567"/>
        </w:tabs>
        <w:spacing w:line="360" w:lineRule="auto"/>
        <w:jc w:val="both"/>
        <w:rPr>
          <w:bCs/>
          <w:i/>
          <w:color w:val="FF0000"/>
        </w:rPr>
      </w:pPr>
      <w:r w:rsidRPr="008813FE">
        <w:rPr>
          <w:bCs/>
        </w:rPr>
        <w:tab/>
      </w:r>
    </w:p>
    <w:p w:rsidR="00EF0396" w:rsidRPr="008813FE" w:rsidRDefault="00EF0396" w:rsidP="00EF0396">
      <w:pPr>
        <w:spacing w:line="360" w:lineRule="auto"/>
        <w:ind w:firstLine="567"/>
        <w:jc w:val="both"/>
        <w:rPr>
          <w:bCs/>
        </w:rPr>
      </w:pPr>
      <w:r w:rsidRPr="008813FE">
        <w:rPr>
          <w:bCs/>
        </w:rPr>
        <w:t xml:space="preserve">De acuerdo a </w:t>
      </w:r>
      <w:proofErr w:type="spellStart"/>
      <w:r w:rsidRPr="008813FE">
        <w:rPr>
          <w:bCs/>
        </w:rPr>
        <w:t>Cervo</w:t>
      </w:r>
      <w:proofErr w:type="spellEnd"/>
      <w:r w:rsidRPr="008813FE">
        <w:rPr>
          <w:bCs/>
        </w:rPr>
        <w:t xml:space="preserve"> y </w:t>
      </w:r>
      <w:proofErr w:type="spellStart"/>
      <w:r w:rsidRPr="008813FE">
        <w:rPr>
          <w:bCs/>
        </w:rPr>
        <w:t>Bervian</w:t>
      </w:r>
      <w:proofErr w:type="spellEnd"/>
      <w:r w:rsidRPr="008813FE">
        <w:rPr>
          <w:bCs/>
        </w:rPr>
        <w:t xml:space="preserve"> (1989), una investigación se define como una actividad encaminada a la solución de problemas, cuyo objetivo consiste en hallar respuestas a preguntas mediante el empleo de procesos científicos.</w:t>
      </w:r>
    </w:p>
    <w:p w:rsidR="00EF0396" w:rsidRPr="008813FE" w:rsidRDefault="00EF0396" w:rsidP="00EF0396">
      <w:pPr>
        <w:spacing w:line="360" w:lineRule="auto"/>
        <w:jc w:val="both"/>
        <w:rPr>
          <w:bCs/>
        </w:rPr>
      </w:pPr>
      <w:r w:rsidRPr="008813FE">
        <w:rPr>
          <w:bCs/>
        </w:rPr>
        <w:t xml:space="preserve">  </w:t>
      </w:r>
    </w:p>
    <w:p w:rsidR="00EF0396" w:rsidRPr="008813FE" w:rsidRDefault="00EF0396" w:rsidP="00EF0396">
      <w:pPr>
        <w:spacing w:line="360" w:lineRule="auto"/>
        <w:jc w:val="both"/>
        <w:rPr>
          <w:bCs/>
        </w:rPr>
      </w:pPr>
      <w:r w:rsidRPr="008813FE">
        <w:rPr>
          <w:bCs/>
        </w:rPr>
        <w:tab/>
        <w:t>También Arias</w:t>
      </w:r>
      <w:r w:rsidR="00F238AA">
        <w:rPr>
          <w:bCs/>
        </w:rPr>
        <w:t xml:space="preserve"> (2006) describe a </w:t>
      </w:r>
      <w:r w:rsidRPr="008813FE">
        <w:rPr>
          <w:bCs/>
        </w:rPr>
        <w:t>la investigación científica como un proceso metódico y sistemático dirigido a la solución de problemas o preguntas científicas, mediante la producción de nuevos conocimientos, los cuales constituyen la solución o respuesta a tales interrogantes.</w:t>
      </w:r>
    </w:p>
    <w:p w:rsidR="00EF0396" w:rsidRPr="008813FE" w:rsidRDefault="00EF0396" w:rsidP="00CC19B1">
      <w:pPr>
        <w:pStyle w:val="Prrafodelista1"/>
        <w:spacing w:line="360" w:lineRule="auto"/>
        <w:ind w:left="0" w:firstLine="567"/>
        <w:jc w:val="both"/>
        <w:rPr>
          <w:rFonts w:ascii="Times New Roman" w:hAnsi="Times New Roman"/>
          <w:bCs/>
          <w:sz w:val="24"/>
          <w:szCs w:val="24"/>
        </w:rPr>
      </w:pPr>
    </w:p>
    <w:p w:rsidR="008D320A" w:rsidRDefault="00290FA0" w:rsidP="00855DBE">
      <w:pPr>
        <w:pStyle w:val="Prrafodelista1"/>
        <w:spacing w:line="360" w:lineRule="auto"/>
        <w:ind w:left="0" w:firstLine="567"/>
        <w:jc w:val="both"/>
        <w:rPr>
          <w:rFonts w:ascii="Times New Roman" w:hAnsi="Times New Roman"/>
          <w:bCs/>
          <w:sz w:val="24"/>
          <w:szCs w:val="24"/>
        </w:rPr>
      </w:pPr>
      <w:r w:rsidRPr="008813FE">
        <w:rPr>
          <w:rFonts w:ascii="Times New Roman" w:hAnsi="Times New Roman"/>
          <w:bCs/>
          <w:sz w:val="24"/>
          <w:szCs w:val="24"/>
        </w:rPr>
        <w:t xml:space="preserve">El diseño </w:t>
      </w:r>
      <w:r w:rsidR="00EF0396" w:rsidRPr="008813FE">
        <w:rPr>
          <w:rFonts w:ascii="Times New Roman" w:hAnsi="Times New Roman"/>
          <w:bCs/>
          <w:sz w:val="24"/>
          <w:szCs w:val="24"/>
        </w:rPr>
        <w:t xml:space="preserve">de una investigación </w:t>
      </w:r>
      <w:r w:rsidRPr="008813FE">
        <w:rPr>
          <w:rFonts w:ascii="Times New Roman" w:hAnsi="Times New Roman"/>
          <w:bCs/>
          <w:sz w:val="24"/>
          <w:szCs w:val="24"/>
        </w:rPr>
        <w:t>supone, especificar lo que debe hacerse para alcanzar los objetivos, contestar las interrogantes y analizar las certezas de las hipótesis en un contex</w:t>
      </w:r>
      <w:r w:rsidR="00F238AA">
        <w:rPr>
          <w:rFonts w:ascii="Times New Roman" w:hAnsi="Times New Roman"/>
          <w:bCs/>
          <w:sz w:val="24"/>
          <w:szCs w:val="24"/>
        </w:rPr>
        <w:t>to determinado (Hernández, Fernández y Baptista,</w:t>
      </w:r>
      <w:r w:rsidRPr="008813FE">
        <w:rPr>
          <w:rFonts w:ascii="Times New Roman" w:hAnsi="Times New Roman"/>
          <w:bCs/>
          <w:sz w:val="24"/>
          <w:szCs w:val="24"/>
        </w:rPr>
        <w:t xml:space="preserve"> 2006); el diseño es la estrategia general que adopta el investigador para responder al problema planteado. También </w:t>
      </w:r>
      <w:r w:rsidR="004941AB">
        <w:rPr>
          <w:rFonts w:ascii="Times New Roman" w:hAnsi="Times New Roman"/>
          <w:bCs/>
          <w:sz w:val="24"/>
          <w:szCs w:val="24"/>
        </w:rPr>
        <w:t>(</w:t>
      </w:r>
      <w:proofErr w:type="spellStart"/>
      <w:r w:rsidRPr="008813FE">
        <w:rPr>
          <w:rFonts w:ascii="Times New Roman" w:hAnsi="Times New Roman"/>
          <w:bCs/>
          <w:sz w:val="24"/>
          <w:szCs w:val="24"/>
        </w:rPr>
        <w:t>Namakforoosh</w:t>
      </w:r>
      <w:proofErr w:type="spellEnd"/>
      <w:r w:rsidR="004941AB">
        <w:rPr>
          <w:rFonts w:ascii="Times New Roman" w:hAnsi="Times New Roman"/>
          <w:bCs/>
          <w:sz w:val="24"/>
          <w:szCs w:val="24"/>
        </w:rPr>
        <w:t xml:space="preserve"> M, </w:t>
      </w:r>
      <w:r w:rsidRPr="008813FE">
        <w:rPr>
          <w:rFonts w:ascii="Times New Roman" w:hAnsi="Times New Roman"/>
          <w:bCs/>
          <w:sz w:val="24"/>
          <w:szCs w:val="24"/>
        </w:rPr>
        <w:t xml:space="preserve">2002) expone que el diseño o método de investigación usado, es el </w:t>
      </w:r>
      <w:r w:rsidRPr="008813FE">
        <w:rPr>
          <w:rFonts w:ascii="Times New Roman" w:hAnsi="Times New Roman"/>
          <w:bCs/>
          <w:sz w:val="24"/>
          <w:szCs w:val="24"/>
        </w:rPr>
        <w:lastRenderedPageBreak/>
        <w:t xml:space="preserve">arreglo de condiciones para recopilar y verificar la información de modo que permita analizar la información demandada para el alcance de los objetivos de la investigación de forma económica.  En atención al diseño, la investigación se clasifica en: documental, de campo, experimental y no experimental (Arias, 2006). </w:t>
      </w:r>
    </w:p>
    <w:p w:rsidR="00290FA0" w:rsidRPr="008813FE" w:rsidRDefault="00290FA0" w:rsidP="00FC63CC">
      <w:pPr>
        <w:spacing w:line="360" w:lineRule="auto"/>
        <w:jc w:val="both"/>
        <w:rPr>
          <w:bCs/>
        </w:rPr>
      </w:pPr>
      <w:r w:rsidRPr="008813FE">
        <w:rPr>
          <w:bCs/>
        </w:rPr>
        <w:tab/>
      </w:r>
      <w:r w:rsidRPr="00CA281D">
        <w:rPr>
          <w:bCs/>
        </w:rPr>
        <w:t>A tal respecto este estudio se presenta como una investigación de campo y documental, de acuerdo al ambiente del est</w:t>
      </w:r>
      <w:r w:rsidR="00F238AA" w:rsidRPr="00CA281D">
        <w:rPr>
          <w:bCs/>
        </w:rPr>
        <w:t>udio y a las fuentes utilizadas;</w:t>
      </w:r>
      <w:r w:rsidRPr="00CA281D">
        <w:rPr>
          <w:bCs/>
        </w:rPr>
        <w:t xml:space="preserve"> el estudio se llevó a cabo en el contexto industrial donde ocurre la actividad económica con los actores o participantes reales (propietarios, gerentes, administradores, contadores y demás personal administrativo), pero a la vez se realizó una revisión documental  de datos hallados por otros investigadores (Hurtado, 2000).</w:t>
      </w:r>
      <w:r w:rsidR="00FD0A02">
        <w:rPr>
          <w:bCs/>
          <w:color w:val="FF0000"/>
        </w:rPr>
        <w:t xml:space="preserve"> </w:t>
      </w:r>
    </w:p>
    <w:p w:rsidR="00290FA0" w:rsidRPr="008813FE" w:rsidRDefault="00290FA0" w:rsidP="00FC63CC">
      <w:pPr>
        <w:spacing w:line="360" w:lineRule="auto"/>
        <w:ind w:firstLine="708"/>
        <w:jc w:val="both"/>
        <w:rPr>
          <w:bCs/>
        </w:rPr>
      </w:pPr>
    </w:p>
    <w:p w:rsidR="00290FA0" w:rsidRPr="008813FE" w:rsidRDefault="00290FA0" w:rsidP="00FC63CC">
      <w:pPr>
        <w:spacing w:line="360" w:lineRule="auto"/>
        <w:ind w:firstLine="708"/>
        <w:jc w:val="both"/>
        <w:rPr>
          <w:bCs/>
        </w:rPr>
      </w:pPr>
      <w:r w:rsidRPr="008813FE">
        <w:rPr>
          <w:bCs/>
        </w:rPr>
        <w:t>El diseño de investigación documental se logró gracias a fuentes documentales utilizadas para elaborar el marco teórico como publicaciones no periódicas (libros, tesis y trabajos de grado, informes de investigación, documentos de cifras o datos numéricos</w:t>
      </w:r>
      <w:r w:rsidR="00F238AA">
        <w:rPr>
          <w:bCs/>
        </w:rPr>
        <w:t>)</w:t>
      </w:r>
      <w:r w:rsidRPr="008813FE">
        <w:rPr>
          <w:bCs/>
        </w:rPr>
        <w:t xml:space="preserve"> y de publicación periódica como informes estadísticos y fuentes electrónicas (revistas, libros, informes d</w:t>
      </w:r>
      <w:r w:rsidR="00F238AA">
        <w:rPr>
          <w:bCs/>
        </w:rPr>
        <w:t xml:space="preserve">e investigación, </w:t>
      </w:r>
      <w:r w:rsidRPr="008813FE">
        <w:rPr>
          <w:bCs/>
        </w:rPr>
        <w:t xml:space="preserve">documentos </w:t>
      </w:r>
      <w:r w:rsidRPr="00CB5784">
        <w:rPr>
          <w:bCs/>
        </w:rPr>
        <w:t>digital</w:t>
      </w:r>
      <w:r w:rsidR="00F238AA">
        <w:rPr>
          <w:bCs/>
        </w:rPr>
        <w:t>izados y archivos en CD). La</w:t>
      </w:r>
      <w:r w:rsidRPr="00CB5784">
        <w:rPr>
          <w:bCs/>
        </w:rPr>
        <w:t xml:space="preserve"> investigación de campo </w:t>
      </w:r>
      <w:r w:rsidR="00F238AA">
        <w:rPr>
          <w:bCs/>
        </w:rPr>
        <w:t xml:space="preserve">se logró </w:t>
      </w:r>
      <w:r w:rsidRPr="00CB5784">
        <w:rPr>
          <w:bCs/>
        </w:rPr>
        <w:t xml:space="preserve">debido a que se utilizaron </w:t>
      </w:r>
      <w:r w:rsidR="001F32F0" w:rsidRPr="00CB5784">
        <w:rPr>
          <w:bCs/>
        </w:rPr>
        <w:t>guías de entrevista</w:t>
      </w:r>
      <w:r w:rsidR="00F238AA">
        <w:rPr>
          <w:bCs/>
        </w:rPr>
        <w:t xml:space="preserve"> para la recolección de datos de la realidad donde ocurriero</w:t>
      </w:r>
      <w:r w:rsidRPr="00CB5784">
        <w:rPr>
          <w:bCs/>
        </w:rPr>
        <w:t>n los hechos</w:t>
      </w:r>
      <w:r w:rsidR="00F238AA">
        <w:rPr>
          <w:bCs/>
        </w:rPr>
        <w:t xml:space="preserve">, como un </w:t>
      </w:r>
      <w:r w:rsidRPr="008813FE">
        <w:rPr>
          <w:bCs/>
        </w:rPr>
        <w:t>estudio de casos.</w:t>
      </w:r>
    </w:p>
    <w:p w:rsidR="00290FA0" w:rsidRPr="008813FE" w:rsidRDefault="00290FA0" w:rsidP="00814DB8">
      <w:pPr>
        <w:spacing w:line="360" w:lineRule="auto"/>
        <w:ind w:left="422" w:firstLine="287"/>
        <w:jc w:val="both"/>
        <w:rPr>
          <w:bCs/>
        </w:rPr>
      </w:pPr>
    </w:p>
    <w:p w:rsidR="00290FA0" w:rsidRPr="008813FE" w:rsidRDefault="00290FA0" w:rsidP="001E62FC">
      <w:pPr>
        <w:spacing w:line="360" w:lineRule="auto"/>
        <w:ind w:firstLine="567"/>
        <w:jc w:val="both"/>
        <w:rPr>
          <w:bCs/>
        </w:rPr>
      </w:pPr>
      <w:r w:rsidRPr="008813FE">
        <w:rPr>
          <w:bCs/>
        </w:rPr>
        <w:tab/>
        <w:t xml:space="preserve">A su vez la investigación sigue el </w:t>
      </w:r>
      <w:r w:rsidRPr="008813FE">
        <w:t>diseño no experimental</w:t>
      </w:r>
      <w:r w:rsidRPr="008813FE">
        <w:rPr>
          <w:bCs/>
        </w:rPr>
        <w:t xml:space="preserve"> el cual</w:t>
      </w:r>
      <w:r w:rsidR="00F238AA">
        <w:rPr>
          <w:bCs/>
        </w:rPr>
        <w:t>, según Hernández, et</w:t>
      </w:r>
      <w:r w:rsidRPr="008813FE">
        <w:rPr>
          <w:bCs/>
        </w:rPr>
        <w:t xml:space="preserve"> al. (2006), es aquella que se realiza sin manipular deliberadamente las variables, y donde no se constituye ninguna situación sino que se observan situaciones ya existentes y no provocadas intencionalmente por el investigador. Esta investigación fue desarrollada en ambientes donde los participantes se comportan como lo hacen en su vida cotidiana, y en donde las variables no se definieron con el propósito de manipularse ni d</w:t>
      </w:r>
      <w:r w:rsidR="00F238AA">
        <w:rPr>
          <w:bCs/>
        </w:rPr>
        <w:t>e controlarse, lo cual determinó</w:t>
      </w:r>
      <w:r w:rsidRPr="008813FE">
        <w:rPr>
          <w:bCs/>
        </w:rPr>
        <w:t xml:space="preserve"> su enfoque no experimenta</w:t>
      </w:r>
      <w:r w:rsidR="00F238AA">
        <w:rPr>
          <w:bCs/>
        </w:rPr>
        <w:t xml:space="preserve">l. </w:t>
      </w:r>
      <w:r w:rsidRPr="008813FE">
        <w:rPr>
          <w:bCs/>
        </w:rPr>
        <w:t>Ciertamente en la presente investigación se obtuvo la información pero no altera</w:t>
      </w:r>
      <w:r w:rsidR="00F238AA">
        <w:rPr>
          <w:bCs/>
        </w:rPr>
        <w:t>ron</w:t>
      </w:r>
      <w:r w:rsidRPr="008813FE">
        <w:rPr>
          <w:bCs/>
        </w:rPr>
        <w:t xml:space="preserve"> las condi</w:t>
      </w:r>
      <w:r w:rsidR="00F238AA">
        <w:rPr>
          <w:bCs/>
        </w:rPr>
        <w:t xml:space="preserve">ciones existentes, no se </w:t>
      </w:r>
      <w:r w:rsidRPr="008813FE">
        <w:rPr>
          <w:bCs/>
        </w:rPr>
        <w:t>manipular</w:t>
      </w:r>
      <w:r w:rsidR="00F238AA">
        <w:rPr>
          <w:bCs/>
        </w:rPr>
        <w:t>on</w:t>
      </w:r>
      <w:r w:rsidRPr="008813FE">
        <w:rPr>
          <w:bCs/>
        </w:rPr>
        <w:t xml:space="preserve"> los sujetos y las condicio</w:t>
      </w:r>
      <w:r w:rsidR="00F238AA">
        <w:rPr>
          <w:bCs/>
        </w:rPr>
        <w:t>nes de estudio, sólo se intentó</w:t>
      </w:r>
      <w:r w:rsidRPr="008813FE">
        <w:rPr>
          <w:bCs/>
        </w:rPr>
        <w:t xml:space="preserve"> describir relaciones entre las variables que intervienen en las </w:t>
      </w:r>
      <w:proofErr w:type="spellStart"/>
      <w:r w:rsidRPr="008813FE">
        <w:rPr>
          <w:bCs/>
        </w:rPr>
        <w:t>Pymis</w:t>
      </w:r>
      <w:proofErr w:type="spellEnd"/>
      <w:r w:rsidRPr="008813FE">
        <w:rPr>
          <w:bCs/>
        </w:rPr>
        <w:t xml:space="preserve"> de la construcción seleccionadas (sistemas de acumulación de </w:t>
      </w:r>
      <w:r w:rsidR="00F238AA">
        <w:rPr>
          <w:bCs/>
        </w:rPr>
        <w:lastRenderedPageBreak/>
        <w:t>costos y</w:t>
      </w:r>
      <w:r w:rsidRPr="008813FE">
        <w:rPr>
          <w:bCs/>
        </w:rPr>
        <w:t xml:space="preserve"> metodología de costos) sin intervenir en los eventos estudiados</w:t>
      </w:r>
      <w:r w:rsidR="00F238AA">
        <w:rPr>
          <w:bCs/>
        </w:rPr>
        <w:t>; tampoco se intentó</w:t>
      </w:r>
      <w:r w:rsidRPr="008813FE">
        <w:rPr>
          <w:bCs/>
        </w:rPr>
        <w:t xml:space="preserve"> demostrar relaciones causales entre dichas variables (</w:t>
      </w:r>
      <w:proofErr w:type="spellStart"/>
      <w:r w:rsidRPr="008813FE">
        <w:rPr>
          <w:bCs/>
        </w:rPr>
        <w:t>Salkind</w:t>
      </w:r>
      <w:proofErr w:type="spellEnd"/>
      <w:r w:rsidRPr="008813FE">
        <w:rPr>
          <w:bCs/>
        </w:rPr>
        <w:t xml:space="preserve">, 1997).  </w:t>
      </w:r>
    </w:p>
    <w:p w:rsidR="00290FA0" w:rsidRPr="008813FE" w:rsidRDefault="00290FA0" w:rsidP="001E62FC">
      <w:pPr>
        <w:spacing w:line="360" w:lineRule="auto"/>
        <w:ind w:firstLine="567"/>
        <w:jc w:val="both"/>
        <w:rPr>
          <w:bCs/>
        </w:rPr>
      </w:pPr>
    </w:p>
    <w:p w:rsidR="00290FA0" w:rsidRPr="008813FE" w:rsidRDefault="00290FA0" w:rsidP="001E62FC">
      <w:pPr>
        <w:spacing w:line="360" w:lineRule="auto"/>
        <w:ind w:firstLine="567"/>
        <w:jc w:val="both"/>
        <w:rPr>
          <w:bCs/>
        </w:rPr>
      </w:pPr>
      <w:r w:rsidRPr="008813FE">
        <w:rPr>
          <w:bCs/>
        </w:rPr>
        <w:t xml:space="preserve">Dentro del diseño no experimental la investigación además se enmarca como un diseño </w:t>
      </w:r>
      <w:r w:rsidR="00832810">
        <w:rPr>
          <w:bCs/>
        </w:rPr>
        <w:t xml:space="preserve">no </w:t>
      </w:r>
      <w:r w:rsidRPr="008813FE">
        <w:rPr>
          <w:bCs/>
        </w:rPr>
        <w:t xml:space="preserve">experimental transversal o </w:t>
      </w:r>
      <w:proofErr w:type="spellStart"/>
      <w:r w:rsidRPr="008813FE">
        <w:rPr>
          <w:bCs/>
        </w:rPr>
        <w:t>transeccional</w:t>
      </w:r>
      <w:proofErr w:type="spellEnd"/>
      <w:r w:rsidRPr="008813FE">
        <w:rPr>
          <w:bCs/>
        </w:rPr>
        <w:t xml:space="preserve"> atendiendo a la dimensión temporal en la cual se recolectaron los datos, por cuanto los mismos fueron recolectados en un solo momento mediante una sola medición para describir y relacion</w:t>
      </w:r>
      <w:r w:rsidR="00714C8A">
        <w:rPr>
          <w:bCs/>
        </w:rPr>
        <w:t>ar las variables (Hernández, et al.</w:t>
      </w:r>
      <w:r w:rsidRPr="008813FE">
        <w:rPr>
          <w:bCs/>
        </w:rPr>
        <w:t xml:space="preserve"> 2006).   </w:t>
      </w:r>
    </w:p>
    <w:p w:rsidR="00290FA0" w:rsidRPr="008813FE" w:rsidRDefault="00290FA0" w:rsidP="00814DB8">
      <w:pPr>
        <w:spacing w:line="360" w:lineRule="auto"/>
        <w:ind w:left="422" w:firstLine="287"/>
        <w:jc w:val="both"/>
        <w:rPr>
          <w:bCs/>
        </w:rPr>
      </w:pPr>
    </w:p>
    <w:p w:rsidR="00290FA0" w:rsidRPr="008813FE" w:rsidRDefault="00290FA0" w:rsidP="00CC19B1">
      <w:pPr>
        <w:spacing w:line="360" w:lineRule="auto"/>
        <w:ind w:firstLine="567"/>
        <w:jc w:val="both"/>
        <w:rPr>
          <w:bCs/>
        </w:rPr>
      </w:pPr>
      <w:r w:rsidRPr="008813FE">
        <w:rPr>
          <w:bCs/>
        </w:rPr>
        <w:t>El nivel de investigación se refiere al grado de profundidad con que se aborda un fenómeno u objeto de estudio (Arias, 2006). El mismo autor determina que según el nivel la investigación se clasifica en:</w:t>
      </w:r>
    </w:p>
    <w:p w:rsidR="00290FA0" w:rsidRPr="008813FE" w:rsidRDefault="00290FA0" w:rsidP="00814DB8">
      <w:pPr>
        <w:spacing w:line="360" w:lineRule="auto"/>
        <w:ind w:left="422" w:firstLine="287"/>
        <w:jc w:val="both"/>
        <w:rPr>
          <w:bCs/>
        </w:rPr>
      </w:pPr>
    </w:p>
    <w:p w:rsidR="00290FA0" w:rsidRPr="008813FE" w:rsidRDefault="00290FA0" w:rsidP="00486C73">
      <w:pPr>
        <w:pStyle w:val="Prrafodelista1"/>
        <w:numPr>
          <w:ilvl w:val="0"/>
          <w:numId w:val="30"/>
        </w:numPr>
        <w:spacing w:line="360" w:lineRule="auto"/>
        <w:jc w:val="both"/>
        <w:rPr>
          <w:rFonts w:ascii="Times New Roman" w:hAnsi="Times New Roman"/>
          <w:bCs/>
          <w:sz w:val="24"/>
          <w:szCs w:val="24"/>
        </w:rPr>
      </w:pPr>
      <w:r w:rsidRPr="008813FE">
        <w:rPr>
          <w:rFonts w:ascii="Times New Roman" w:hAnsi="Times New Roman"/>
          <w:bCs/>
          <w:sz w:val="24"/>
          <w:szCs w:val="24"/>
        </w:rPr>
        <w:t>Investigación exploratoria, es aquella que se efectúa sobre un tema u objeto desconocido o poco estudiado, por lo que sus resultados constituyen una visión aproximada de dicho objeto, es decir, un nivel superficial de conocim</w:t>
      </w:r>
      <w:r w:rsidR="00F238AA">
        <w:rPr>
          <w:rFonts w:ascii="Times New Roman" w:hAnsi="Times New Roman"/>
          <w:bCs/>
          <w:sz w:val="24"/>
          <w:szCs w:val="24"/>
        </w:rPr>
        <w:t>ientos.  Está dirigida a precis</w:t>
      </w:r>
      <w:r w:rsidRPr="008813FE">
        <w:rPr>
          <w:rFonts w:ascii="Times New Roman" w:hAnsi="Times New Roman"/>
          <w:bCs/>
          <w:sz w:val="24"/>
          <w:szCs w:val="24"/>
        </w:rPr>
        <w:t>ar un problema y conduce al planteamiento de una hipótesis.</w:t>
      </w:r>
    </w:p>
    <w:p w:rsidR="00290FA0" w:rsidRPr="008813FE" w:rsidRDefault="00290FA0" w:rsidP="00814DB8">
      <w:pPr>
        <w:spacing w:line="360" w:lineRule="auto"/>
        <w:ind w:left="782"/>
        <w:jc w:val="both"/>
        <w:rPr>
          <w:bCs/>
        </w:rPr>
      </w:pPr>
    </w:p>
    <w:p w:rsidR="00290FA0" w:rsidRPr="008813FE" w:rsidRDefault="00290FA0" w:rsidP="00486C73">
      <w:pPr>
        <w:pStyle w:val="Prrafodelista1"/>
        <w:numPr>
          <w:ilvl w:val="0"/>
          <w:numId w:val="30"/>
        </w:numPr>
        <w:spacing w:line="360" w:lineRule="auto"/>
        <w:jc w:val="both"/>
        <w:rPr>
          <w:rFonts w:ascii="Times New Roman" w:hAnsi="Times New Roman"/>
          <w:bCs/>
          <w:sz w:val="24"/>
          <w:szCs w:val="24"/>
        </w:rPr>
      </w:pPr>
      <w:r w:rsidRPr="008813FE">
        <w:rPr>
          <w:rFonts w:ascii="Times New Roman" w:hAnsi="Times New Roman"/>
          <w:bCs/>
          <w:sz w:val="24"/>
          <w:szCs w:val="24"/>
        </w:rPr>
        <w:t>Investigación descriptiva, consiste en la medición de varia</w:t>
      </w:r>
      <w:r w:rsidR="00F238AA">
        <w:rPr>
          <w:rFonts w:ascii="Times New Roman" w:hAnsi="Times New Roman"/>
          <w:bCs/>
          <w:sz w:val="24"/>
          <w:szCs w:val="24"/>
        </w:rPr>
        <w:t xml:space="preserve">bles independientes y </w:t>
      </w:r>
      <w:proofErr w:type="spellStart"/>
      <w:r w:rsidR="00F238AA">
        <w:rPr>
          <w:rFonts w:ascii="Times New Roman" w:hAnsi="Times New Roman"/>
          <w:bCs/>
          <w:sz w:val="24"/>
          <w:szCs w:val="24"/>
        </w:rPr>
        <w:t>correlacio</w:t>
      </w:r>
      <w:r w:rsidRPr="008813FE">
        <w:rPr>
          <w:rFonts w:ascii="Times New Roman" w:hAnsi="Times New Roman"/>
          <w:bCs/>
          <w:sz w:val="24"/>
          <w:szCs w:val="24"/>
        </w:rPr>
        <w:t>nales</w:t>
      </w:r>
      <w:proofErr w:type="spellEnd"/>
      <w:r w:rsidRPr="008813FE">
        <w:rPr>
          <w:rFonts w:ascii="Times New Roman" w:hAnsi="Times New Roman"/>
          <w:bCs/>
          <w:sz w:val="24"/>
          <w:szCs w:val="24"/>
        </w:rPr>
        <w:t>, para caracterizar un hecho, fenómeno, individuo o grupo, con el fin de establecer su estructura o comportamiento. Los resultados de este tipo de investigación se ubican en un nivel intermedio en cuanto a la profundidad de los conocimientos se refiere.  Los estudios descriptivos miden de forma independiente las variables y aun cuando no se formulen hipótesis, tales variables aparecen enunciadas en los objetivos de investigación (Arias, 2006); a través de una investigación descriptiva se detallan situaciones y eventos dentro del contexto temporal y geográfico, es decir, se determina cómo es y cómo se manifiesta cierto fenómeno en determinadas cir</w:t>
      </w:r>
      <w:r w:rsidR="00F238AA">
        <w:rPr>
          <w:rFonts w:ascii="Times New Roman" w:hAnsi="Times New Roman"/>
          <w:bCs/>
          <w:sz w:val="24"/>
          <w:szCs w:val="24"/>
        </w:rPr>
        <w:t>cunstancias. Según Hernández et</w:t>
      </w:r>
      <w:r w:rsidRPr="008813FE">
        <w:rPr>
          <w:rFonts w:ascii="Times New Roman" w:hAnsi="Times New Roman"/>
          <w:bCs/>
          <w:sz w:val="24"/>
          <w:szCs w:val="24"/>
        </w:rPr>
        <w:t xml:space="preserve"> al. (2006)</w:t>
      </w:r>
      <w:r w:rsidR="00F238AA">
        <w:rPr>
          <w:rFonts w:ascii="Times New Roman" w:hAnsi="Times New Roman"/>
          <w:bCs/>
          <w:sz w:val="24"/>
          <w:szCs w:val="24"/>
        </w:rPr>
        <w:t>,</w:t>
      </w:r>
      <w:r w:rsidRPr="008813FE">
        <w:rPr>
          <w:rFonts w:ascii="Times New Roman" w:hAnsi="Times New Roman"/>
          <w:bCs/>
          <w:sz w:val="24"/>
          <w:szCs w:val="24"/>
        </w:rPr>
        <w:t xml:space="preserve"> citado por (Chacón, 2010)</w:t>
      </w:r>
      <w:r w:rsidR="00F238AA">
        <w:rPr>
          <w:rFonts w:ascii="Times New Roman" w:hAnsi="Times New Roman"/>
          <w:bCs/>
          <w:sz w:val="24"/>
          <w:szCs w:val="24"/>
        </w:rPr>
        <w:t>,</w:t>
      </w:r>
      <w:r w:rsidRPr="008813FE">
        <w:rPr>
          <w:rFonts w:ascii="Times New Roman" w:hAnsi="Times New Roman"/>
          <w:bCs/>
          <w:sz w:val="24"/>
          <w:szCs w:val="24"/>
        </w:rPr>
        <w:t xml:space="preserve"> los estudios descriptivos requieren de un cúmulo de </w:t>
      </w:r>
      <w:r w:rsidRPr="008813FE">
        <w:rPr>
          <w:rFonts w:ascii="Times New Roman" w:hAnsi="Times New Roman"/>
          <w:bCs/>
          <w:sz w:val="24"/>
          <w:szCs w:val="24"/>
        </w:rPr>
        <w:lastRenderedPageBreak/>
        <w:t>conocimientos sobre el área que se estudia para formular las preguntas de investigación y ofrecen la posibilidad de predicciones incipientes.</w:t>
      </w:r>
    </w:p>
    <w:p w:rsidR="00290FA0" w:rsidRPr="008813FE" w:rsidRDefault="00290FA0" w:rsidP="001D01B7">
      <w:pPr>
        <w:pStyle w:val="Prrafodelista1"/>
        <w:rPr>
          <w:rFonts w:ascii="Times New Roman" w:hAnsi="Times New Roman"/>
          <w:bCs/>
          <w:sz w:val="24"/>
          <w:szCs w:val="24"/>
        </w:rPr>
      </w:pPr>
    </w:p>
    <w:p w:rsidR="00C52CDC" w:rsidRDefault="00290FA0" w:rsidP="00486C73">
      <w:pPr>
        <w:numPr>
          <w:ilvl w:val="0"/>
          <w:numId w:val="31"/>
        </w:numPr>
        <w:spacing w:line="360" w:lineRule="auto"/>
        <w:jc w:val="both"/>
        <w:rPr>
          <w:bCs/>
        </w:rPr>
      </w:pPr>
      <w:r w:rsidRPr="008813FE">
        <w:rPr>
          <w:bCs/>
        </w:rPr>
        <w:t xml:space="preserve">Investigación </w:t>
      </w:r>
      <w:proofErr w:type="spellStart"/>
      <w:r w:rsidRPr="008813FE">
        <w:rPr>
          <w:bCs/>
        </w:rPr>
        <w:t>correlacional</w:t>
      </w:r>
      <w:proofErr w:type="spellEnd"/>
      <w:r w:rsidRPr="008813FE">
        <w:rPr>
          <w:bCs/>
        </w:rPr>
        <w:t>. La utilidad y el propósito principal de los estudios correlaciónales es saber cómo se puede comportar un concepto o variable conociendo el comportamiento de otras variables relacionadas. Es decir, intentan predecir el valor aproximado que tendrá una variable en un grupo de individuos, a partir del valor obtenido en la variable o varia</w:t>
      </w:r>
      <w:r w:rsidR="00F238AA">
        <w:rPr>
          <w:bCs/>
        </w:rPr>
        <w:t>bles relacionadas (Hernández et</w:t>
      </w:r>
      <w:r w:rsidRPr="008813FE">
        <w:rPr>
          <w:bCs/>
        </w:rPr>
        <w:t xml:space="preserve"> al. 2006).</w:t>
      </w:r>
    </w:p>
    <w:p w:rsidR="00290FA0" w:rsidRPr="008813FE" w:rsidRDefault="00290FA0" w:rsidP="00C52CDC">
      <w:pPr>
        <w:spacing w:line="360" w:lineRule="auto"/>
        <w:ind w:left="720"/>
        <w:jc w:val="both"/>
        <w:rPr>
          <w:bCs/>
        </w:rPr>
      </w:pPr>
      <w:r w:rsidRPr="008813FE">
        <w:rPr>
          <w:bCs/>
        </w:rPr>
        <w:t xml:space="preserve"> </w:t>
      </w:r>
    </w:p>
    <w:p w:rsidR="00EF0311" w:rsidRPr="008813FE" w:rsidRDefault="00C52CDC" w:rsidP="00EF0311">
      <w:pPr>
        <w:spacing w:line="360" w:lineRule="auto"/>
        <w:ind w:firstLine="708"/>
        <w:jc w:val="both"/>
        <w:rPr>
          <w:bCs/>
        </w:rPr>
      </w:pPr>
      <w:r>
        <w:rPr>
          <w:bCs/>
        </w:rPr>
        <w:t>L</w:t>
      </w:r>
      <w:r w:rsidR="00290FA0" w:rsidRPr="008813FE">
        <w:rPr>
          <w:bCs/>
        </w:rPr>
        <w:t xml:space="preserve">a presente investigación se encuentra inscrita en un nivel de conocimiento científico </w:t>
      </w:r>
      <w:r w:rsidR="00EF0311" w:rsidRPr="008813FE">
        <w:rPr>
          <w:bCs/>
        </w:rPr>
        <w:t>percep</w:t>
      </w:r>
      <w:r w:rsidR="00EF0311">
        <w:rPr>
          <w:bCs/>
        </w:rPr>
        <w:t>tual exploratorio, descriptivo. Por cuanto</w:t>
      </w:r>
      <w:r w:rsidR="00EF0311" w:rsidRPr="008813FE">
        <w:rPr>
          <w:bCs/>
        </w:rPr>
        <w:t xml:space="preserve">, los objetivos específicos número 1 y 2, se encuentran en un nivel de investigación exploratorio y descriptivo, al tratar de abarcar y aproximarse a un tema poco conocido por el investigador y necesario para el alcance de los objetivos sucesivos, así como a identificar y caracterizar los componentes de los sistemas de acumulación de costos utilizados por las empresas constructoras del municipio Libertador del estado Mérida. </w:t>
      </w:r>
    </w:p>
    <w:p w:rsidR="00290FA0" w:rsidRPr="008813FE" w:rsidRDefault="00290FA0">
      <w:pPr>
        <w:spacing w:line="360" w:lineRule="auto"/>
        <w:jc w:val="both"/>
        <w:rPr>
          <w:bCs/>
        </w:rPr>
      </w:pPr>
    </w:p>
    <w:p w:rsidR="00EF0311" w:rsidRPr="008813FE" w:rsidRDefault="00290FA0" w:rsidP="00EF0311">
      <w:pPr>
        <w:spacing w:line="360" w:lineRule="auto"/>
        <w:ind w:firstLine="567"/>
        <w:jc w:val="both"/>
        <w:rPr>
          <w:bCs/>
        </w:rPr>
      </w:pPr>
      <w:r w:rsidRPr="008813FE">
        <w:rPr>
          <w:bCs/>
        </w:rPr>
        <w:t xml:space="preserve">Lógicamente, la investigación también está inscrita en el nivel </w:t>
      </w:r>
      <w:r w:rsidR="00EF0311" w:rsidRPr="008813FE">
        <w:rPr>
          <w:bCs/>
        </w:rPr>
        <w:t>aprensivo analítico</w:t>
      </w:r>
      <w:r w:rsidR="00EF0311">
        <w:rPr>
          <w:bCs/>
        </w:rPr>
        <w:t>, pues en la misma se intentó</w:t>
      </w:r>
      <w:r w:rsidR="00EF0311" w:rsidRPr="008813FE">
        <w:rPr>
          <w:bCs/>
        </w:rPr>
        <w:t xml:space="preserve"> hacer una aproximación profunda para descubrir componentes de un sistema de acumulación de costos y la información arrojada por dichos sistemas para la toma de decisiones en las </w:t>
      </w:r>
      <w:proofErr w:type="spellStart"/>
      <w:r w:rsidR="00EF0311" w:rsidRPr="008813FE">
        <w:rPr>
          <w:bCs/>
        </w:rPr>
        <w:t>Pymis</w:t>
      </w:r>
      <w:proofErr w:type="spellEnd"/>
      <w:r w:rsidR="00EF0311" w:rsidRPr="008813FE">
        <w:rPr>
          <w:bCs/>
        </w:rPr>
        <w:t xml:space="preserve"> estudiadas (Hurtado, 2000).  </w:t>
      </w:r>
    </w:p>
    <w:p w:rsidR="00290FA0" w:rsidRPr="008813FE" w:rsidRDefault="00290FA0" w:rsidP="004D048F">
      <w:pPr>
        <w:spacing w:line="360" w:lineRule="auto"/>
        <w:jc w:val="both"/>
        <w:rPr>
          <w:bCs/>
        </w:rPr>
      </w:pPr>
    </w:p>
    <w:p w:rsidR="00290FA0" w:rsidRDefault="00290FA0">
      <w:pPr>
        <w:spacing w:line="360" w:lineRule="auto"/>
        <w:jc w:val="both"/>
        <w:rPr>
          <w:bCs/>
        </w:rPr>
      </w:pPr>
      <w:r w:rsidRPr="008813FE">
        <w:rPr>
          <w:bCs/>
        </w:rPr>
        <w:tab/>
        <w:t xml:space="preserve">En esta investigación se realizó una </w:t>
      </w:r>
      <w:r w:rsidRPr="008813FE">
        <w:rPr>
          <w:bCs/>
          <w:i/>
        </w:rPr>
        <w:t>triangulación</w:t>
      </w:r>
      <w:r w:rsidRPr="008813FE">
        <w:rPr>
          <w:bCs/>
        </w:rPr>
        <w:t xml:space="preserve"> la cual, según Hernández et al. (2006)</w:t>
      </w:r>
      <w:r w:rsidR="00F238AA">
        <w:rPr>
          <w:bCs/>
        </w:rPr>
        <w:t>,</w:t>
      </w:r>
      <w:r w:rsidRPr="008813FE">
        <w:rPr>
          <w:bCs/>
        </w:rPr>
        <w:t xml:space="preserve"> es un término que proviene de la ciencia naval militar y que consiste en tomar varios puntos de referencia para localizar la posición de un objeto en el mar. Alrededor de este término, en investigación, surgen diversos tipos de triangulación según este mismo autor:</w:t>
      </w:r>
    </w:p>
    <w:p w:rsidR="00CB5784" w:rsidRDefault="00CB5784">
      <w:pPr>
        <w:spacing w:line="360" w:lineRule="auto"/>
        <w:jc w:val="both"/>
        <w:rPr>
          <w:bCs/>
        </w:rPr>
      </w:pPr>
    </w:p>
    <w:p w:rsidR="001D2513" w:rsidRPr="008813FE" w:rsidRDefault="001D2513">
      <w:pPr>
        <w:spacing w:line="360" w:lineRule="auto"/>
        <w:jc w:val="both"/>
        <w:rPr>
          <w:bCs/>
        </w:rPr>
      </w:pPr>
    </w:p>
    <w:p w:rsidR="00290FA0" w:rsidRPr="008813FE" w:rsidRDefault="00290FA0" w:rsidP="00486C73">
      <w:pPr>
        <w:numPr>
          <w:ilvl w:val="0"/>
          <w:numId w:val="38"/>
        </w:numPr>
        <w:spacing w:line="360" w:lineRule="auto"/>
        <w:jc w:val="both"/>
        <w:rPr>
          <w:bCs/>
        </w:rPr>
      </w:pPr>
      <w:r w:rsidRPr="008813FE">
        <w:rPr>
          <w:bCs/>
        </w:rPr>
        <w:lastRenderedPageBreak/>
        <w:t>Triangulación de datos:</w:t>
      </w:r>
    </w:p>
    <w:p w:rsidR="00290FA0" w:rsidRPr="008813FE" w:rsidRDefault="00290FA0" w:rsidP="00486C73">
      <w:pPr>
        <w:numPr>
          <w:ilvl w:val="0"/>
          <w:numId w:val="39"/>
        </w:numPr>
        <w:spacing w:line="360" w:lineRule="auto"/>
        <w:jc w:val="both"/>
        <w:rPr>
          <w:bCs/>
        </w:rPr>
      </w:pPr>
      <w:r w:rsidRPr="008813FE">
        <w:rPr>
          <w:bCs/>
        </w:rPr>
        <w:t>De distinta naturaleza (cuantitativos y cualitativos)</w:t>
      </w:r>
    </w:p>
    <w:p w:rsidR="00290FA0" w:rsidRPr="008813FE" w:rsidRDefault="00290FA0" w:rsidP="00486C73">
      <w:pPr>
        <w:numPr>
          <w:ilvl w:val="0"/>
          <w:numId w:val="39"/>
        </w:numPr>
        <w:spacing w:line="360" w:lineRule="auto"/>
        <w:jc w:val="both"/>
        <w:rPr>
          <w:bCs/>
        </w:rPr>
      </w:pPr>
      <w:r w:rsidRPr="008813FE">
        <w:rPr>
          <w:bCs/>
        </w:rPr>
        <w:t>De distintas fuentes (archivos, cu</w:t>
      </w:r>
      <w:r w:rsidR="00F238AA">
        <w:rPr>
          <w:bCs/>
        </w:rPr>
        <w:t>estionarios y observación</w:t>
      </w:r>
      <w:r w:rsidRPr="008813FE">
        <w:rPr>
          <w:bCs/>
        </w:rPr>
        <w:t>)</w:t>
      </w:r>
    </w:p>
    <w:p w:rsidR="00290FA0" w:rsidRPr="008813FE" w:rsidRDefault="00290FA0" w:rsidP="00486C73">
      <w:pPr>
        <w:numPr>
          <w:ilvl w:val="0"/>
          <w:numId w:val="39"/>
        </w:numPr>
        <w:spacing w:line="360" w:lineRule="auto"/>
        <w:jc w:val="both"/>
        <w:rPr>
          <w:bCs/>
        </w:rPr>
      </w:pPr>
      <w:r w:rsidRPr="008813FE">
        <w:rPr>
          <w:bCs/>
        </w:rPr>
        <w:t>D</w:t>
      </w:r>
      <w:r w:rsidR="00F238AA">
        <w:rPr>
          <w:bCs/>
        </w:rPr>
        <w:t>e distintos tiempos (</w:t>
      </w:r>
      <w:proofErr w:type="spellStart"/>
      <w:r w:rsidR="00F238AA">
        <w:rPr>
          <w:bCs/>
        </w:rPr>
        <w:t>preprueba</w:t>
      </w:r>
      <w:proofErr w:type="spellEnd"/>
      <w:r w:rsidR="00F238AA">
        <w:rPr>
          <w:bCs/>
        </w:rPr>
        <w:t xml:space="preserve">, </w:t>
      </w:r>
      <w:proofErr w:type="spellStart"/>
      <w:r w:rsidR="00F238AA">
        <w:rPr>
          <w:bCs/>
        </w:rPr>
        <w:t>posprueba</w:t>
      </w:r>
      <w:proofErr w:type="spellEnd"/>
      <w:r w:rsidR="00F238AA">
        <w:rPr>
          <w:bCs/>
        </w:rPr>
        <w:t>, series de tiempos y</w:t>
      </w:r>
      <w:r w:rsidRPr="008813FE">
        <w:rPr>
          <w:bCs/>
        </w:rPr>
        <w:t xml:space="preserve"> experimentos cronológicos).</w:t>
      </w:r>
    </w:p>
    <w:p w:rsidR="00290FA0" w:rsidRPr="008813FE" w:rsidRDefault="00290FA0" w:rsidP="00486C73">
      <w:pPr>
        <w:numPr>
          <w:ilvl w:val="0"/>
          <w:numId w:val="39"/>
        </w:numPr>
        <w:spacing w:line="360" w:lineRule="auto"/>
        <w:jc w:val="both"/>
        <w:rPr>
          <w:bCs/>
        </w:rPr>
      </w:pPr>
      <w:r w:rsidRPr="008813FE">
        <w:rPr>
          <w:bCs/>
        </w:rPr>
        <w:t>De bases de datos.</w:t>
      </w:r>
    </w:p>
    <w:p w:rsidR="00290FA0" w:rsidRPr="008813FE" w:rsidRDefault="00290FA0">
      <w:pPr>
        <w:spacing w:line="360" w:lineRule="auto"/>
        <w:ind w:left="720"/>
        <w:jc w:val="both"/>
        <w:rPr>
          <w:bCs/>
        </w:rPr>
      </w:pPr>
    </w:p>
    <w:p w:rsidR="00290FA0" w:rsidRPr="008813FE" w:rsidRDefault="00290FA0" w:rsidP="00486C73">
      <w:pPr>
        <w:numPr>
          <w:ilvl w:val="0"/>
          <w:numId w:val="38"/>
        </w:numPr>
        <w:spacing w:line="360" w:lineRule="auto"/>
        <w:jc w:val="both"/>
        <w:rPr>
          <w:bCs/>
        </w:rPr>
      </w:pPr>
      <w:r w:rsidRPr="008813FE">
        <w:rPr>
          <w:bCs/>
        </w:rPr>
        <w:t>Triangulación de métodos:</w:t>
      </w:r>
    </w:p>
    <w:p w:rsidR="00290FA0" w:rsidRPr="008813FE" w:rsidRDefault="00290FA0" w:rsidP="00486C73">
      <w:pPr>
        <w:numPr>
          <w:ilvl w:val="0"/>
          <w:numId w:val="40"/>
        </w:numPr>
        <w:spacing w:line="360" w:lineRule="auto"/>
        <w:jc w:val="both"/>
        <w:rPr>
          <w:bCs/>
        </w:rPr>
      </w:pPr>
      <w:r w:rsidRPr="008813FE">
        <w:rPr>
          <w:bCs/>
        </w:rPr>
        <w:t>Dentro de cada método</w:t>
      </w:r>
    </w:p>
    <w:p w:rsidR="00290FA0" w:rsidRPr="008813FE" w:rsidRDefault="00290FA0" w:rsidP="00486C73">
      <w:pPr>
        <w:numPr>
          <w:ilvl w:val="0"/>
          <w:numId w:val="40"/>
        </w:numPr>
        <w:spacing w:line="360" w:lineRule="auto"/>
        <w:jc w:val="both"/>
        <w:rPr>
          <w:bCs/>
        </w:rPr>
      </w:pPr>
      <w:r w:rsidRPr="008813FE">
        <w:rPr>
          <w:bCs/>
        </w:rPr>
        <w:t>Entre métodos (cuantitativo y cualitativo)</w:t>
      </w:r>
    </w:p>
    <w:p w:rsidR="00290FA0" w:rsidRPr="008813FE" w:rsidRDefault="00290FA0" w:rsidP="00486C73">
      <w:pPr>
        <w:numPr>
          <w:ilvl w:val="0"/>
          <w:numId w:val="31"/>
        </w:numPr>
        <w:spacing w:line="360" w:lineRule="auto"/>
        <w:jc w:val="both"/>
        <w:rPr>
          <w:bCs/>
        </w:rPr>
      </w:pPr>
      <w:r w:rsidRPr="008813FE">
        <w:rPr>
          <w:bCs/>
        </w:rPr>
        <w:t>Diseños de dos o más etapas.</w:t>
      </w:r>
    </w:p>
    <w:p w:rsidR="00290FA0" w:rsidRPr="008813FE" w:rsidRDefault="00290FA0" w:rsidP="00486C73">
      <w:pPr>
        <w:numPr>
          <w:ilvl w:val="0"/>
          <w:numId w:val="31"/>
        </w:numPr>
        <w:spacing w:line="360" w:lineRule="auto"/>
        <w:jc w:val="both"/>
        <w:rPr>
          <w:bCs/>
        </w:rPr>
      </w:pPr>
      <w:r w:rsidRPr="008813FE">
        <w:rPr>
          <w:bCs/>
        </w:rPr>
        <w:t>Diseños de enfoque principal o predominante.</w:t>
      </w:r>
    </w:p>
    <w:p w:rsidR="00290FA0" w:rsidRPr="008813FE" w:rsidRDefault="00290FA0" w:rsidP="00486C73">
      <w:pPr>
        <w:numPr>
          <w:ilvl w:val="0"/>
          <w:numId w:val="31"/>
        </w:numPr>
        <w:spacing w:line="360" w:lineRule="auto"/>
        <w:jc w:val="both"/>
        <w:rPr>
          <w:bCs/>
        </w:rPr>
      </w:pPr>
      <w:r w:rsidRPr="008813FE">
        <w:rPr>
          <w:bCs/>
        </w:rPr>
        <w:t>Diseños en paralelo.</w:t>
      </w:r>
    </w:p>
    <w:p w:rsidR="00290FA0" w:rsidRPr="008813FE" w:rsidRDefault="00290FA0" w:rsidP="00486C73">
      <w:pPr>
        <w:numPr>
          <w:ilvl w:val="0"/>
          <w:numId w:val="40"/>
        </w:numPr>
        <w:spacing w:line="360" w:lineRule="auto"/>
        <w:jc w:val="both"/>
        <w:rPr>
          <w:bCs/>
        </w:rPr>
      </w:pPr>
      <w:r w:rsidRPr="008813FE">
        <w:rPr>
          <w:bCs/>
        </w:rPr>
        <w:t>Por medio de métodos (cuantitativo y cualitativos)</w:t>
      </w:r>
    </w:p>
    <w:p w:rsidR="00290FA0" w:rsidRPr="008813FE" w:rsidRDefault="00290FA0" w:rsidP="00486C73">
      <w:pPr>
        <w:numPr>
          <w:ilvl w:val="0"/>
          <w:numId w:val="41"/>
        </w:numPr>
        <w:spacing w:line="360" w:lineRule="auto"/>
        <w:jc w:val="both"/>
        <w:rPr>
          <w:bCs/>
        </w:rPr>
      </w:pPr>
      <w:r w:rsidRPr="008813FE">
        <w:rPr>
          <w:bCs/>
        </w:rPr>
        <w:t>Diseños mixtos complejos.</w:t>
      </w:r>
    </w:p>
    <w:p w:rsidR="00290FA0" w:rsidRPr="008813FE" w:rsidRDefault="00290FA0">
      <w:pPr>
        <w:spacing w:line="360" w:lineRule="auto"/>
        <w:jc w:val="both"/>
        <w:rPr>
          <w:bCs/>
        </w:rPr>
      </w:pPr>
    </w:p>
    <w:p w:rsidR="00290FA0" w:rsidRPr="008813FE" w:rsidRDefault="00290FA0" w:rsidP="00486C73">
      <w:pPr>
        <w:numPr>
          <w:ilvl w:val="0"/>
          <w:numId w:val="38"/>
        </w:numPr>
        <w:spacing w:line="360" w:lineRule="auto"/>
        <w:jc w:val="both"/>
        <w:rPr>
          <w:bCs/>
        </w:rPr>
      </w:pPr>
      <w:r w:rsidRPr="008813FE">
        <w:rPr>
          <w:bCs/>
        </w:rPr>
        <w:t>Triangulación de investigadores:</w:t>
      </w:r>
    </w:p>
    <w:p w:rsidR="00290FA0" w:rsidRPr="008813FE" w:rsidRDefault="00290FA0" w:rsidP="00486C73">
      <w:pPr>
        <w:numPr>
          <w:ilvl w:val="0"/>
          <w:numId w:val="42"/>
        </w:numPr>
        <w:spacing w:line="360" w:lineRule="auto"/>
        <w:jc w:val="both"/>
        <w:rPr>
          <w:bCs/>
        </w:rPr>
      </w:pPr>
      <w:r w:rsidRPr="008813FE">
        <w:rPr>
          <w:bCs/>
        </w:rPr>
        <w:t>Mismo método (auditoria)</w:t>
      </w:r>
    </w:p>
    <w:p w:rsidR="00290FA0" w:rsidRPr="008813FE" w:rsidRDefault="00290FA0" w:rsidP="00486C73">
      <w:pPr>
        <w:numPr>
          <w:ilvl w:val="0"/>
          <w:numId w:val="42"/>
        </w:numPr>
        <w:spacing w:line="360" w:lineRule="auto"/>
        <w:jc w:val="both"/>
        <w:rPr>
          <w:bCs/>
        </w:rPr>
      </w:pPr>
      <w:r w:rsidRPr="008813FE">
        <w:rPr>
          <w:bCs/>
        </w:rPr>
        <w:t>Distintos métodos (colaboración en equipo).</w:t>
      </w:r>
    </w:p>
    <w:p w:rsidR="00290FA0" w:rsidRPr="008813FE" w:rsidRDefault="00290FA0">
      <w:pPr>
        <w:spacing w:line="360" w:lineRule="auto"/>
        <w:jc w:val="both"/>
        <w:rPr>
          <w:bCs/>
        </w:rPr>
      </w:pPr>
    </w:p>
    <w:p w:rsidR="00290FA0" w:rsidRPr="008813FE" w:rsidRDefault="00290FA0" w:rsidP="00486C73">
      <w:pPr>
        <w:numPr>
          <w:ilvl w:val="0"/>
          <w:numId w:val="38"/>
        </w:numPr>
        <w:spacing w:line="360" w:lineRule="auto"/>
        <w:jc w:val="both"/>
        <w:rPr>
          <w:bCs/>
        </w:rPr>
      </w:pPr>
      <w:r w:rsidRPr="008813FE">
        <w:rPr>
          <w:bCs/>
        </w:rPr>
        <w:t>Triangulación de teorías:</w:t>
      </w:r>
    </w:p>
    <w:p w:rsidR="00290FA0" w:rsidRPr="008813FE" w:rsidRDefault="00290FA0" w:rsidP="00486C73">
      <w:pPr>
        <w:numPr>
          <w:ilvl w:val="0"/>
          <w:numId w:val="43"/>
        </w:numPr>
        <w:spacing w:line="360" w:lineRule="auto"/>
        <w:jc w:val="both"/>
        <w:rPr>
          <w:bCs/>
        </w:rPr>
      </w:pPr>
      <w:r w:rsidRPr="008813FE">
        <w:rPr>
          <w:bCs/>
        </w:rPr>
        <w:t>Construir una nueva teoría que aglutine principios de otras.</w:t>
      </w:r>
    </w:p>
    <w:p w:rsidR="00290FA0" w:rsidRPr="008813FE" w:rsidRDefault="00290FA0" w:rsidP="00486C73">
      <w:pPr>
        <w:numPr>
          <w:ilvl w:val="0"/>
          <w:numId w:val="43"/>
        </w:numPr>
        <w:spacing w:line="360" w:lineRule="auto"/>
        <w:jc w:val="both"/>
        <w:rPr>
          <w:bCs/>
        </w:rPr>
      </w:pPr>
      <w:r w:rsidRPr="008813FE">
        <w:rPr>
          <w:bCs/>
        </w:rPr>
        <w:t>Desarrollar una perspectiva teórica para una investigación en particular.</w:t>
      </w:r>
    </w:p>
    <w:p w:rsidR="00290FA0" w:rsidRPr="008813FE" w:rsidRDefault="00290FA0" w:rsidP="00486C73">
      <w:pPr>
        <w:numPr>
          <w:ilvl w:val="0"/>
          <w:numId w:val="43"/>
        </w:numPr>
        <w:spacing w:line="360" w:lineRule="auto"/>
        <w:jc w:val="both"/>
        <w:rPr>
          <w:bCs/>
        </w:rPr>
      </w:pPr>
      <w:r w:rsidRPr="008813FE">
        <w:rPr>
          <w:bCs/>
        </w:rPr>
        <w:t>Consolidar y ampliar el entendimiento de un fenómeno o problema de estudio.</w:t>
      </w:r>
    </w:p>
    <w:p w:rsidR="00F40BE6" w:rsidRPr="008813FE" w:rsidRDefault="00F40BE6" w:rsidP="00945F95">
      <w:pPr>
        <w:spacing w:line="360" w:lineRule="auto"/>
        <w:jc w:val="both"/>
        <w:rPr>
          <w:bCs/>
        </w:rPr>
      </w:pPr>
    </w:p>
    <w:p w:rsidR="00290FA0" w:rsidRPr="008813FE" w:rsidRDefault="00290FA0" w:rsidP="00486C73">
      <w:pPr>
        <w:numPr>
          <w:ilvl w:val="0"/>
          <w:numId w:val="38"/>
        </w:numPr>
        <w:spacing w:line="360" w:lineRule="auto"/>
        <w:jc w:val="both"/>
        <w:rPr>
          <w:bCs/>
        </w:rPr>
      </w:pPr>
      <w:r w:rsidRPr="008813FE">
        <w:rPr>
          <w:bCs/>
        </w:rPr>
        <w:t>Triangulación de ciencias y/disciplinas</w:t>
      </w:r>
    </w:p>
    <w:p w:rsidR="00290FA0" w:rsidRPr="008813FE" w:rsidRDefault="00290FA0" w:rsidP="00486C73">
      <w:pPr>
        <w:numPr>
          <w:ilvl w:val="0"/>
          <w:numId w:val="44"/>
        </w:numPr>
        <w:spacing w:line="360" w:lineRule="auto"/>
        <w:jc w:val="both"/>
        <w:rPr>
          <w:bCs/>
        </w:rPr>
      </w:pPr>
      <w:r w:rsidRPr="008813FE">
        <w:rPr>
          <w:bCs/>
        </w:rPr>
        <w:t>Enfocar el problema desde varias disciplinas (arte, ciencias económicas y contables).</w:t>
      </w:r>
    </w:p>
    <w:p w:rsidR="00290FA0" w:rsidRPr="008813FE" w:rsidRDefault="00290FA0" w:rsidP="00A7057F">
      <w:pPr>
        <w:spacing w:line="360" w:lineRule="auto"/>
        <w:ind w:firstLine="708"/>
        <w:jc w:val="both"/>
        <w:rPr>
          <w:bCs/>
        </w:rPr>
      </w:pPr>
    </w:p>
    <w:p w:rsidR="00290FA0" w:rsidRPr="008813FE" w:rsidRDefault="00290FA0" w:rsidP="00A7057F">
      <w:pPr>
        <w:spacing w:line="360" w:lineRule="auto"/>
        <w:ind w:firstLine="708"/>
        <w:jc w:val="both"/>
        <w:rPr>
          <w:bCs/>
        </w:rPr>
      </w:pPr>
      <w:r w:rsidRPr="008813FE">
        <w:rPr>
          <w:bCs/>
        </w:rPr>
        <w:lastRenderedPageBreak/>
        <w:t>Este estudio se enfoca en un proceso de triangulación de datos ya que se basó en di</w:t>
      </w:r>
      <w:r w:rsidR="00F238AA">
        <w:rPr>
          <w:bCs/>
        </w:rPr>
        <w:t xml:space="preserve">stintas fuentes </w:t>
      </w:r>
      <w:r w:rsidRPr="008813FE">
        <w:rPr>
          <w:bCs/>
        </w:rPr>
        <w:t xml:space="preserve">como archivos, </w:t>
      </w:r>
      <w:r w:rsidR="00073D8E" w:rsidRPr="008813FE">
        <w:rPr>
          <w:bCs/>
        </w:rPr>
        <w:t xml:space="preserve">guías de </w:t>
      </w:r>
      <w:proofErr w:type="spellStart"/>
      <w:r w:rsidR="00073D8E" w:rsidRPr="008813FE">
        <w:rPr>
          <w:bCs/>
        </w:rPr>
        <w:t>enrtrevistas</w:t>
      </w:r>
      <w:proofErr w:type="spellEnd"/>
      <w:r w:rsidRPr="008813FE">
        <w:rPr>
          <w:bCs/>
        </w:rPr>
        <w:t>, observación, entre otros, los cuales permitieron la recolección de datos; adicionalmente, la cercanía del investigador al objeto de estudio también facilitó la triangulación de teorías y de ciencias y/o disciplinas, al enfocar parte de los conocimientos de construcción civil (proceso de producc</w:t>
      </w:r>
      <w:r w:rsidR="00F238AA">
        <w:rPr>
          <w:bCs/>
        </w:rPr>
        <w:t xml:space="preserve">ión) y los procesos contables. </w:t>
      </w:r>
      <w:r w:rsidRPr="008813FE">
        <w:rPr>
          <w:bCs/>
        </w:rPr>
        <w:t xml:space="preserve">Es así como, la triangulación proporcionó una visión holística, múltiple y enriquecedora, del objeto de estudio.  </w:t>
      </w:r>
    </w:p>
    <w:p w:rsidR="00EF0396" w:rsidRPr="008813FE" w:rsidRDefault="00EF0396" w:rsidP="00A7057F">
      <w:pPr>
        <w:spacing w:line="360" w:lineRule="auto"/>
        <w:ind w:firstLine="708"/>
        <w:jc w:val="both"/>
        <w:rPr>
          <w:bCs/>
        </w:rPr>
      </w:pPr>
    </w:p>
    <w:p w:rsidR="00EF0396" w:rsidRPr="008813FE" w:rsidRDefault="00EF0396" w:rsidP="00EF0396">
      <w:pPr>
        <w:pStyle w:val="Textoindependiente"/>
        <w:ind w:firstLine="540"/>
        <w:jc w:val="both"/>
        <w:rPr>
          <w:color w:val="auto"/>
          <w:sz w:val="24"/>
          <w:szCs w:val="24"/>
          <w:lang w:val="es-ES_tradnl"/>
        </w:rPr>
      </w:pPr>
      <w:r w:rsidRPr="008813FE">
        <w:rPr>
          <w:color w:val="auto"/>
          <w:sz w:val="24"/>
          <w:szCs w:val="24"/>
          <w:lang w:val="es-ES_tradnl"/>
        </w:rPr>
        <w:t>También</w:t>
      </w:r>
      <w:r w:rsidR="00F238AA">
        <w:rPr>
          <w:color w:val="auto"/>
          <w:sz w:val="24"/>
          <w:szCs w:val="24"/>
          <w:lang w:val="es-ES_tradnl"/>
        </w:rPr>
        <w:t xml:space="preserve"> en la investigación, se utilizó </w:t>
      </w:r>
      <w:r w:rsidRPr="008813FE">
        <w:rPr>
          <w:color w:val="auto"/>
          <w:sz w:val="24"/>
          <w:szCs w:val="24"/>
          <w:lang w:val="es-ES_tradnl"/>
        </w:rPr>
        <w:t xml:space="preserve">el  razonamiento deductivo, </w:t>
      </w:r>
      <w:r w:rsidR="00F9027E">
        <w:rPr>
          <w:color w:val="auto"/>
          <w:sz w:val="24"/>
          <w:szCs w:val="24"/>
          <w:lang w:val="es-ES_tradnl"/>
        </w:rPr>
        <w:t xml:space="preserve">e </w:t>
      </w:r>
      <w:r w:rsidRPr="008813FE">
        <w:rPr>
          <w:color w:val="auto"/>
          <w:sz w:val="24"/>
          <w:szCs w:val="24"/>
          <w:lang w:val="es-ES_tradnl"/>
        </w:rPr>
        <w:t>inductivo, los cuales son complementarios de</w:t>
      </w:r>
      <w:r w:rsidR="00F9027E">
        <w:rPr>
          <w:color w:val="auto"/>
          <w:sz w:val="24"/>
          <w:szCs w:val="24"/>
          <w:lang w:val="es-ES_tradnl"/>
        </w:rPr>
        <w:t xml:space="preserve"> acuerdo a Méndez (2001), y al permitir</w:t>
      </w:r>
      <w:r w:rsidRPr="008813FE">
        <w:rPr>
          <w:color w:val="auto"/>
          <w:sz w:val="24"/>
          <w:szCs w:val="24"/>
          <w:lang w:val="es-ES_tradnl"/>
        </w:rPr>
        <w:t xml:space="preserve"> identificar el orden para la obtención y análisis de la información. A este respecto, se podría indicar que el procedimiento seguido para la adquisición del conocimiento fue deductivo-inductivo; puesto que en primer momento se intentó analizar el sistema de costos de las </w:t>
      </w:r>
      <w:proofErr w:type="spellStart"/>
      <w:r w:rsidRPr="008813FE">
        <w:rPr>
          <w:color w:val="auto"/>
          <w:sz w:val="24"/>
          <w:szCs w:val="24"/>
          <w:lang w:val="es-ES_tradnl"/>
        </w:rPr>
        <w:t>Pymis</w:t>
      </w:r>
      <w:proofErr w:type="spellEnd"/>
      <w:r w:rsidRPr="008813FE">
        <w:rPr>
          <w:color w:val="auto"/>
          <w:sz w:val="24"/>
          <w:szCs w:val="24"/>
          <w:lang w:val="es-ES_tradnl"/>
        </w:rPr>
        <w:t xml:space="preserve"> del sector de la construcción  a partir de las teorías existentes, posteriormente a partir de dicho análisis, y de los fenómenos y situaciones particulares de los sistemas de costos de las </w:t>
      </w:r>
      <w:proofErr w:type="spellStart"/>
      <w:r w:rsidRPr="008813FE">
        <w:rPr>
          <w:color w:val="auto"/>
          <w:sz w:val="24"/>
          <w:szCs w:val="24"/>
          <w:lang w:val="es-ES_tradnl"/>
        </w:rPr>
        <w:t>Pymis</w:t>
      </w:r>
      <w:proofErr w:type="spellEnd"/>
      <w:r w:rsidRPr="008813FE">
        <w:rPr>
          <w:color w:val="auto"/>
          <w:sz w:val="24"/>
          <w:szCs w:val="24"/>
          <w:lang w:val="es-ES_tradnl"/>
        </w:rPr>
        <w:t xml:space="preserve"> estudiadas  se intentaron  formular una serie de recomendaciones  básicas aplicables a dichas </w:t>
      </w:r>
      <w:proofErr w:type="spellStart"/>
      <w:r w:rsidRPr="008813FE">
        <w:rPr>
          <w:color w:val="auto"/>
          <w:sz w:val="24"/>
          <w:szCs w:val="24"/>
          <w:lang w:val="es-ES_tradnl"/>
        </w:rPr>
        <w:t>Pymis</w:t>
      </w:r>
      <w:proofErr w:type="spellEnd"/>
      <w:r w:rsidRPr="008813FE">
        <w:rPr>
          <w:color w:val="auto"/>
          <w:sz w:val="24"/>
          <w:szCs w:val="24"/>
          <w:lang w:val="es-ES_tradnl"/>
        </w:rPr>
        <w:t xml:space="preserve">, así como a otras situaciones similares.       </w:t>
      </w:r>
    </w:p>
    <w:p w:rsidR="00EF0396" w:rsidRPr="008813FE" w:rsidRDefault="00EF0396" w:rsidP="00A7057F">
      <w:pPr>
        <w:spacing w:line="360" w:lineRule="auto"/>
        <w:ind w:firstLine="708"/>
        <w:jc w:val="both"/>
        <w:rPr>
          <w:bCs/>
          <w:lang w:val="es-ES_tradnl"/>
        </w:rPr>
      </w:pPr>
    </w:p>
    <w:p w:rsidR="00290FA0" w:rsidRPr="008813FE" w:rsidRDefault="003021B9" w:rsidP="00942F16">
      <w:pPr>
        <w:spacing w:line="360" w:lineRule="auto"/>
        <w:rPr>
          <w:b/>
          <w:bCs/>
        </w:rPr>
      </w:pPr>
      <w:r>
        <w:rPr>
          <w:b/>
          <w:bCs/>
        </w:rPr>
        <w:t>III.2</w:t>
      </w:r>
      <w:r w:rsidR="00290FA0" w:rsidRPr="008813FE">
        <w:rPr>
          <w:b/>
          <w:bCs/>
        </w:rPr>
        <w:t>. Área geográfica y temporal</w:t>
      </w:r>
    </w:p>
    <w:p w:rsidR="00290FA0" w:rsidRPr="008813FE" w:rsidRDefault="00290FA0">
      <w:pPr>
        <w:spacing w:line="360" w:lineRule="auto"/>
        <w:jc w:val="both"/>
        <w:rPr>
          <w:bCs/>
        </w:rPr>
      </w:pPr>
      <w:r w:rsidRPr="008813FE">
        <w:rPr>
          <w:bCs/>
        </w:rPr>
        <w:tab/>
      </w:r>
    </w:p>
    <w:p w:rsidR="00290FA0" w:rsidRPr="008813FE" w:rsidRDefault="00F9027E">
      <w:pPr>
        <w:spacing w:line="360" w:lineRule="auto"/>
        <w:jc w:val="both"/>
        <w:rPr>
          <w:bCs/>
        </w:rPr>
      </w:pPr>
      <w:r>
        <w:rPr>
          <w:bCs/>
        </w:rPr>
        <w:tab/>
        <w:t>La investigación estuvo</w:t>
      </w:r>
      <w:r w:rsidR="00290FA0" w:rsidRPr="008813FE">
        <w:rPr>
          <w:bCs/>
        </w:rPr>
        <w:t xml:space="preserve"> circunscrita a las empresas constructoras del municipio Libertador del estado Mérida, Venezuela, es decir, a las pequeñas y medianas industrias específicamente del sector de la construcción ubicadas en dicho perímetro geográfico. Estas empresas constructoras son consideradas </w:t>
      </w:r>
      <w:proofErr w:type="spellStart"/>
      <w:r w:rsidR="00290FA0" w:rsidRPr="008813FE">
        <w:rPr>
          <w:bCs/>
        </w:rPr>
        <w:t>Pymis</w:t>
      </w:r>
      <w:proofErr w:type="spellEnd"/>
      <w:r w:rsidR="00290FA0" w:rsidRPr="008813FE">
        <w:rPr>
          <w:bCs/>
        </w:rPr>
        <w:t xml:space="preserve"> </w:t>
      </w:r>
      <w:r>
        <w:rPr>
          <w:bCs/>
        </w:rPr>
        <w:t>según el Decreto de Ley de Promoción y Desarrollo de la Pequeña y Mediana I</w:t>
      </w:r>
      <w:r w:rsidR="00290FA0" w:rsidRPr="008813FE">
        <w:rPr>
          <w:bCs/>
        </w:rPr>
        <w:t xml:space="preserve">ndustria </w:t>
      </w:r>
      <w:r>
        <w:rPr>
          <w:bCs/>
        </w:rPr>
        <w:t>(</w:t>
      </w:r>
      <w:proofErr w:type="spellStart"/>
      <w:r w:rsidR="00290FA0" w:rsidRPr="008813FE">
        <w:rPr>
          <w:bCs/>
        </w:rPr>
        <w:t>Pymis</w:t>
      </w:r>
      <w:proofErr w:type="spellEnd"/>
      <w:r>
        <w:rPr>
          <w:bCs/>
        </w:rPr>
        <w:t>)</w:t>
      </w:r>
      <w:r w:rsidR="00290FA0" w:rsidRPr="008813FE">
        <w:rPr>
          <w:bCs/>
        </w:rPr>
        <w:t xml:space="preserve"> en su artículo º3</w:t>
      </w:r>
      <w:r>
        <w:rPr>
          <w:bCs/>
        </w:rPr>
        <w:t>, al presentar</w:t>
      </w:r>
      <w:r w:rsidR="00290FA0" w:rsidRPr="008813FE">
        <w:rPr>
          <w:bCs/>
        </w:rPr>
        <w:t xml:space="preserve"> una planta de trabajadores con un promedio anual no menor a cincuenta y un (51) trabajadores, ni mayor a cien (100) trabajadores. </w:t>
      </w:r>
    </w:p>
    <w:p w:rsidR="00290FA0" w:rsidRPr="008813FE" w:rsidRDefault="00290FA0">
      <w:pPr>
        <w:spacing w:line="360" w:lineRule="auto"/>
        <w:jc w:val="both"/>
        <w:rPr>
          <w:bCs/>
        </w:rPr>
      </w:pPr>
    </w:p>
    <w:p w:rsidR="00290FA0" w:rsidRPr="008813FE" w:rsidRDefault="00F9027E">
      <w:pPr>
        <w:spacing w:line="360" w:lineRule="auto"/>
        <w:ind w:firstLine="708"/>
        <w:jc w:val="both"/>
        <w:rPr>
          <w:bCs/>
        </w:rPr>
      </w:pPr>
      <w:r>
        <w:rPr>
          <w:bCs/>
        </w:rPr>
        <w:t xml:space="preserve">Temporalmente, se </w:t>
      </w:r>
      <w:r w:rsidR="00290FA0" w:rsidRPr="008813FE">
        <w:rPr>
          <w:bCs/>
        </w:rPr>
        <w:t>presenta el análisis</w:t>
      </w:r>
      <w:r>
        <w:rPr>
          <w:bCs/>
        </w:rPr>
        <w:t xml:space="preserve"> de los sistemas de</w:t>
      </w:r>
      <w:r w:rsidR="00290FA0" w:rsidRPr="008813FE">
        <w:rPr>
          <w:bCs/>
        </w:rPr>
        <w:t xml:space="preserve"> costos</w:t>
      </w:r>
      <w:r>
        <w:rPr>
          <w:bCs/>
        </w:rPr>
        <w:t xml:space="preserve"> para el año 2010,</w:t>
      </w:r>
      <w:r w:rsidR="00290FA0" w:rsidRPr="008813FE">
        <w:rPr>
          <w:bCs/>
        </w:rPr>
        <w:t xml:space="preserve"> en el sector industrial de las empresas constructoras en el municipio Libertador del estado </w:t>
      </w:r>
      <w:r w:rsidR="00290FA0" w:rsidRPr="008813FE">
        <w:rPr>
          <w:bCs/>
        </w:rPr>
        <w:lastRenderedPageBreak/>
        <w:t>Mérida y su participación en la gerencia de las mismas,</w:t>
      </w:r>
      <w:r>
        <w:rPr>
          <w:bCs/>
        </w:rPr>
        <w:t xml:space="preserve"> por cuanto en la investigación realizada en dichas empresas </w:t>
      </w:r>
      <w:r w:rsidR="00290FA0" w:rsidRPr="008813FE">
        <w:rPr>
          <w:bCs/>
        </w:rPr>
        <w:t>se recolectaron datos durante el año 2010.</w:t>
      </w:r>
    </w:p>
    <w:p w:rsidR="00F35D00" w:rsidRPr="008813FE" w:rsidRDefault="00F35D00" w:rsidP="004D048F">
      <w:pPr>
        <w:spacing w:line="360" w:lineRule="auto"/>
        <w:rPr>
          <w:b/>
          <w:bCs/>
          <w:i/>
        </w:rPr>
      </w:pPr>
    </w:p>
    <w:p w:rsidR="00290FA0" w:rsidRPr="008813FE" w:rsidRDefault="003021B9" w:rsidP="00942F16">
      <w:pPr>
        <w:spacing w:line="360" w:lineRule="auto"/>
        <w:rPr>
          <w:b/>
          <w:bCs/>
        </w:rPr>
      </w:pPr>
      <w:r>
        <w:rPr>
          <w:b/>
          <w:bCs/>
        </w:rPr>
        <w:t>III.3</w:t>
      </w:r>
      <w:r w:rsidR="00290FA0" w:rsidRPr="008813FE">
        <w:rPr>
          <w:b/>
          <w:bCs/>
        </w:rPr>
        <w:t>. Unidades de estudio</w:t>
      </w:r>
    </w:p>
    <w:p w:rsidR="00290FA0" w:rsidRPr="008813FE" w:rsidRDefault="00290FA0">
      <w:pPr>
        <w:spacing w:line="360" w:lineRule="auto"/>
        <w:jc w:val="center"/>
        <w:rPr>
          <w:b/>
          <w:bCs/>
        </w:rPr>
      </w:pPr>
    </w:p>
    <w:p w:rsidR="00290FA0" w:rsidRPr="008813FE" w:rsidRDefault="00290FA0">
      <w:pPr>
        <w:spacing w:line="360" w:lineRule="auto"/>
        <w:jc w:val="both"/>
        <w:rPr>
          <w:bCs/>
        </w:rPr>
      </w:pPr>
      <w:r w:rsidRPr="008813FE">
        <w:rPr>
          <w:b/>
          <w:bCs/>
        </w:rPr>
        <w:tab/>
      </w:r>
      <w:r w:rsidRPr="008813FE">
        <w:rPr>
          <w:bCs/>
        </w:rPr>
        <w:t>Las unidades de estudio se refieren a las entidades poseedoras del contexto o las variables a estudiar, conformado por personas, entidades, objetos, entre otras.  Cuando sea imposible contactar o estudiar a todos quienes</w:t>
      </w:r>
      <w:r w:rsidR="00F9027E">
        <w:rPr>
          <w:bCs/>
        </w:rPr>
        <w:t xml:space="preserve"> conforman dicha unidad y se</w:t>
      </w:r>
      <w:r w:rsidRPr="008813FE">
        <w:rPr>
          <w:bCs/>
        </w:rPr>
        <w:t xml:space="preserve"> requiera generalizar los resultados para toda la población se</w:t>
      </w:r>
      <w:r w:rsidR="00F9027E">
        <w:rPr>
          <w:bCs/>
        </w:rPr>
        <w:t xml:space="preserve"> necesita determinar</w:t>
      </w:r>
      <w:r w:rsidRPr="008813FE">
        <w:rPr>
          <w:bCs/>
        </w:rPr>
        <w:t xml:space="preserve"> una muestra representativa </w:t>
      </w:r>
      <w:r w:rsidR="00F9027E">
        <w:rPr>
          <w:bCs/>
        </w:rPr>
        <w:t xml:space="preserve">(Hurtado, </w:t>
      </w:r>
      <w:r w:rsidRPr="008813FE">
        <w:rPr>
          <w:bCs/>
        </w:rPr>
        <w:t xml:space="preserve">2000).  </w:t>
      </w:r>
    </w:p>
    <w:p w:rsidR="00290FA0" w:rsidRPr="008813FE" w:rsidRDefault="00290FA0">
      <w:pPr>
        <w:spacing w:line="360" w:lineRule="auto"/>
        <w:jc w:val="both"/>
        <w:rPr>
          <w:bCs/>
        </w:rPr>
      </w:pPr>
    </w:p>
    <w:p w:rsidR="00290FA0" w:rsidRPr="008813FE" w:rsidRDefault="00290FA0" w:rsidP="004D048F">
      <w:pPr>
        <w:spacing w:line="360" w:lineRule="auto"/>
        <w:jc w:val="both"/>
        <w:rPr>
          <w:bCs/>
        </w:rPr>
      </w:pPr>
      <w:r w:rsidRPr="008813FE">
        <w:rPr>
          <w:b/>
          <w:bCs/>
        </w:rPr>
        <w:t xml:space="preserve">Población y muestra. </w:t>
      </w:r>
      <w:r w:rsidRPr="008813FE">
        <w:rPr>
          <w:bCs/>
        </w:rPr>
        <w:t>Para Hurtado (2000)</w:t>
      </w:r>
      <w:r w:rsidR="00A048EC">
        <w:rPr>
          <w:bCs/>
        </w:rPr>
        <w:t>,</w:t>
      </w:r>
      <w:r w:rsidRPr="008813FE">
        <w:rPr>
          <w:bCs/>
        </w:rPr>
        <w:t xml:space="preserve"> la población es el conjunto de seres en los cuales se estudia el evento, y serán a quienes estará referidas las conclusiones del estudio.  En este caso la población está conformada por las pequeñas y medianas industrias del sector de la construcción ubicadas en el municipio Libertad</w:t>
      </w:r>
      <w:r w:rsidR="00A048EC">
        <w:rPr>
          <w:bCs/>
        </w:rPr>
        <w:t>or del estado Mérida, Venezuela;</w:t>
      </w:r>
      <w:r w:rsidRPr="008813FE">
        <w:rPr>
          <w:bCs/>
        </w:rPr>
        <w:t xml:space="preserve"> se escogió este sector por ser considerado tema relevante en la actualidad debido a las deficiencias contables (sistemas de costos) que  presenta.</w:t>
      </w:r>
    </w:p>
    <w:p w:rsidR="00290FA0" w:rsidRPr="008813FE" w:rsidRDefault="00290FA0">
      <w:pPr>
        <w:spacing w:line="360" w:lineRule="auto"/>
        <w:jc w:val="both"/>
        <w:rPr>
          <w:bCs/>
        </w:rPr>
      </w:pPr>
    </w:p>
    <w:p w:rsidR="00290FA0" w:rsidRPr="008813FE" w:rsidRDefault="00290FA0">
      <w:pPr>
        <w:pStyle w:val="NormalWeb"/>
        <w:spacing w:before="0" w:beforeAutospacing="0" w:after="0" w:afterAutospacing="0" w:line="360" w:lineRule="auto"/>
        <w:jc w:val="both"/>
      </w:pPr>
      <w:r w:rsidRPr="008813FE">
        <w:rPr>
          <w:bCs/>
        </w:rPr>
        <w:tab/>
        <w:t>Sin embargo, dado que las variables en estudio no pueden ser estudiadas en dicha población, fue necesario identi</w:t>
      </w:r>
      <w:r w:rsidR="00A048EC">
        <w:rPr>
          <w:bCs/>
        </w:rPr>
        <w:t>ficar una población referencial</w:t>
      </w:r>
      <w:r w:rsidRPr="008813FE">
        <w:rPr>
          <w:bCs/>
        </w:rPr>
        <w:t xml:space="preserve"> la cual</w:t>
      </w:r>
      <w:r w:rsidR="00E13946">
        <w:rPr>
          <w:bCs/>
        </w:rPr>
        <w:t>,</w:t>
      </w:r>
      <w:r w:rsidRPr="008813FE">
        <w:rPr>
          <w:bCs/>
        </w:rPr>
        <w:t xml:space="preserve"> según Hurtado (2000)</w:t>
      </w:r>
      <w:r w:rsidR="00A048EC">
        <w:rPr>
          <w:bCs/>
        </w:rPr>
        <w:t>,</w:t>
      </w:r>
      <w:r w:rsidRPr="008813FE">
        <w:rPr>
          <w:bCs/>
        </w:rPr>
        <w:t xml:space="preserve">  es el conjunto de fuentes de las cuales se va a obtener la información respecto a la </w:t>
      </w:r>
      <w:r w:rsidR="00A048EC">
        <w:rPr>
          <w:bCs/>
        </w:rPr>
        <w:t xml:space="preserve">información en estudio. </w:t>
      </w:r>
      <w:r w:rsidRPr="008813FE">
        <w:rPr>
          <w:bCs/>
        </w:rPr>
        <w:t xml:space="preserve">La población referencial estuvo conformada por los patronos y/o empleados de dirección; esta población de propietarios estuvo integrada por los dueños </w:t>
      </w:r>
      <w:r w:rsidR="00A048EC">
        <w:rPr>
          <w:bCs/>
        </w:rPr>
        <w:t xml:space="preserve">de las </w:t>
      </w:r>
      <w:proofErr w:type="spellStart"/>
      <w:r w:rsidR="00A048EC">
        <w:rPr>
          <w:bCs/>
        </w:rPr>
        <w:t>Pymis</w:t>
      </w:r>
      <w:proofErr w:type="spellEnd"/>
      <w:r w:rsidR="00A048EC">
        <w:rPr>
          <w:bCs/>
        </w:rPr>
        <w:t xml:space="preserve"> constructoras del m</w:t>
      </w:r>
      <w:r w:rsidRPr="008813FE">
        <w:rPr>
          <w:bCs/>
        </w:rPr>
        <w:t xml:space="preserve">unicipio Libertador del estado Mérida, que además lleguen a vincularse con la parte administrativa contable de dichas </w:t>
      </w:r>
      <w:proofErr w:type="spellStart"/>
      <w:r w:rsidRPr="008813FE">
        <w:rPr>
          <w:bCs/>
        </w:rPr>
        <w:t>Pymis</w:t>
      </w:r>
      <w:proofErr w:type="spellEnd"/>
      <w:r w:rsidRPr="008813FE">
        <w:t xml:space="preserve">.  </w:t>
      </w:r>
    </w:p>
    <w:p w:rsidR="00290FA0" w:rsidRPr="008813FE" w:rsidRDefault="00290FA0">
      <w:pPr>
        <w:pStyle w:val="Textoindependiente"/>
        <w:jc w:val="both"/>
        <w:rPr>
          <w:color w:val="auto"/>
          <w:sz w:val="24"/>
          <w:szCs w:val="24"/>
        </w:rPr>
      </w:pPr>
      <w:r w:rsidRPr="008813FE">
        <w:rPr>
          <w:color w:val="auto"/>
          <w:sz w:val="24"/>
          <w:szCs w:val="24"/>
        </w:rPr>
        <w:t xml:space="preserve">  </w:t>
      </w:r>
      <w:r w:rsidRPr="008813FE">
        <w:rPr>
          <w:color w:val="auto"/>
          <w:sz w:val="24"/>
          <w:szCs w:val="24"/>
        </w:rPr>
        <w:tab/>
      </w:r>
    </w:p>
    <w:p w:rsidR="00290FA0" w:rsidRPr="008813FE" w:rsidRDefault="00290FA0">
      <w:pPr>
        <w:spacing w:line="360" w:lineRule="auto"/>
        <w:ind w:firstLine="708"/>
        <w:jc w:val="both"/>
      </w:pPr>
      <w:r w:rsidRPr="008813FE">
        <w:t xml:space="preserve">La población de </w:t>
      </w:r>
      <w:proofErr w:type="spellStart"/>
      <w:r w:rsidRPr="008813FE">
        <w:t>Pymis</w:t>
      </w:r>
      <w:proofErr w:type="spellEnd"/>
      <w:r w:rsidRPr="008813FE">
        <w:t xml:space="preserve"> específicamente constructoras </w:t>
      </w:r>
      <w:r w:rsidRPr="008813FE">
        <w:rPr>
          <w:lang w:val="es-VE"/>
        </w:rPr>
        <w:t xml:space="preserve">y la </w:t>
      </w:r>
      <w:r w:rsidRPr="008813FE">
        <w:t xml:space="preserve">población referencial (patronos o empleados de dirección) </w:t>
      </w:r>
      <w:r w:rsidRPr="008813FE">
        <w:rPr>
          <w:lang w:val="es-VE"/>
        </w:rPr>
        <w:t xml:space="preserve">son </w:t>
      </w:r>
      <w:r w:rsidRPr="008813FE">
        <w:t>considerada</w:t>
      </w:r>
      <w:r w:rsidRPr="008813FE">
        <w:rPr>
          <w:lang w:val="es-VE"/>
        </w:rPr>
        <w:t>s</w:t>
      </w:r>
      <w:r w:rsidRPr="008813FE">
        <w:t xml:space="preserve">  finita</w:t>
      </w:r>
      <w:r w:rsidRPr="008813FE">
        <w:rPr>
          <w:lang w:val="es-VE"/>
        </w:rPr>
        <w:t>s</w:t>
      </w:r>
      <w:r w:rsidRPr="008813FE">
        <w:t>, dado que la</w:t>
      </w:r>
      <w:r w:rsidRPr="008813FE">
        <w:rPr>
          <w:lang w:val="es-VE"/>
        </w:rPr>
        <w:t>s</w:t>
      </w:r>
      <w:r w:rsidRPr="008813FE">
        <w:t xml:space="preserve"> misma</w:t>
      </w:r>
      <w:r w:rsidRPr="008813FE">
        <w:rPr>
          <w:lang w:val="es-VE"/>
        </w:rPr>
        <w:t>s</w:t>
      </w:r>
      <w:r w:rsidRPr="008813FE">
        <w:t xml:space="preserve"> han sido cuantificada</w:t>
      </w:r>
      <w:r w:rsidRPr="008813FE">
        <w:rPr>
          <w:lang w:val="es-VE"/>
        </w:rPr>
        <w:t>s</w:t>
      </w:r>
      <w:r w:rsidRPr="008813FE">
        <w:t>, identificada</w:t>
      </w:r>
      <w:r w:rsidRPr="008813FE">
        <w:rPr>
          <w:lang w:val="es-VE"/>
        </w:rPr>
        <w:t>s</w:t>
      </w:r>
      <w:r w:rsidRPr="008813FE">
        <w:t xml:space="preserve"> y listada</w:t>
      </w:r>
      <w:r w:rsidRPr="008813FE">
        <w:rPr>
          <w:lang w:val="es-VE"/>
        </w:rPr>
        <w:t>s</w:t>
      </w:r>
      <w:r w:rsidRPr="008813FE">
        <w:t xml:space="preserve"> en su totalidad en el Anexo A.</w:t>
      </w:r>
    </w:p>
    <w:p w:rsidR="00290FA0" w:rsidRPr="008813FE" w:rsidRDefault="00290FA0">
      <w:pPr>
        <w:pStyle w:val="Textoindependiente2"/>
        <w:rPr>
          <w:sz w:val="24"/>
          <w:szCs w:val="24"/>
          <w:lang w:val="es-VE"/>
        </w:rPr>
      </w:pPr>
    </w:p>
    <w:p w:rsidR="0062670A" w:rsidRDefault="00290FA0">
      <w:pPr>
        <w:autoSpaceDE w:val="0"/>
        <w:autoSpaceDN w:val="0"/>
        <w:adjustRightInd w:val="0"/>
        <w:spacing w:line="360" w:lineRule="auto"/>
        <w:ind w:firstLine="708"/>
        <w:jc w:val="both"/>
      </w:pPr>
      <w:r w:rsidRPr="008813FE">
        <w:lastRenderedPageBreak/>
        <w:t>En la fase de recolección de datos</w:t>
      </w:r>
      <w:r w:rsidR="00A048EC">
        <w:t>, la investigación se desarrolló</w:t>
      </w:r>
      <w:r w:rsidRPr="008813FE">
        <w:t xml:space="preserve"> bajo </w:t>
      </w:r>
      <w:r w:rsidRPr="00CA281D">
        <w:t>un estudio de casos</w:t>
      </w:r>
      <w:r w:rsidR="00BC50B5" w:rsidRPr="00CA281D">
        <w:rPr>
          <w:color w:val="FF0000"/>
        </w:rPr>
        <w:t xml:space="preserve"> </w:t>
      </w:r>
      <w:r w:rsidRPr="00CA281D">
        <w:t xml:space="preserve"> ya que sólo se logró entrevistar tres (03) </w:t>
      </w:r>
      <w:proofErr w:type="spellStart"/>
      <w:r w:rsidRPr="00CA281D">
        <w:t>Pymis</w:t>
      </w:r>
      <w:proofErr w:type="spellEnd"/>
      <w:r w:rsidRPr="00CA281D">
        <w:t xml:space="preserve"> del ramo de la construcción, tal como se indicó en las limitaciones de la investigación, dada la incertidumbre y</w:t>
      </w:r>
      <w:r w:rsidRPr="008813FE">
        <w:t xml:space="preserve"> la desconfianza que tienen los empresarios en la actualidad frente a algunas circunstancias (competencia desleal </w:t>
      </w:r>
      <w:r w:rsidR="00A048EC">
        <w:t>y las obligaciones que el gobierno</w:t>
      </w:r>
      <w:r w:rsidRPr="008813FE">
        <w:t xml:space="preserve"> ha implementado).</w:t>
      </w:r>
      <w:r w:rsidR="009D5ED1">
        <w:t xml:space="preserve">  </w:t>
      </w:r>
    </w:p>
    <w:p w:rsidR="0062670A" w:rsidRDefault="0062670A">
      <w:pPr>
        <w:autoSpaceDE w:val="0"/>
        <w:autoSpaceDN w:val="0"/>
        <w:adjustRightInd w:val="0"/>
        <w:spacing w:line="360" w:lineRule="auto"/>
        <w:ind w:firstLine="708"/>
        <w:jc w:val="both"/>
      </w:pPr>
    </w:p>
    <w:p w:rsidR="00CC345E" w:rsidRDefault="007E23C4">
      <w:pPr>
        <w:autoSpaceDE w:val="0"/>
        <w:autoSpaceDN w:val="0"/>
        <w:adjustRightInd w:val="0"/>
        <w:spacing w:line="360" w:lineRule="auto"/>
        <w:ind w:firstLine="708"/>
        <w:jc w:val="both"/>
      </w:pPr>
      <w:r>
        <w:t>Por ello la recolección de datos de acuerdo a la amplitud del foco, se basó en un estudio de casos</w:t>
      </w:r>
      <w:r w:rsidR="0062670A">
        <w:t>. E</w:t>
      </w:r>
      <w:r>
        <w:t>ste criterio  de diseño de ca</w:t>
      </w:r>
      <w:r w:rsidR="00F569CE">
        <w:t>s</w:t>
      </w:r>
      <w:r>
        <w:t>os lo define Hurtado</w:t>
      </w:r>
      <w:r w:rsidR="00CC345E">
        <w:t xml:space="preserve"> (2000)</w:t>
      </w:r>
      <w:r w:rsidR="00F569CE">
        <w:t xml:space="preserve"> como un estudio detallado sobre una </w:t>
      </w:r>
      <w:r w:rsidR="0062670A">
        <w:t xml:space="preserve">o pocas </w:t>
      </w:r>
      <w:r w:rsidR="00F569CE">
        <w:t>unidad</w:t>
      </w:r>
      <w:r w:rsidR="0062670A">
        <w:t>es</w:t>
      </w:r>
      <w:r w:rsidR="00F569CE">
        <w:t xml:space="preserve"> de análisis típica</w:t>
      </w:r>
      <w:r w:rsidR="0062670A">
        <w:t>s</w:t>
      </w:r>
      <w:r w:rsidR="00F569CE">
        <w:t xml:space="preserve"> o representativa</w:t>
      </w:r>
      <w:r w:rsidR="0062670A">
        <w:t>s</w:t>
      </w:r>
      <w:r w:rsidR="00F569CE">
        <w:t xml:space="preserve"> considerada</w:t>
      </w:r>
      <w:r w:rsidR="0062670A">
        <w:t>s</w:t>
      </w:r>
      <w:r w:rsidR="00F569CE">
        <w:t xml:space="preserve"> como un entidad completa, que no requiere muestreo</w:t>
      </w:r>
      <w:r w:rsidR="0062670A">
        <w:t xml:space="preserve">; este criterio es producto de </w:t>
      </w:r>
      <w:r w:rsidR="00F569CE">
        <w:t>la indisponibilidad de tiempo</w:t>
      </w:r>
      <w:r w:rsidR="0062670A">
        <w:t xml:space="preserve"> y</w:t>
      </w:r>
      <w:r w:rsidR="00F569CE">
        <w:t xml:space="preserve"> recursos</w:t>
      </w:r>
      <w:r w:rsidR="0062670A">
        <w:t xml:space="preserve">, así como </w:t>
      </w:r>
      <w:r w:rsidR="00F569CE">
        <w:t>de</w:t>
      </w:r>
      <w:r w:rsidR="0062670A">
        <w:t xml:space="preserve"> la </w:t>
      </w:r>
      <w:r w:rsidR="00F569CE">
        <w:t xml:space="preserve"> posibilidad de acceder a todos los integrantes de la población, tal como ocurrió durante la fase de recolección de datos de la presente investigación</w:t>
      </w:r>
      <w:r>
        <w:t xml:space="preserve">. </w:t>
      </w:r>
    </w:p>
    <w:p w:rsidR="00735A4B" w:rsidRDefault="00735A4B">
      <w:pPr>
        <w:autoSpaceDE w:val="0"/>
        <w:autoSpaceDN w:val="0"/>
        <w:adjustRightInd w:val="0"/>
        <w:spacing w:line="360" w:lineRule="auto"/>
        <w:ind w:firstLine="708"/>
        <w:jc w:val="both"/>
      </w:pPr>
    </w:p>
    <w:p w:rsidR="00DA497D" w:rsidRPr="008813FE" w:rsidRDefault="009D5ED1">
      <w:pPr>
        <w:autoSpaceDE w:val="0"/>
        <w:autoSpaceDN w:val="0"/>
        <w:adjustRightInd w:val="0"/>
        <w:spacing w:line="360" w:lineRule="auto"/>
        <w:ind w:firstLine="708"/>
        <w:jc w:val="both"/>
      </w:pPr>
      <w:r>
        <w:t xml:space="preserve">Además de las limitaciones expuestas, </w:t>
      </w:r>
      <w:r w:rsidR="00F569CE">
        <w:t xml:space="preserve">sobre la imposibilidad de acceder a todos los integrantes de la población, </w:t>
      </w:r>
      <w:r>
        <w:t>s</w:t>
      </w:r>
      <w:r w:rsidR="00DA497D">
        <w:t>e consideró pertinente abordar la presente investigación  como un estudio de casos por cuanto, según Hernández et al. (2006), dichos estudios son compatibles con investigaciones no experimentales</w:t>
      </w:r>
      <w:r w:rsidR="00331B69">
        <w:t xml:space="preserve">, cuantitativas y cualitativas,  como un </w:t>
      </w:r>
      <w:r w:rsidR="00554E04">
        <w:t xml:space="preserve">tipo de diseño de </w:t>
      </w:r>
      <w:r w:rsidR="00331B69">
        <w:t>muestr</w:t>
      </w:r>
      <w:r w:rsidR="00554E04">
        <w:t>a</w:t>
      </w:r>
      <w:r w:rsidR="00331B69">
        <w:t xml:space="preserve">, en los cuales se analiza con detalle un número reducido de unidades de estudio </w:t>
      </w:r>
      <w:r w:rsidR="00554E04">
        <w:t>para responder a un planteamiento</w:t>
      </w:r>
      <w:r w:rsidR="00F569CE">
        <w:t>, con la limitante según Hurtado (2000) de no poder generalizar los resultados al resto de la población</w:t>
      </w:r>
      <w:r w:rsidR="00554E04">
        <w:t xml:space="preserve">. </w:t>
      </w:r>
      <w:r w:rsidR="00331B69">
        <w:t xml:space="preserve">  </w:t>
      </w:r>
      <w:r w:rsidR="00DA497D">
        <w:t xml:space="preserve"> </w:t>
      </w:r>
    </w:p>
    <w:p w:rsidR="00290FA0" w:rsidRPr="008813FE" w:rsidRDefault="00290FA0" w:rsidP="00672212">
      <w:pPr>
        <w:spacing w:line="360" w:lineRule="auto"/>
        <w:jc w:val="center"/>
        <w:rPr>
          <w:b/>
          <w:bCs/>
        </w:rPr>
      </w:pPr>
    </w:p>
    <w:p w:rsidR="00290FA0" w:rsidRPr="000A71CB" w:rsidRDefault="003021B9" w:rsidP="00942F16">
      <w:pPr>
        <w:spacing w:line="360" w:lineRule="auto"/>
        <w:rPr>
          <w:color w:val="FF0000"/>
        </w:rPr>
      </w:pPr>
      <w:r w:rsidRPr="007069A7">
        <w:rPr>
          <w:b/>
          <w:bCs/>
        </w:rPr>
        <w:t>III.4</w:t>
      </w:r>
      <w:r w:rsidR="00290FA0" w:rsidRPr="007069A7">
        <w:rPr>
          <w:b/>
          <w:bCs/>
        </w:rPr>
        <w:t>. Fuentes, técnicas e instrumentos de recolección de datos</w:t>
      </w:r>
    </w:p>
    <w:p w:rsidR="00290FA0" w:rsidRPr="008813FE" w:rsidRDefault="00290FA0">
      <w:pPr>
        <w:spacing w:line="360" w:lineRule="auto"/>
        <w:jc w:val="center"/>
        <w:rPr>
          <w:b/>
          <w:bCs/>
        </w:rPr>
      </w:pPr>
    </w:p>
    <w:p w:rsidR="00290FA0" w:rsidRPr="008813FE" w:rsidRDefault="00290FA0">
      <w:pPr>
        <w:spacing w:line="360" w:lineRule="auto"/>
        <w:jc w:val="both"/>
        <w:rPr>
          <w:bCs/>
        </w:rPr>
      </w:pPr>
      <w:r w:rsidRPr="008813FE">
        <w:rPr>
          <w:b/>
          <w:bCs/>
        </w:rPr>
        <w:tab/>
      </w:r>
      <w:r w:rsidRPr="008813FE">
        <w:rPr>
          <w:bCs/>
        </w:rPr>
        <w:t xml:space="preserve">De acuerdo con Méndez (2001) y Arias (2006), las fuentes de datos son los hechos o documentos a los que acude el investigador para obtener la información, es todo lo que suministra datos o información; las técnicas son los medios empleados para la recolección de la misma, son las distintas formas o maneras de obtener la información;  los instrumentos son los medios materiales que se emplean para recoger y almacenar la </w:t>
      </w:r>
      <w:r w:rsidRPr="008813FE">
        <w:rPr>
          <w:bCs/>
        </w:rPr>
        <w:lastRenderedPageBreak/>
        <w:t xml:space="preserve">información. Según su naturaleza, las fuentes de información pueden ser secundarias y primarias. </w:t>
      </w:r>
    </w:p>
    <w:p w:rsidR="00290FA0" w:rsidRPr="008813FE" w:rsidRDefault="00290FA0">
      <w:pPr>
        <w:spacing w:line="360" w:lineRule="auto"/>
        <w:jc w:val="both"/>
        <w:rPr>
          <w:bCs/>
        </w:rPr>
      </w:pPr>
    </w:p>
    <w:p w:rsidR="00290FA0" w:rsidRPr="008813FE" w:rsidRDefault="00290FA0">
      <w:pPr>
        <w:spacing w:line="360" w:lineRule="auto"/>
        <w:ind w:firstLine="708"/>
        <w:jc w:val="both"/>
        <w:rPr>
          <w:bCs/>
        </w:rPr>
      </w:pPr>
      <w:r w:rsidRPr="008813FE">
        <w:rPr>
          <w:bCs/>
        </w:rPr>
        <w:t xml:space="preserve">En esta </w:t>
      </w:r>
      <w:r w:rsidR="00A048EC">
        <w:rPr>
          <w:bCs/>
        </w:rPr>
        <w:t>investigación se acudieron a</w:t>
      </w:r>
      <w:r w:rsidRPr="008813FE">
        <w:rPr>
          <w:bCs/>
        </w:rPr>
        <w:t xml:space="preserve"> fuentes secundarias</w:t>
      </w:r>
      <w:r w:rsidR="00A048EC">
        <w:rPr>
          <w:bCs/>
        </w:rPr>
        <w:t>,</w:t>
      </w:r>
      <w:r w:rsidRPr="008813FE">
        <w:rPr>
          <w:bCs/>
        </w:rPr>
        <w:t xml:space="preserve"> constituidas por libros, artículos, folletos y documentos electrónicos utilizados para conceptualizar, describir, descomponer y explicar el tema de los sistemas de acumulación de costos en  las </w:t>
      </w:r>
      <w:proofErr w:type="spellStart"/>
      <w:r w:rsidRPr="008813FE">
        <w:rPr>
          <w:bCs/>
        </w:rPr>
        <w:t>Pymis</w:t>
      </w:r>
      <w:proofErr w:type="spellEnd"/>
      <w:r w:rsidRPr="008813FE">
        <w:rPr>
          <w:bCs/>
        </w:rPr>
        <w:t xml:space="preserve">  constructoras, así como la metodología empleada en las mismas; también se consultaron datos estadísticos elaborados por el Instituto Nacional de Estadísticas y por </w:t>
      </w:r>
      <w:proofErr w:type="spellStart"/>
      <w:r w:rsidRPr="008813FE">
        <w:rPr>
          <w:bCs/>
        </w:rPr>
        <w:t>Fedeindustria</w:t>
      </w:r>
      <w:proofErr w:type="spellEnd"/>
      <w:r w:rsidRPr="008813FE">
        <w:rPr>
          <w:bCs/>
        </w:rPr>
        <w:t xml:space="preserve"> para describir y analizar el sector de la construcción a nivel estadal.  </w:t>
      </w:r>
    </w:p>
    <w:p w:rsidR="00290FA0" w:rsidRPr="008813FE" w:rsidRDefault="00290FA0">
      <w:pPr>
        <w:spacing w:line="360" w:lineRule="auto"/>
        <w:ind w:firstLine="708"/>
        <w:jc w:val="both"/>
        <w:rPr>
          <w:bCs/>
        </w:rPr>
      </w:pPr>
    </w:p>
    <w:p w:rsidR="00290FA0" w:rsidRPr="008813FE" w:rsidRDefault="00290FA0" w:rsidP="00DE7B17">
      <w:pPr>
        <w:spacing w:line="360" w:lineRule="auto"/>
        <w:jc w:val="both"/>
        <w:rPr>
          <w:bCs/>
          <w:color w:val="339966"/>
        </w:rPr>
      </w:pPr>
      <w:r w:rsidRPr="008813FE">
        <w:rPr>
          <w:bCs/>
        </w:rPr>
        <w:tab/>
        <w:t>En esta investigación también se acudió a fuentes primarias donde se recolectaron datos directamente del campo para presentar evidencia de los sistemas de acumulación de costos, a través de los relatos t</w:t>
      </w:r>
      <w:r w:rsidR="00A048EC">
        <w:rPr>
          <w:bCs/>
        </w:rPr>
        <w:t>rasmitidos por los entrevistados</w:t>
      </w:r>
      <w:r w:rsidRPr="008813FE">
        <w:rPr>
          <w:bCs/>
        </w:rPr>
        <w:t>.  Por este motivo se utilizó la técnica de la entrevista estructurada.</w:t>
      </w:r>
      <w:r w:rsidRPr="008813FE">
        <w:rPr>
          <w:bCs/>
          <w:color w:val="339966"/>
        </w:rPr>
        <w:t xml:space="preserve"> </w:t>
      </w:r>
    </w:p>
    <w:p w:rsidR="00290FA0" w:rsidRPr="008813FE" w:rsidRDefault="00290FA0" w:rsidP="00DE7B17">
      <w:pPr>
        <w:spacing w:line="360" w:lineRule="auto"/>
        <w:jc w:val="both"/>
        <w:rPr>
          <w:bCs/>
        </w:rPr>
      </w:pPr>
    </w:p>
    <w:p w:rsidR="00290FA0" w:rsidRPr="008813FE" w:rsidRDefault="00290FA0" w:rsidP="00DE7B17">
      <w:pPr>
        <w:spacing w:line="360" w:lineRule="auto"/>
        <w:ind w:firstLine="708"/>
        <w:jc w:val="both"/>
        <w:rPr>
          <w:bCs/>
        </w:rPr>
      </w:pPr>
      <w:r w:rsidRPr="008813FE">
        <w:rPr>
          <w:bCs/>
        </w:rPr>
        <w:t>Específicamente</w:t>
      </w:r>
      <w:r w:rsidR="00A048EC">
        <w:rPr>
          <w:bCs/>
        </w:rPr>
        <w:t>, como técnica de recolección de datos,</w:t>
      </w:r>
      <w:r w:rsidRPr="008813FE">
        <w:rPr>
          <w:bCs/>
        </w:rPr>
        <w:t xml:space="preserve"> se util</w:t>
      </w:r>
      <w:r w:rsidR="00A048EC">
        <w:rPr>
          <w:bCs/>
        </w:rPr>
        <w:t xml:space="preserve">izó una entrevista estructurada </w:t>
      </w:r>
      <w:r w:rsidRPr="008813FE">
        <w:rPr>
          <w:bCs/>
        </w:rPr>
        <w:t xml:space="preserve">apoyada de una guía de entrevista prediseñada, aplicada a los grupos homogéneos en estudio, como son gerentes y empleados administrativos (Anexo B). La elaboración y aplicación de esta guía de entrevista tuvo como objetivo determinar las opiniones, tratamientos y procedimientos contables practicados, en las </w:t>
      </w:r>
      <w:proofErr w:type="spellStart"/>
      <w:r w:rsidRPr="008813FE">
        <w:rPr>
          <w:bCs/>
        </w:rPr>
        <w:t>Pymis</w:t>
      </w:r>
      <w:proofErr w:type="spellEnd"/>
      <w:r w:rsidRPr="008813FE">
        <w:rPr>
          <w:bCs/>
        </w:rPr>
        <w:t xml:space="preserve"> del sector de la construcción  del Municipio Libertador, así como determinar las políticas y características principales de estos sistemas. La guía de entrevista estuvo conformada por una serie de preguntas cerradas, en su mayoría con opciones dicotómicas, y de opción múltiple en diversas categorías, lo cual facilitó el procesamiento de datos (Anexo B). </w:t>
      </w:r>
    </w:p>
    <w:p w:rsidR="00290FA0" w:rsidRPr="008813FE" w:rsidRDefault="00290FA0" w:rsidP="00984630">
      <w:pPr>
        <w:spacing w:line="360" w:lineRule="auto"/>
        <w:jc w:val="both"/>
        <w:rPr>
          <w:bCs/>
        </w:rPr>
      </w:pPr>
    </w:p>
    <w:p w:rsidR="00290FA0" w:rsidRPr="008813FE" w:rsidRDefault="00290FA0" w:rsidP="00EA18EF">
      <w:pPr>
        <w:spacing w:line="360" w:lineRule="auto"/>
        <w:ind w:firstLine="709"/>
        <w:jc w:val="both"/>
        <w:rPr>
          <w:bCs/>
        </w:rPr>
      </w:pPr>
      <w:r w:rsidRPr="008813FE">
        <w:rPr>
          <w:bCs/>
        </w:rPr>
        <w:t>También en la investigación se utilizaron los métodos de observación directa, con los cuales se lograron recolectar las actitudes, motivaciones, prácticas, opiniones y preferencias de los individu</w:t>
      </w:r>
      <w:r w:rsidR="00A048EC">
        <w:rPr>
          <w:bCs/>
        </w:rPr>
        <w:t>os objetos del estudio (gerentes</w:t>
      </w:r>
      <w:r w:rsidRPr="008813FE">
        <w:rPr>
          <w:bCs/>
        </w:rPr>
        <w:t xml:space="preserve"> de empresas const</w:t>
      </w:r>
      <w:r w:rsidR="00A048EC">
        <w:rPr>
          <w:bCs/>
        </w:rPr>
        <w:t xml:space="preserve">ructoras). Esta técnica en la investigación </w:t>
      </w:r>
      <w:r w:rsidRPr="008813FE">
        <w:rPr>
          <w:bCs/>
        </w:rPr>
        <w:t xml:space="preserve">facilitó la comprensión e identificación de los sistemas de acumulación de costos utilizados por las </w:t>
      </w:r>
      <w:proofErr w:type="spellStart"/>
      <w:r w:rsidRPr="008813FE">
        <w:rPr>
          <w:bCs/>
        </w:rPr>
        <w:t>Pymis</w:t>
      </w:r>
      <w:proofErr w:type="spellEnd"/>
      <w:r w:rsidRPr="008813FE">
        <w:rPr>
          <w:bCs/>
        </w:rPr>
        <w:t xml:space="preserve"> constructoras estudiadas. La observación </w:t>
      </w:r>
      <w:r w:rsidRPr="008813FE">
        <w:rPr>
          <w:bCs/>
        </w:rPr>
        <w:lastRenderedPageBreak/>
        <w:t>fue estructurada dado que estuvo acompañada de un guión de observación (Anexo B); es decir, la técnica de la observación utilizó como instrumento de recolección de datos una escala de estimaci</w:t>
      </w:r>
      <w:r w:rsidR="00A048EC">
        <w:rPr>
          <w:bCs/>
        </w:rPr>
        <w:t xml:space="preserve">ón que permitió medir determinadas situaciones </w:t>
      </w:r>
      <w:r w:rsidRPr="008813FE">
        <w:rPr>
          <w:bCs/>
        </w:rPr>
        <w:t xml:space="preserve">en las </w:t>
      </w:r>
      <w:proofErr w:type="spellStart"/>
      <w:r w:rsidRPr="008813FE">
        <w:rPr>
          <w:bCs/>
        </w:rPr>
        <w:t>Pymis</w:t>
      </w:r>
      <w:proofErr w:type="spellEnd"/>
      <w:r w:rsidRPr="008813FE">
        <w:rPr>
          <w:bCs/>
        </w:rPr>
        <w:t xml:space="preserve"> constructoras.</w:t>
      </w:r>
    </w:p>
    <w:p w:rsidR="00290FA0" w:rsidRPr="008813FE" w:rsidRDefault="00290FA0">
      <w:pPr>
        <w:spacing w:line="360" w:lineRule="auto"/>
        <w:ind w:firstLine="708"/>
        <w:jc w:val="both"/>
        <w:rPr>
          <w:bCs/>
        </w:rPr>
      </w:pPr>
    </w:p>
    <w:p w:rsidR="00290FA0" w:rsidRPr="008813FE" w:rsidRDefault="00290FA0">
      <w:pPr>
        <w:spacing w:line="360" w:lineRule="auto"/>
        <w:jc w:val="both"/>
        <w:rPr>
          <w:bCs/>
        </w:rPr>
      </w:pPr>
      <w:r w:rsidRPr="008813FE">
        <w:rPr>
          <w:bCs/>
        </w:rPr>
        <w:tab/>
        <w:t xml:space="preserve">Sobre la validez y confiabilidad de los instrumentos, es necesario aclarar que la validez de acuerdo con Méndez (2001) es el nivel en el cual el instrumento mide lo que realmente pretende medir, y que la confiabilidad es la obtención de los mismos resultados en múltiples aplicaciones en condiciones similares.  </w:t>
      </w:r>
    </w:p>
    <w:p w:rsidR="00290FA0" w:rsidRPr="008813FE" w:rsidRDefault="00290FA0">
      <w:pPr>
        <w:spacing w:line="360" w:lineRule="auto"/>
        <w:jc w:val="both"/>
        <w:rPr>
          <w:bCs/>
        </w:rPr>
      </w:pPr>
    </w:p>
    <w:p w:rsidR="00290FA0" w:rsidRPr="008813FE" w:rsidRDefault="00290FA0">
      <w:pPr>
        <w:spacing w:line="360" w:lineRule="auto"/>
        <w:ind w:firstLine="708"/>
        <w:jc w:val="both"/>
        <w:rPr>
          <w:bCs/>
        </w:rPr>
      </w:pPr>
      <w:r w:rsidRPr="008813FE">
        <w:rPr>
          <w:bCs/>
        </w:rPr>
        <w:t xml:space="preserve">Los instrumentos de recolección de datos (guion de observación y guía de entrevista) utilizados fueron sometidos a pruebas de validez y confiabilidad, con el fin de asegurarse de que midan lo que tienen que medir, y que no se desvíen de las variables en estudio o que no se obtuvieran respuestas diversas en el mismo grupo en estudio; para ello se utilizó el criterio de validez de contenido basado en el método de juicio de expertos, en el cual cuatro especialistas en diversas áreas relacionadas con el tema en estudio (costos, redacción y metodología de la investigación) expresaron su opinión sobre la medida en la cual las variables de cada objetivo estaba reflejada y  medida con las preguntas </w:t>
      </w:r>
      <w:r w:rsidR="00A048EC">
        <w:rPr>
          <w:bCs/>
        </w:rPr>
        <w:t>del i</w:t>
      </w:r>
      <w:r w:rsidR="00201F18">
        <w:rPr>
          <w:bCs/>
        </w:rPr>
        <w:t xml:space="preserve">nstrumento </w:t>
      </w:r>
      <w:r w:rsidRPr="008813FE">
        <w:rPr>
          <w:bCs/>
        </w:rPr>
        <w:t>(Anexo C).  A partir de dichas opiniones y observaciones se realizaron los ajustes que los expertos sugirieron en su evaluación.</w:t>
      </w:r>
    </w:p>
    <w:p w:rsidR="00290FA0" w:rsidRPr="008813FE" w:rsidRDefault="00290FA0">
      <w:pPr>
        <w:spacing w:line="360" w:lineRule="auto"/>
        <w:ind w:firstLine="708"/>
        <w:jc w:val="both"/>
        <w:rPr>
          <w:bCs/>
        </w:rPr>
      </w:pPr>
    </w:p>
    <w:p w:rsidR="00290FA0" w:rsidRPr="008813FE" w:rsidRDefault="00290FA0">
      <w:pPr>
        <w:spacing w:line="360" w:lineRule="auto"/>
        <w:ind w:firstLine="708"/>
        <w:jc w:val="both"/>
        <w:rPr>
          <w:bCs/>
        </w:rPr>
      </w:pPr>
      <w:r w:rsidRPr="008813FE">
        <w:rPr>
          <w:bCs/>
        </w:rPr>
        <w:t xml:space="preserve">En cuanto a la forma de aplicación de los instrumentos, las preguntas fueron contestadas gracias a una entrevista personal que se hizo a cada uno de los participantes de los tres (03) casos de estudio, mediante conocimiento a profundidad de las preguntas las cuales no influían al momento de realizar la entrevista. </w:t>
      </w:r>
    </w:p>
    <w:p w:rsidR="00290FA0" w:rsidRPr="008813FE" w:rsidRDefault="00290FA0" w:rsidP="008F194C">
      <w:pPr>
        <w:spacing w:line="360" w:lineRule="auto"/>
        <w:jc w:val="both"/>
        <w:rPr>
          <w:bCs/>
        </w:rPr>
      </w:pPr>
    </w:p>
    <w:p w:rsidR="00290FA0" w:rsidRPr="008813FE" w:rsidRDefault="003021B9" w:rsidP="00672212">
      <w:pPr>
        <w:spacing w:line="360" w:lineRule="auto"/>
        <w:jc w:val="center"/>
        <w:rPr>
          <w:b/>
          <w:bCs/>
        </w:rPr>
      </w:pPr>
      <w:r>
        <w:rPr>
          <w:b/>
          <w:bCs/>
        </w:rPr>
        <w:t>III.5</w:t>
      </w:r>
      <w:r w:rsidR="00290FA0" w:rsidRPr="008813FE">
        <w:rPr>
          <w:b/>
          <w:bCs/>
        </w:rPr>
        <w:t>. Técnicas de procesamiento, análisis de datos e interpretación de la información</w:t>
      </w:r>
    </w:p>
    <w:p w:rsidR="00290FA0" w:rsidRPr="008813FE" w:rsidRDefault="00290FA0">
      <w:pPr>
        <w:spacing w:line="360" w:lineRule="auto"/>
        <w:rPr>
          <w:b/>
          <w:bCs/>
          <w:i/>
        </w:rPr>
      </w:pPr>
    </w:p>
    <w:p w:rsidR="00290FA0" w:rsidRPr="008813FE" w:rsidRDefault="00290FA0">
      <w:pPr>
        <w:spacing w:line="360" w:lineRule="auto"/>
        <w:ind w:firstLine="360"/>
        <w:jc w:val="both"/>
        <w:rPr>
          <w:bCs/>
        </w:rPr>
      </w:pPr>
      <w:r w:rsidRPr="008813FE">
        <w:rPr>
          <w:bCs/>
        </w:rPr>
        <w:t>Para Arias (2006) en este punto se describen  las distintas operaciones a las que fueron som</w:t>
      </w:r>
      <w:r w:rsidR="00201F18">
        <w:rPr>
          <w:bCs/>
        </w:rPr>
        <w:t>etidos los datos obtenidos</w:t>
      </w:r>
      <w:r w:rsidRPr="008813FE">
        <w:rPr>
          <w:bCs/>
        </w:rPr>
        <w:t>: clasificación, registro, tabulación y codificación.</w:t>
      </w:r>
    </w:p>
    <w:p w:rsidR="00290FA0" w:rsidRPr="008813FE" w:rsidRDefault="00290FA0">
      <w:pPr>
        <w:spacing w:line="360" w:lineRule="auto"/>
        <w:jc w:val="both"/>
        <w:rPr>
          <w:b/>
          <w:bCs/>
        </w:rPr>
      </w:pPr>
    </w:p>
    <w:p w:rsidR="00290FA0" w:rsidRPr="008813FE" w:rsidRDefault="00290FA0" w:rsidP="00E46A65">
      <w:pPr>
        <w:pStyle w:val="Textoindependiente3"/>
        <w:ind w:firstLine="567"/>
        <w:rPr>
          <w:color w:val="auto"/>
          <w:szCs w:val="24"/>
        </w:rPr>
      </w:pPr>
      <w:r w:rsidRPr="008813FE">
        <w:rPr>
          <w:bCs/>
          <w:color w:val="auto"/>
          <w:szCs w:val="24"/>
        </w:rPr>
        <w:t xml:space="preserve">Una vez recolectados los datos, los resultados fueron ordenados según la fuente de información utilizada; es decir, los datos recolectados de las fuentes secundarias donde se </w:t>
      </w:r>
      <w:r w:rsidRPr="008813FE">
        <w:rPr>
          <w:color w:val="auto"/>
          <w:szCs w:val="24"/>
        </w:rPr>
        <w:t xml:space="preserve">realizó una revisión bibliográfica y </w:t>
      </w:r>
      <w:proofErr w:type="spellStart"/>
      <w:r w:rsidRPr="008813FE">
        <w:rPr>
          <w:color w:val="auto"/>
          <w:szCs w:val="24"/>
        </w:rPr>
        <w:t>hemerográfica</w:t>
      </w:r>
      <w:proofErr w:type="spellEnd"/>
      <w:r w:rsidRPr="008813FE">
        <w:rPr>
          <w:color w:val="auto"/>
          <w:szCs w:val="24"/>
        </w:rPr>
        <w:t xml:space="preserve">, exhaustiva y actualizada, sobre los sistemas de acumulación de costos en las empresas constructoras y su participación en la gerencia </w:t>
      </w:r>
      <w:r w:rsidR="00CA1FCC">
        <w:rPr>
          <w:color w:val="auto"/>
          <w:szCs w:val="24"/>
          <w:lang w:val="es-VE"/>
        </w:rPr>
        <w:t xml:space="preserve">fue interrelacionada </w:t>
      </w:r>
      <w:r w:rsidRPr="008813FE">
        <w:rPr>
          <w:color w:val="auto"/>
          <w:szCs w:val="24"/>
        </w:rPr>
        <w:t>a objeto de reflexionar, analizar y deducir la presentación adecuada de dicha revisión y reflexión  de las variables a estudiar.</w:t>
      </w:r>
    </w:p>
    <w:p w:rsidR="00E13946" w:rsidRDefault="00290FA0" w:rsidP="00D93972">
      <w:pPr>
        <w:spacing w:line="360" w:lineRule="auto"/>
        <w:ind w:firstLine="567"/>
        <w:jc w:val="both"/>
        <w:rPr>
          <w:bCs/>
        </w:rPr>
      </w:pPr>
      <w:r w:rsidRPr="008813FE">
        <w:rPr>
          <w:bCs/>
        </w:rPr>
        <w:t xml:space="preserve"> </w:t>
      </w:r>
    </w:p>
    <w:p w:rsidR="00290FA0" w:rsidRPr="008813FE" w:rsidRDefault="00290FA0" w:rsidP="00D93972">
      <w:pPr>
        <w:spacing w:line="360" w:lineRule="auto"/>
        <w:ind w:firstLine="567"/>
        <w:jc w:val="both"/>
        <w:rPr>
          <w:bCs/>
        </w:rPr>
      </w:pPr>
      <w:r w:rsidRPr="008813FE">
        <w:rPr>
          <w:bCs/>
        </w:rPr>
        <w:t xml:space="preserve">Los datos que se obtuvieron de las fuentes primarias, con el uso de entrevistas, fueron ordenados según la numeración o codificación asignados a las preguntas y alternativas de respuestas agrupadas en variables, lo cual permitió el análisis según las técnicas lógicas (inducción, deducción, análisis - síntesis), que fueron empleadas para descifrar lo que revelan los datos recolectados. Una vez realizado el análisis, se procedió a interpretar la información a partir </w:t>
      </w:r>
      <w:r w:rsidR="00CA1FCC">
        <w:rPr>
          <w:bCs/>
        </w:rPr>
        <w:t xml:space="preserve">de los datos recolectados de las fuentes secundarias, y </w:t>
      </w:r>
      <w:r w:rsidRPr="008813FE">
        <w:rPr>
          <w:bCs/>
        </w:rPr>
        <w:t>de la experiencia del investigador con ayuda de sus asesores</w:t>
      </w:r>
      <w:r w:rsidR="00CA1FCC">
        <w:rPr>
          <w:bCs/>
        </w:rPr>
        <w:t xml:space="preserve">, </w:t>
      </w:r>
      <w:r w:rsidRPr="008813FE">
        <w:rPr>
          <w:bCs/>
        </w:rPr>
        <w:t xml:space="preserve">con vista al marco teórico definido en esta investigación. </w:t>
      </w:r>
    </w:p>
    <w:p w:rsidR="00073D8E" w:rsidRPr="008813FE" w:rsidRDefault="00073D8E">
      <w:pPr>
        <w:spacing w:line="360" w:lineRule="auto"/>
        <w:jc w:val="center"/>
        <w:rPr>
          <w:b/>
        </w:rPr>
      </w:pPr>
    </w:p>
    <w:p w:rsidR="00073D8E" w:rsidRPr="008813FE" w:rsidRDefault="00073D8E">
      <w:pPr>
        <w:spacing w:line="360" w:lineRule="auto"/>
        <w:jc w:val="center"/>
        <w:rPr>
          <w:b/>
        </w:rPr>
      </w:pPr>
    </w:p>
    <w:p w:rsidR="00073D8E" w:rsidRDefault="00073D8E">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99489C" w:rsidRDefault="0099489C">
      <w:pPr>
        <w:spacing w:line="360" w:lineRule="auto"/>
        <w:jc w:val="center"/>
        <w:rPr>
          <w:b/>
        </w:rPr>
      </w:pPr>
    </w:p>
    <w:p w:rsidR="00C52CDC" w:rsidRPr="008813FE" w:rsidRDefault="00C52CDC" w:rsidP="00CA281D">
      <w:pPr>
        <w:spacing w:line="360" w:lineRule="auto"/>
        <w:rPr>
          <w:b/>
        </w:rPr>
      </w:pPr>
    </w:p>
    <w:p w:rsidR="00290FA0" w:rsidRPr="008813FE" w:rsidRDefault="00290FA0" w:rsidP="00C52CDC">
      <w:pPr>
        <w:spacing w:line="360" w:lineRule="auto"/>
        <w:jc w:val="center"/>
        <w:rPr>
          <w:b/>
        </w:rPr>
      </w:pPr>
      <w:r w:rsidRPr="008813FE">
        <w:rPr>
          <w:b/>
        </w:rPr>
        <w:t>CAPITULO IV</w:t>
      </w:r>
    </w:p>
    <w:p w:rsidR="00290FA0" w:rsidRPr="008813FE" w:rsidRDefault="00290FA0">
      <w:pPr>
        <w:spacing w:line="360" w:lineRule="auto"/>
        <w:jc w:val="center"/>
        <w:rPr>
          <w:b/>
        </w:rPr>
      </w:pPr>
      <w:r w:rsidRPr="008813FE">
        <w:rPr>
          <w:b/>
        </w:rPr>
        <w:t>AN</w:t>
      </w:r>
      <w:r w:rsidR="0099489C">
        <w:rPr>
          <w:b/>
        </w:rPr>
        <w:t>Á</w:t>
      </w:r>
      <w:r w:rsidRPr="008813FE">
        <w:rPr>
          <w:b/>
        </w:rPr>
        <w:t>LISIS</w:t>
      </w:r>
      <w:r w:rsidR="00F82DED">
        <w:rPr>
          <w:b/>
        </w:rPr>
        <w:t xml:space="preserve"> E INTERPRETACI</w:t>
      </w:r>
      <w:r w:rsidR="0099489C">
        <w:rPr>
          <w:b/>
        </w:rPr>
        <w:t>Ó</w:t>
      </w:r>
      <w:r w:rsidR="00F82DED">
        <w:rPr>
          <w:b/>
        </w:rPr>
        <w:t xml:space="preserve">N DE </w:t>
      </w:r>
      <w:r w:rsidRPr="008813FE">
        <w:rPr>
          <w:b/>
        </w:rPr>
        <w:t xml:space="preserve"> RESULTADOS</w:t>
      </w: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ind w:firstLine="708"/>
        <w:jc w:val="both"/>
      </w:pPr>
      <w:r w:rsidRPr="008813FE">
        <w:t xml:space="preserve">A continuación se presenta la </w:t>
      </w:r>
      <w:r w:rsidR="00F82DED">
        <w:t xml:space="preserve">información obtenida de las </w:t>
      </w:r>
      <w:proofErr w:type="spellStart"/>
      <w:r w:rsidR="00F82DED">
        <w:t>Pymis</w:t>
      </w:r>
      <w:proofErr w:type="spellEnd"/>
      <w:r w:rsidR="00F82DED">
        <w:t xml:space="preserve"> constructoras del municipio Libertador del e</w:t>
      </w:r>
      <w:r w:rsidRPr="008813FE">
        <w:t xml:space="preserve">stado Mérida, a través de las técnicas de recolección de datos mencionadas, organizadas y analizadas desde el punto de vista de las variables presentes en los objetivos específicos de la investigación (componentes de los sistemas de acumulación de costos, métodos de acumulación y asignación de costos, procesos de planificación, control y toma de decisiones de las empresas constructoras estudiadas). </w:t>
      </w:r>
    </w:p>
    <w:p w:rsidR="00290FA0" w:rsidRPr="008813FE" w:rsidRDefault="00290FA0">
      <w:pPr>
        <w:autoSpaceDE w:val="0"/>
        <w:autoSpaceDN w:val="0"/>
        <w:adjustRightInd w:val="0"/>
        <w:spacing w:line="360" w:lineRule="auto"/>
        <w:ind w:firstLine="567"/>
        <w:jc w:val="both"/>
        <w:rPr>
          <w:bCs/>
        </w:rPr>
      </w:pPr>
    </w:p>
    <w:p w:rsidR="00290FA0" w:rsidRPr="008813FE" w:rsidRDefault="00F82DED" w:rsidP="00942F16">
      <w:pPr>
        <w:autoSpaceDE w:val="0"/>
        <w:autoSpaceDN w:val="0"/>
        <w:adjustRightInd w:val="0"/>
        <w:spacing w:line="360" w:lineRule="auto"/>
        <w:rPr>
          <w:b/>
          <w:bCs/>
        </w:rPr>
      </w:pPr>
      <w:r>
        <w:rPr>
          <w:b/>
          <w:bCs/>
        </w:rPr>
        <w:t>IV.1. Proceso p</w:t>
      </w:r>
      <w:r w:rsidR="00290FA0" w:rsidRPr="008813FE">
        <w:rPr>
          <w:b/>
          <w:bCs/>
        </w:rPr>
        <w:t>roductivo</w:t>
      </w:r>
    </w:p>
    <w:p w:rsidR="00290FA0" w:rsidRPr="008813FE" w:rsidRDefault="00290FA0">
      <w:pPr>
        <w:autoSpaceDE w:val="0"/>
        <w:autoSpaceDN w:val="0"/>
        <w:adjustRightInd w:val="0"/>
        <w:spacing w:line="360" w:lineRule="auto"/>
        <w:ind w:firstLine="567"/>
        <w:jc w:val="both"/>
        <w:rPr>
          <w:bCs/>
        </w:rPr>
      </w:pPr>
    </w:p>
    <w:p w:rsidR="00290FA0" w:rsidRPr="008813FE" w:rsidRDefault="00290FA0">
      <w:pPr>
        <w:autoSpaceDE w:val="0"/>
        <w:autoSpaceDN w:val="0"/>
        <w:adjustRightInd w:val="0"/>
        <w:spacing w:line="360" w:lineRule="auto"/>
        <w:ind w:firstLine="567"/>
        <w:jc w:val="both"/>
      </w:pPr>
      <w:r w:rsidRPr="008813FE">
        <w:rPr>
          <w:bCs/>
        </w:rPr>
        <w:t>Las tres</w:t>
      </w:r>
      <w:r w:rsidR="00F82DED">
        <w:rPr>
          <w:bCs/>
        </w:rPr>
        <w:t xml:space="preserve"> (03)</w:t>
      </w:r>
      <w:r w:rsidRPr="008813FE">
        <w:rPr>
          <w:bCs/>
        </w:rPr>
        <w:t xml:space="preserve"> </w:t>
      </w:r>
      <w:proofErr w:type="spellStart"/>
      <w:r w:rsidRPr="008813FE">
        <w:rPr>
          <w:bCs/>
        </w:rPr>
        <w:t>Pymis</w:t>
      </w:r>
      <w:proofErr w:type="spellEnd"/>
      <w:r w:rsidRPr="008813FE">
        <w:rPr>
          <w:bCs/>
        </w:rPr>
        <w:t xml:space="preserve"> constructoras estudiadas tienen sus orígenes en los años 1990,1996 y 2006, respectivamente, con un objeto social similar</w:t>
      </w:r>
      <w:r w:rsidR="00F82DED">
        <w:rPr>
          <w:bCs/>
        </w:rPr>
        <w:t xml:space="preserve"> de desarrollar</w:t>
      </w:r>
      <w:r w:rsidRPr="008813FE">
        <w:rPr>
          <w:bCs/>
        </w:rPr>
        <w:t xml:space="preserve"> </w:t>
      </w:r>
      <w:r w:rsidRPr="008813FE">
        <w:t xml:space="preserve">proyectos de dirección, construcción y asesoramiento de obras de todo tipo, </w:t>
      </w:r>
      <w:r w:rsidR="00F82DED">
        <w:t>(</w:t>
      </w:r>
      <w:r w:rsidRPr="008813FE">
        <w:t>construcción de edificios, obras viales, desagües, gaseoductos, diques, puentes y todo tipo de obras de ingeniería y arquitectura</w:t>
      </w:r>
      <w:r w:rsidR="00F82DED">
        <w:t>)</w:t>
      </w:r>
      <w:r w:rsidRPr="008813FE">
        <w:t>; del mismo modo brindan servicios de estructuras metálicas, montaje, mantenimiento electromecánico y fabricacione</w:t>
      </w:r>
      <w:r w:rsidR="00F82DED">
        <w:t>s especiales. También participan</w:t>
      </w:r>
      <w:r w:rsidRPr="008813FE">
        <w:t xml:space="preserve"> en licitaciones, </w:t>
      </w:r>
      <w:r w:rsidR="00F82DED">
        <w:t>y prestan</w:t>
      </w:r>
      <w:r w:rsidRPr="008813FE">
        <w:t xml:space="preserve"> asistencia técnica en todo lo relacionado con las instalaciones, </w:t>
      </w:r>
      <w:r w:rsidR="00F82DED">
        <w:t xml:space="preserve">así como </w:t>
      </w:r>
      <w:r w:rsidRPr="008813FE">
        <w:t>servicios generales de contratación, servicios múltiples, alquiler de maquinarias pesadas, entre otros.</w:t>
      </w:r>
    </w:p>
    <w:p w:rsidR="00585628" w:rsidRPr="008813FE" w:rsidRDefault="00585628" w:rsidP="00A01451">
      <w:pPr>
        <w:spacing w:line="360" w:lineRule="auto"/>
        <w:ind w:firstLine="360"/>
        <w:jc w:val="both"/>
      </w:pPr>
    </w:p>
    <w:p w:rsidR="00641B58" w:rsidRDefault="00585628" w:rsidP="009D3C3B">
      <w:pPr>
        <w:autoSpaceDE w:val="0"/>
        <w:autoSpaceDN w:val="0"/>
        <w:adjustRightInd w:val="0"/>
        <w:spacing w:line="360" w:lineRule="auto"/>
        <w:ind w:firstLine="567"/>
        <w:jc w:val="both"/>
      </w:pPr>
      <w:r w:rsidRPr="00CB5784">
        <w:t xml:space="preserve">Antes de describir el proceso de </w:t>
      </w:r>
      <w:r w:rsidR="0041442C" w:rsidRPr="00CB5784">
        <w:t>construcción</w:t>
      </w:r>
      <w:r w:rsidRPr="00CB5784">
        <w:t xml:space="preserve"> </w:t>
      </w:r>
      <w:r w:rsidR="0041442C" w:rsidRPr="00CB5784">
        <w:t>de</w:t>
      </w:r>
      <w:r w:rsidRPr="00CB5784">
        <w:t xml:space="preserve"> obras</w:t>
      </w:r>
      <w:r w:rsidR="00F82DED">
        <w:t xml:space="preserve"> de las </w:t>
      </w:r>
      <w:proofErr w:type="spellStart"/>
      <w:r w:rsidR="00F82DED">
        <w:t>P</w:t>
      </w:r>
      <w:r w:rsidR="0041442C" w:rsidRPr="00CB5784">
        <w:t>ymis</w:t>
      </w:r>
      <w:proofErr w:type="spellEnd"/>
      <w:r w:rsidR="0041442C" w:rsidRPr="00CB5784">
        <w:t xml:space="preserve"> constructoras estudiadas,</w:t>
      </w:r>
      <w:r w:rsidRPr="00CB5784">
        <w:t xml:space="preserve"> es importante destacar que esas obras no se llevan a cabo sin antes tener una </w:t>
      </w:r>
      <w:r w:rsidR="0041442C" w:rsidRPr="00CB5784">
        <w:rPr>
          <w:b/>
          <w:i/>
        </w:rPr>
        <w:t>planific</w:t>
      </w:r>
      <w:r w:rsidRPr="00CB5784">
        <w:rPr>
          <w:b/>
          <w:i/>
        </w:rPr>
        <w:t>ación</w:t>
      </w:r>
      <w:r w:rsidR="00F82DED">
        <w:t xml:space="preserve">, etapa mediante la cual la administración de las </w:t>
      </w:r>
      <w:proofErr w:type="spellStart"/>
      <w:r w:rsidR="00F82DED">
        <w:t>P</w:t>
      </w:r>
      <w:r w:rsidR="0041442C" w:rsidRPr="00CB5784">
        <w:t>ymis</w:t>
      </w:r>
      <w:proofErr w:type="spellEnd"/>
      <w:r w:rsidR="0041442C" w:rsidRPr="00CB5784">
        <w:t xml:space="preserve"> estudiadas toma decisiones para </w:t>
      </w:r>
      <w:r w:rsidR="0041442C" w:rsidRPr="00CB5784">
        <w:rPr>
          <w:rFonts w:eastAsia="Times New Roman"/>
          <w:lang w:val="es-VE" w:eastAsia="es-VE"/>
        </w:rPr>
        <w:t>lograr las metas u objetivos a cumplir a lo largo del</w:t>
      </w:r>
      <w:r w:rsidR="0041442C" w:rsidRPr="00CB5784">
        <w:rPr>
          <w:rFonts w:eastAsia="Times New Roman"/>
          <w:bCs/>
          <w:lang w:val="es-VE" w:eastAsia="es-VE"/>
        </w:rPr>
        <w:t xml:space="preserve"> </w:t>
      </w:r>
      <w:r w:rsidR="0041442C" w:rsidRPr="00CB5784">
        <w:rPr>
          <w:rFonts w:eastAsia="Times New Roman"/>
          <w:lang w:val="es-VE" w:eastAsia="es-VE"/>
        </w:rPr>
        <w:t xml:space="preserve">período de ejecución de </w:t>
      </w:r>
      <w:r w:rsidR="0041442C" w:rsidRPr="00CB5784">
        <w:rPr>
          <w:rFonts w:eastAsia="Times New Roman"/>
          <w:lang w:val="es-VE" w:eastAsia="es-VE"/>
        </w:rPr>
        <w:lastRenderedPageBreak/>
        <w:t>la obra, luego sigue la etapa de la</w:t>
      </w:r>
      <w:r w:rsidR="0041442C" w:rsidRPr="00CB5784">
        <w:rPr>
          <w:rFonts w:eastAsia="Times New Roman"/>
          <w:b/>
          <w:i/>
          <w:lang w:val="es-VE" w:eastAsia="es-VE"/>
        </w:rPr>
        <w:t xml:space="preserve"> programación</w:t>
      </w:r>
      <w:r w:rsidR="00F82DED">
        <w:t xml:space="preserve"> en esta etapa las </w:t>
      </w:r>
      <w:proofErr w:type="spellStart"/>
      <w:r w:rsidR="00F82DED">
        <w:t>P</w:t>
      </w:r>
      <w:r w:rsidR="0041442C" w:rsidRPr="00CB5784">
        <w:t>ymis</w:t>
      </w:r>
      <w:proofErr w:type="spellEnd"/>
      <w:r w:rsidR="0041442C" w:rsidRPr="00CB5784">
        <w:t xml:space="preserve"> coordinan el tiempo y  el espacio de las distintas partes que intervienen y son necesarias para la realización</w:t>
      </w:r>
      <w:r w:rsidR="00F82DED">
        <w:t xml:space="preserve"> de la obra. </w:t>
      </w:r>
    </w:p>
    <w:p w:rsidR="00641B58" w:rsidRDefault="00641B58" w:rsidP="009D3C3B">
      <w:pPr>
        <w:autoSpaceDE w:val="0"/>
        <w:autoSpaceDN w:val="0"/>
        <w:adjustRightInd w:val="0"/>
        <w:spacing w:line="360" w:lineRule="auto"/>
        <w:ind w:firstLine="567"/>
        <w:jc w:val="both"/>
      </w:pPr>
    </w:p>
    <w:p w:rsidR="009D3C3B" w:rsidRPr="00CB5784" w:rsidRDefault="00F82DED" w:rsidP="009D3C3B">
      <w:pPr>
        <w:autoSpaceDE w:val="0"/>
        <w:autoSpaceDN w:val="0"/>
        <w:adjustRightInd w:val="0"/>
        <w:spacing w:line="360" w:lineRule="auto"/>
        <w:ind w:firstLine="567"/>
        <w:jc w:val="both"/>
      </w:pPr>
      <w:r>
        <w:t>La etapa de</w:t>
      </w:r>
      <w:r w:rsidR="009D3C3B" w:rsidRPr="00CB5784">
        <w:rPr>
          <w:rFonts w:eastAsia="Times New Roman"/>
          <w:lang w:val="es-VE" w:eastAsia="es-VE"/>
        </w:rPr>
        <w:t xml:space="preserve">l </w:t>
      </w:r>
      <w:r w:rsidR="009D3C3B" w:rsidRPr="00CB5784">
        <w:rPr>
          <w:rFonts w:eastAsia="Times New Roman"/>
          <w:b/>
          <w:i/>
          <w:lang w:val="es-VE" w:eastAsia="es-VE"/>
        </w:rPr>
        <w:t>proyecto</w:t>
      </w:r>
      <w:r w:rsidR="009D3C3B" w:rsidRPr="00CB5784">
        <w:rPr>
          <w:rFonts w:eastAsia="Times New Roman"/>
          <w:lang w:val="es-VE" w:eastAsia="es-VE"/>
        </w:rPr>
        <w:t xml:space="preserve"> </w:t>
      </w:r>
      <w:r w:rsidR="009D3C3B" w:rsidRPr="00CB5784">
        <w:t>se trata de un documento claro, detallado y conciso, con todas las especificaciones</w:t>
      </w:r>
      <w:r>
        <w:t xml:space="preserve"> para la realización de la obra;</w:t>
      </w:r>
      <w:r w:rsidR="009D3C3B" w:rsidRPr="00CB5784">
        <w:t xml:space="preserve"> esta etapa la</w:t>
      </w:r>
      <w:r>
        <w:t xml:space="preserve"> desarrollan todas las </w:t>
      </w:r>
      <w:proofErr w:type="spellStart"/>
      <w:r>
        <w:t>P</w:t>
      </w:r>
      <w:r w:rsidR="009D3C3B" w:rsidRPr="00CB5784">
        <w:t>ymis</w:t>
      </w:r>
      <w:proofErr w:type="spellEnd"/>
      <w:r w:rsidR="009D3C3B" w:rsidRPr="00CB5784">
        <w:t xml:space="preserve"> estudiadas ya que sin ella la obra no tendría sentido ni orientación</w:t>
      </w:r>
      <w:r>
        <w:t>, en la misma</w:t>
      </w:r>
      <w:r w:rsidR="00603DCE" w:rsidRPr="00CB5784">
        <w:t xml:space="preserve"> se </w:t>
      </w:r>
      <w:r w:rsidR="009D3C3B" w:rsidRPr="00CB5784">
        <w:t xml:space="preserve"> </w:t>
      </w:r>
      <w:r w:rsidR="00603DCE" w:rsidRPr="00CB5784">
        <w:t>organizan los</w:t>
      </w:r>
      <w:r w:rsidR="009D3C3B" w:rsidRPr="00CB5784">
        <w:t xml:space="preserve"> medios, personas, materiales y métodos constructivos</w:t>
      </w:r>
      <w:r w:rsidR="009D3C3B" w:rsidRPr="00CB5784">
        <w:rPr>
          <w:rFonts w:eastAsia="Times New Roman"/>
          <w:lang w:val="es-VE" w:eastAsia="es-VE"/>
        </w:rPr>
        <w:t>,</w:t>
      </w:r>
      <w:r w:rsidR="009D3C3B" w:rsidRPr="00CB5784">
        <w:t xml:space="preserve"> </w:t>
      </w:r>
      <w:r w:rsidR="009D3C3B" w:rsidRPr="00CB5784">
        <w:rPr>
          <w:rFonts w:eastAsia="Times New Roman"/>
          <w:lang w:val="es-VE" w:eastAsia="es-VE"/>
        </w:rPr>
        <w:t>respetando la voluntad del cliente, las normas</w:t>
      </w:r>
      <w:r w:rsidR="009D3C3B" w:rsidRPr="00CB5784">
        <w:t xml:space="preserve"> </w:t>
      </w:r>
      <w:r w:rsidR="00603DCE" w:rsidRPr="00CB5784">
        <w:rPr>
          <w:rFonts w:eastAsia="Times New Roman"/>
          <w:lang w:val="es-VE" w:eastAsia="es-VE"/>
        </w:rPr>
        <w:t>y especificaciones, así como</w:t>
      </w:r>
      <w:r>
        <w:rPr>
          <w:rFonts w:eastAsia="Times New Roman"/>
          <w:lang w:val="es-VE" w:eastAsia="es-VE"/>
        </w:rPr>
        <w:t xml:space="preserve"> también </w:t>
      </w:r>
      <w:r w:rsidR="009D3C3B" w:rsidRPr="00CB5784">
        <w:rPr>
          <w:rFonts w:eastAsia="Times New Roman"/>
          <w:lang w:val="es-VE" w:eastAsia="es-VE"/>
        </w:rPr>
        <w:t>los eventuales motivos básicos</w:t>
      </w:r>
      <w:r w:rsidR="009D3C3B" w:rsidRPr="00CB5784">
        <w:t xml:space="preserve"> </w:t>
      </w:r>
      <w:r w:rsidR="009D3C3B" w:rsidRPr="00CB5784">
        <w:rPr>
          <w:rFonts w:eastAsia="Times New Roman"/>
          <w:lang w:val="es-VE" w:eastAsia="es-VE"/>
        </w:rPr>
        <w:t>de atraso verificados en la implementación y</w:t>
      </w:r>
      <w:r w:rsidR="009D3C3B" w:rsidRPr="00CB5784">
        <w:t xml:space="preserve"> </w:t>
      </w:r>
      <w:r w:rsidR="009D3C3B" w:rsidRPr="00CB5784">
        <w:rPr>
          <w:rFonts w:eastAsia="Times New Roman"/>
          <w:lang w:val="es-VE" w:eastAsia="es-VE"/>
        </w:rPr>
        <w:t>producción</w:t>
      </w:r>
      <w:r w:rsidR="009D3C3B" w:rsidRPr="00CB5784">
        <w:t xml:space="preserve">. </w:t>
      </w:r>
      <w:r>
        <w:t xml:space="preserve">En las </w:t>
      </w:r>
      <w:proofErr w:type="spellStart"/>
      <w:r>
        <w:t>P</w:t>
      </w:r>
      <w:r w:rsidR="00D0058C" w:rsidRPr="00CB5784">
        <w:t>ymis</w:t>
      </w:r>
      <w:proofErr w:type="spellEnd"/>
      <w:r w:rsidR="00D0058C" w:rsidRPr="00CB5784">
        <w:t xml:space="preserve"> estudiadas se comprobó que todos sus proyectos</w:t>
      </w:r>
      <w:r w:rsidR="009D3C3B" w:rsidRPr="00CB5784">
        <w:t xml:space="preserve"> de obra tiene</w:t>
      </w:r>
      <w:r w:rsidR="00D0058C" w:rsidRPr="00CB5784">
        <w:t>n</w:t>
      </w:r>
      <w:r w:rsidR="009D3C3B" w:rsidRPr="00CB5784">
        <w:t xml:space="preserve"> asignados unos objetivos, unas especificaciones a cumplir, un plazo de realización y un presup</w:t>
      </w:r>
      <w:r w:rsidR="00D0058C" w:rsidRPr="00CB5784">
        <w:t>uesto a ejecutar, definiendo</w:t>
      </w:r>
      <w:r w:rsidR="009D3C3B" w:rsidRPr="00CB5784">
        <w:t xml:space="preserve"> el docume</w:t>
      </w:r>
      <w:r w:rsidR="00D0058C" w:rsidRPr="00CB5784">
        <w:t>nto definitivo</w:t>
      </w:r>
      <w:r w:rsidR="009D3C3B" w:rsidRPr="00CB5784">
        <w:t>.</w:t>
      </w:r>
    </w:p>
    <w:p w:rsidR="00324A96" w:rsidRPr="00CB5784" w:rsidRDefault="00324A96" w:rsidP="009D3C3B">
      <w:pPr>
        <w:autoSpaceDE w:val="0"/>
        <w:autoSpaceDN w:val="0"/>
        <w:adjustRightInd w:val="0"/>
        <w:spacing w:line="360" w:lineRule="auto"/>
        <w:ind w:firstLine="567"/>
        <w:jc w:val="both"/>
      </w:pPr>
    </w:p>
    <w:p w:rsidR="00324A96" w:rsidRPr="00CB5784" w:rsidRDefault="00324A96" w:rsidP="00324A96">
      <w:pPr>
        <w:pStyle w:val="Ttulo2"/>
        <w:rPr>
          <w:rStyle w:val="mw-headline"/>
          <w:b w:val="0"/>
          <w:szCs w:val="24"/>
        </w:rPr>
      </w:pPr>
      <w:r w:rsidRPr="00CB5784">
        <w:rPr>
          <w:rStyle w:val="mw-headline"/>
          <w:b w:val="0"/>
          <w:szCs w:val="24"/>
        </w:rPr>
        <w:t xml:space="preserve">El  proceso de </w:t>
      </w:r>
      <w:r w:rsidRPr="00CB5784">
        <w:rPr>
          <w:rStyle w:val="mw-headline"/>
          <w:i/>
          <w:szCs w:val="24"/>
        </w:rPr>
        <w:t>construcción</w:t>
      </w:r>
      <w:r w:rsidRPr="00CB5784">
        <w:rPr>
          <w:rStyle w:val="mw-headline"/>
          <w:b w:val="0"/>
          <w:szCs w:val="24"/>
        </w:rPr>
        <w:t xml:space="preserve"> de obras de las </w:t>
      </w:r>
      <w:proofErr w:type="spellStart"/>
      <w:r w:rsidRPr="00CB5784">
        <w:rPr>
          <w:rStyle w:val="mw-headline"/>
          <w:b w:val="0"/>
          <w:szCs w:val="24"/>
        </w:rPr>
        <w:t>Pymis</w:t>
      </w:r>
      <w:proofErr w:type="spellEnd"/>
      <w:r w:rsidRPr="00CB5784">
        <w:rPr>
          <w:rStyle w:val="mw-headline"/>
          <w:b w:val="0"/>
          <w:szCs w:val="24"/>
          <w:lang w:val="es-VE"/>
        </w:rPr>
        <w:t xml:space="preserve"> </w:t>
      </w:r>
      <w:r w:rsidRPr="00CB5784">
        <w:rPr>
          <w:rStyle w:val="mw-headline"/>
          <w:b w:val="0"/>
          <w:szCs w:val="24"/>
        </w:rPr>
        <w:t xml:space="preserve">estudiadas, se describe a continuación:  </w:t>
      </w:r>
    </w:p>
    <w:p w:rsidR="0041442C" w:rsidRPr="00CB5784" w:rsidRDefault="0041442C" w:rsidP="0041442C">
      <w:pPr>
        <w:spacing w:line="360" w:lineRule="auto"/>
        <w:jc w:val="both"/>
      </w:pPr>
    </w:p>
    <w:p w:rsidR="00290FA0" w:rsidRPr="00CB5784" w:rsidRDefault="00290FA0" w:rsidP="00A01451">
      <w:pPr>
        <w:spacing w:line="360" w:lineRule="auto"/>
        <w:ind w:firstLine="360"/>
        <w:jc w:val="both"/>
      </w:pPr>
      <w:r w:rsidRPr="00CB5784">
        <w:t xml:space="preserve">El primer paso del proceso consiste en la instalación de cierres perimetrales, lo cual consiste en la separación de la construcción u obra con los espacios públicos mediante la instalación de cercos eléctricos e implementos de seguridad, de esta manera se fija el lugar de la obra. </w:t>
      </w:r>
    </w:p>
    <w:p w:rsidR="00290FA0" w:rsidRPr="00CB5784" w:rsidRDefault="00290FA0" w:rsidP="00F7516C">
      <w:pPr>
        <w:spacing w:line="360" w:lineRule="auto"/>
        <w:ind w:firstLine="360"/>
        <w:jc w:val="both"/>
      </w:pPr>
    </w:p>
    <w:p w:rsidR="00290FA0" w:rsidRPr="00CB5784" w:rsidRDefault="00290FA0" w:rsidP="00F7516C">
      <w:pPr>
        <w:spacing w:line="360" w:lineRule="auto"/>
        <w:ind w:firstLine="360"/>
        <w:jc w:val="both"/>
      </w:pPr>
      <w:r w:rsidRPr="00CB5784">
        <w:t xml:space="preserve">Una vez que se ha separado la construcción de la obra, las </w:t>
      </w:r>
      <w:proofErr w:type="spellStart"/>
      <w:r w:rsidRPr="00CB5784">
        <w:t>Pymis</w:t>
      </w:r>
      <w:proofErr w:type="spellEnd"/>
      <w:r w:rsidRPr="00CB5784">
        <w:t xml:space="preserve"> estudiadas colocan o instalan sus oficinas de obra y oficinas técnicas, en </w:t>
      </w:r>
      <w:proofErr w:type="spellStart"/>
      <w:r w:rsidRPr="00CB5784">
        <w:t>contair</w:t>
      </w:r>
      <w:r w:rsidR="00F82DED">
        <w:t>nes</w:t>
      </w:r>
      <w:proofErr w:type="spellEnd"/>
      <w:r w:rsidR="00F82DED">
        <w:t xml:space="preserve"> o bóvedas provisorias, en la</w:t>
      </w:r>
      <w:r w:rsidRPr="00CB5784">
        <w:t xml:space="preserve"> que se almacenan todos los cálculos, memorias técnicas, planos, entre otros objetos de oficina. Estas oficinas constituyen el lugar de trabajo de los profesionales de obra. </w:t>
      </w:r>
    </w:p>
    <w:p w:rsidR="00290FA0" w:rsidRPr="00CB5784" w:rsidRDefault="00290FA0" w:rsidP="006F6ECA">
      <w:pPr>
        <w:spacing w:line="360" w:lineRule="auto"/>
        <w:ind w:firstLine="360"/>
        <w:jc w:val="both"/>
      </w:pPr>
    </w:p>
    <w:p w:rsidR="00290FA0" w:rsidRPr="00CB5784" w:rsidRDefault="00290FA0" w:rsidP="00F82DED">
      <w:pPr>
        <w:spacing w:line="360" w:lineRule="auto"/>
        <w:ind w:firstLine="360"/>
        <w:jc w:val="both"/>
      </w:pPr>
      <w:r w:rsidRPr="00CB5784">
        <w:t xml:space="preserve">Luego </w:t>
      </w:r>
      <w:r w:rsidR="00F82DED">
        <w:t>se inicia la preparación y</w:t>
      </w:r>
      <w:r w:rsidRPr="00CB5784">
        <w:t xml:space="preserve"> limpieza del terreno,  </w:t>
      </w:r>
      <w:r w:rsidR="00F82DED">
        <w:t xml:space="preserve">lo cual </w:t>
      </w:r>
      <w:r w:rsidRPr="00CB5784">
        <w:t>se lleva a cabo con la ayuda de máquinas, tales como retroexcavadoras</w:t>
      </w:r>
      <w:r w:rsidR="00324A96" w:rsidRPr="00CB5784">
        <w:t xml:space="preserve">. </w:t>
      </w:r>
      <w:r w:rsidRPr="00CB5784">
        <w:t xml:space="preserve">Básicamente se trata de eliminar </w:t>
      </w:r>
      <w:r w:rsidR="005F683E">
        <w:t>toda materia extraña (arbustos, basura, hierba, entre otros).</w:t>
      </w:r>
      <w:r w:rsidRPr="00CB5784">
        <w:t xml:space="preserve"> </w:t>
      </w:r>
    </w:p>
    <w:p w:rsidR="00290FA0" w:rsidRPr="00CB5784" w:rsidRDefault="00290FA0" w:rsidP="00CE7E29">
      <w:pPr>
        <w:spacing w:line="360" w:lineRule="auto"/>
        <w:ind w:firstLine="360"/>
        <w:jc w:val="both"/>
      </w:pPr>
    </w:p>
    <w:p w:rsidR="00290FA0" w:rsidRPr="00CB5784" w:rsidRDefault="00290FA0" w:rsidP="00CE7E29">
      <w:pPr>
        <w:spacing w:line="360" w:lineRule="auto"/>
        <w:ind w:firstLine="360"/>
        <w:jc w:val="both"/>
      </w:pPr>
      <w:r w:rsidRPr="00CB5784">
        <w:t>Sigue el cercado de obra e implantación de grúas y casetas</w:t>
      </w:r>
      <w:r w:rsidR="00D01BE6">
        <w:t xml:space="preserve"> donde</w:t>
      </w:r>
      <w:r w:rsidRPr="00CB5784">
        <w:t xml:space="preserve"> se marcan las dimensiones de la base, así como las líneas generales de la estructura. </w:t>
      </w:r>
      <w:r w:rsidR="00304CF9" w:rsidRPr="00CB5784">
        <w:t>Continúa</w:t>
      </w:r>
      <w:r w:rsidRPr="00CB5784">
        <w:t xml:space="preserve"> la excavación ge</w:t>
      </w:r>
      <w:r w:rsidR="00D01BE6">
        <w:t>neral, modificación de la base,</w:t>
      </w:r>
      <w:r w:rsidRPr="00CB5784">
        <w:t xml:space="preserve"> el saneamiento y la excavación de los conductos de la base: al excavar se busca una zona de dureza ace</w:t>
      </w:r>
      <w:r w:rsidR="00D01BE6">
        <w:t>ptable que constituye</w:t>
      </w:r>
      <w:r w:rsidRPr="00CB5784">
        <w:t xml:space="preserve"> el plano de asiento de la base. </w:t>
      </w:r>
    </w:p>
    <w:p w:rsidR="00290FA0" w:rsidRPr="00CB5784" w:rsidRDefault="00290FA0" w:rsidP="00CE7E29">
      <w:pPr>
        <w:spacing w:line="360" w:lineRule="auto"/>
        <w:ind w:firstLine="360"/>
        <w:jc w:val="both"/>
      </w:pPr>
    </w:p>
    <w:p w:rsidR="00290FA0" w:rsidRPr="00CB5784" w:rsidRDefault="00290FA0" w:rsidP="00CE7E29">
      <w:pPr>
        <w:spacing w:line="360" w:lineRule="auto"/>
        <w:ind w:firstLine="360"/>
        <w:jc w:val="both"/>
      </w:pPr>
      <w:r w:rsidRPr="00CB5784">
        <w:t xml:space="preserve">Posteriormente se continúa con la armazón de las bases, pilares y muros de sótano para lograr la estructura general; </w:t>
      </w:r>
      <w:r w:rsidR="00D01BE6">
        <w:t xml:space="preserve">así como con la </w:t>
      </w:r>
      <w:r w:rsidRPr="00CB5784">
        <w:t>armazón de pilares</w:t>
      </w:r>
      <w:r w:rsidR="00D01BE6">
        <w:t>, forjados y losas de escaleras donde</w:t>
      </w:r>
      <w:r w:rsidRPr="00CB5784">
        <w:t xml:space="preserve"> se hace importante la </w:t>
      </w:r>
      <w:r w:rsidRPr="00CB5784">
        <w:rPr>
          <w:iCs/>
        </w:rPr>
        <w:t>impermeabilización</w:t>
      </w:r>
      <w:r w:rsidR="00D01BE6">
        <w:t xml:space="preserve"> de</w:t>
      </w:r>
      <w:r w:rsidRPr="00CB5784">
        <w:t xml:space="preserve"> tejas o pavimento</w:t>
      </w:r>
      <w:r w:rsidR="00641B58">
        <w:t>,</w:t>
      </w:r>
      <w:r w:rsidRPr="00CB5784">
        <w:t xml:space="preserve"> si es plana</w:t>
      </w:r>
      <w:r w:rsidR="00641B58">
        <w:t>,</w:t>
      </w:r>
      <w:r w:rsidRPr="00CB5784">
        <w:t xml:space="preserve"> e instalación de muros de fachada y div</w:t>
      </w:r>
      <w:r w:rsidR="00D01BE6">
        <w:t>isorios, pre cercos de ventanas. T</w:t>
      </w:r>
      <w:r w:rsidRPr="00CB5784">
        <w:t>ambién</w:t>
      </w:r>
      <w:r w:rsidR="00D01BE6">
        <w:t xml:space="preserve"> se ejecutan</w:t>
      </w:r>
      <w:r w:rsidRPr="00CB5784">
        <w:t xml:space="preserve"> las impermeabilizaciones y aislamientos </w:t>
      </w:r>
      <w:r w:rsidR="00D01BE6">
        <w:t>de cubiertas, terrazas y muros</w:t>
      </w:r>
      <w:r w:rsidRPr="00CB5784">
        <w:t>, se mon</w:t>
      </w:r>
      <w:r w:rsidR="00D01BE6">
        <w:t>tan los cerramientos interiores, la</w:t>
      </w:r>
      <w:r w:rsidRPr="00CB5784">
        <w:t xml:space="preserve"> tabiquería y </w:t>
      </w:r>
      <w:proofErr w:type="gramStart"/>
      <w:r w:rsidR="00D01BE6">
        <w:t xml:space="preserve">los </w:t>
      </w:r>
      <w:r w:rsidRPr="00CB5784">
        <w:t>pre</w:t>
      </w:r>
      <w:proofErr w:type="gramEnd"/>
      <w:r w:rsidR="00641B58">
        <w:t xml:space="preserve"> </w:t>
      </w:r>
      <w:r w:rsidRPr="00CB5784">
        <w:t>cercos de puertas.</w:t>
      </w:r>
    </w:p>
    <w:p w:rsidR="00290FA0" w:rsidRPr="00CB5784" w:rsidRDefault="00290FA0" w:rsidP="00CE7E29">
      <w:pPr>
        <w:spacing w:line="360" w:lineRule="auto"/>
        <w:ind w:firstLine="360"/>
        <w:jc w:val="both"/>
      </w:pPr>
    </w:p>
    <w:p w:rsidR="00641B58" w:rsidRDefault="00D01BE6" w:rsidP="00872048">
      <w:pPr>
        <w:spacing w:line="360" w:lineRule="auto"/>
        <w:ind w:firstLine="426"/>
        <w:jc w:val="both"/>
      </w:pPr>
      <w:r>
        <w:t>En</w:t>
      </w:r>
      <w:r w:rsidR="00324A96" w:rsidRPr="00CB5784">
        <w:t xml:space="preserve"> la etapa de </w:t>
      </w:r>
      <w:r w:rsidR="00324A96" w:rsidRPr="00CB5784">
        <w:rPr>
          <w:b/>
          <w:i/>
        </w:rPr>
        <w:t>inspección</w:t>
      </w:r>
      <w:r w:rsidR="00324A96" w:rsidRPr="00CB5784">
        <w:t xml:space="preserve"> basada en el ejercicio o servicio profesional</w:t>
      </w:r>
      <w:r>
        <w:t>,</w:t>
      </w:r>
      <w:r w:rsidR="00324A96" w:rsidRPr="00CB5784">
        <w:t xml:space="preserve"> orientado a garantizar la mejor realización de la obra</w:t>
      </w:r>
      <w:r>
        <w:t xml:space="preserve">, en las </w:t>
      </w:r>
      <w:proofErr w:type="spellStart"/>
      <w:r>
        <w:t>P</w:t>
      </w:r>
      <w:r w:rsidR="00324A96" w:rsidRPr="00CB5784">
        <w:t>ymis</w:t>
      </w:r>
      <w:proofErr w:type="spellEnd"/>
      <w:r w:rsidR="00324A96" w:rsidRPr="00CB5784">
        <w:t xml:space="preserve"> estudiadas </w:t>
      </w:r>
      <w:r w:rsidR="00290FA0" w:rsidRPr="00CB5784">
        <w:t>se realizan las instalaciones de: agua potable, electricidad, iluminación, calefacción, saneamiento, y telecomunicaciones, complementadas a veces con gas natural, energía solar, aire acondicionado, sistemas contra incendios</w:t>
      </w:r>
      <w:r>
        <w:t xml:space="preserve">, </w:t>
      </w:r>
      <w:r w:rsidR="00290FA0" w:rsidRPr="00CB5784">
        <w:t xml:space="preserve">sistemas de seguridad y las instalaciones especiales en el caso de los ascensores, transformadores de electricidad, equipos de bombeo, extractores industriales, </w:t>
      </w:r>
      <w:r>
        <w:t>conductos verticales de basuras y paneles solares.</w:t>
      </w:r>
      <w:r w:rsidR="00290FA0" w:rsidRPr="00CB5784">
        <w:t xml:space="preserve"> </w:t>
      </w:r>
    </w:p>
    <w:p w:rsidR="00641B58" w:rsidRDefault="00641B58" w:rsidP="00872048">
      <w:pPr>
        <w:spacing w:line="360" w:lineRule="auto"/>
        <w:ind w:firstLine="426"/>
        <w:jc w:val="both"/>
      </w:pPr>
    </w:p>
    <w:p w:rsidR="00290FA0" w:rsidRPr="00CB5784" w:rsidRDefault="00324A96" w:rsidP="00872048">
      <w:pPr>
        <w:spacing w:line="360" w:lineRule="auto"/>
        <w:ind w:firstLine="426"/>
        <w:jc w:val="both"/>
      </w:pPr>
      <w:r w:rsidRPr="00CB5784">
        <w:t xml:space="preserve">En la etapa de </w:t>
      </w:r>
      <w:r w:rsidRPr="00CB5784">
        <w:rPr>
          <w:b/>
          <w:i/>
        </w:rPr>
        <w:t>utilización o conservación</w:t>
      </w:r>
      <w:r w:rsidR="00D01BE6">
        <w:t xml:space="preserve"> de las </w:t>
      </w:r>
      <w:proofErr w:type="spellStart"/>
      <w:r w:rsidR="00D01BE6">
        <w:t>P</w:t>
      </w:r>
      <w:r w:rsidRPr="00CB5784">
        <w:t>ymis</w:t>
      </w:r>
      <w:proofErr w:type="spellEnd"/>
      <w:r w:rsidRPr="00CB5784">
        <w:t xml:space="preserve"> estudiadas cumplen con</w:t>
      </w:r>
      <w:r w:rsidR="00D01BE6">
        <w:t xml:space="preserve"> los acabados interiores, con la colocación de</w:t>
      </w:r>
      <w:r w:rsidR="00290FA0" w:rsidRPr="00CB5784">
        <w:t xml:space="preserve"> yesos y alicatados</w:t>
      </w:r>
      <w:r w:rsidR="00D01BE6">
        <w:t>,</w:t>
      </w:r>
      <w:r w:rsidR="00290FA0" w:rsidRPr="00CB5784">
        <w:t xml:space="preserve"> la carpintería e instalación de puertas y ventanas de madera, persianas, cerrajería, puertas y ventanas metálicas, rejas, cristalería, pinturas y otros acabados. </w:t>
      </w:r>
    </w:p>
    <w:p w:rsidR="00D62206" w:rsidRDefault="00D62206" w:rsidP="00D62206">
      <w:pPr>
        <w:spacing w:before="100" w:beforeAutospacing="1" w:after="24" w:line="360" w:lineRule="auto"/>
        <w:ind w:firstLine="567"/>
        <w:jc w:val="both"/>
        <w:rPr>
          <w:bCs/>
        </w:rPr>
      </w:pPr>
      <w:r w:rsidRPr="00104C42">
        <w:rPr>
          <w:bCs/>
        </w:rPr>
        <w:t xml:space="preserve">El proceso total de la obra, de las </w:t>
      </w:r>
      <w:proofErr w:type="spellStart"/>
      <w:r w:rsidRPr="00104C42">
        <w:rPr>
          <w:bCs/>
        </w:rPr>
        <w:t>Pymis</w:t>
      </w:r>
      <w:proofErr w:type="spellEnd"/>
      <w:r w:rsidRPr="00104C42">
        <w:rPr>
          <w:bCs/>
        </w:rPr>
        <w:t xml:space="preserve"> estudiadas, según lo manifestaron sus mismos propietarios, siguen el esquema básico indicado por la </w:t>
      </w:r>
      <w:r w:rsidRPr="00104C42">
        <w:rPr>
          <w:rFonts w:eastAsia="Times New Roman"/>
          <w:lang w:val="es-VE" w:eastAsia="es-VE"/>
        </w:rPr>
        <w:t>Cámara V</w:t>
      </w:r>
      <w:r>
        <w:rPr>
          <w:rFonts w:eastAsia="Times New Roman"/>
          <w:lang w:val="es-VE" w:eastAsia="es-VE"/>
        </w:rPr>
        <w:t>enezolana de la Construcción. En este proceso</w:t>
      </w:r>
      <w:r>
        <w:rPr>
          <w:bCs/>
        </w:rPr>
        <w:t xml:space="preserve"> </w:t>
      </w:r>
      <w:r w:rsidRPr="00104C42">
        <w:rPr>
          <w:bCs/>
        </w:rPr>
        <w:t>se identifican los costos en cada una de estas etapas</w:t>
      </w:r>
      <w:r>
        <w:rPr>
          <w:bCs/>
        </w:rPr>
        <w:t>;</w:t>
      </w:r>
      <w:r w:rsidRPr="00104C42">
        <w:rPr>
          <w:bCs/>
        </w:rPr>
        <w:t xml:space="preserve"> </w:t>
      </w:r>
      <w:r>
        <w:rPr>
          <w:bCs/>
        </w:rPr>
        <w:t>solo</w:t>
      </w:r>
      <w:r w:rsidRPr="00104C42">
        <w:rPr>
          <w:bCs/>
        </w:rPr>
        <w:t xml:space="preserve"> una de las </w:t>
      </w:r>
      <w:proofErr w:type="spellStart"/>
      <w:r w:rsidRPr="00104C42">
        <w:rPr>
          <w:bCs/>
        </w:rPr>
        <w:t>Pymis</w:t>
      </w:r>
      <w:proofErr w:type="spellEnd"/>
      <w:r w:rsidRPr="00104C42">
        <w:rPr>
          <w:bCs/>
        </w:rPr>
        <w:t xml:space="preserve"> estudiadas</w:t>
      </w:r>
      <w:r>
        <w:rPr>
          <w:bCs/>
        </w:rPr>
        <w:t xml:space="preserve"> </w:t>
      </w:r>
      <w:r w:rsidRPr="00104C42">
        <w:rPr>
          <w:bCs/>
        </w:rPr>
        <w:t xml:space="preserve">manifestó que el proceso de inspección es </w:t>
      </w:r>
      <w:r w:rsidR="003D2C0F">
        <w:rPr>
          <w:bCs/>
        </w:rPr>
        <w:t>desarrollado</w:t>
      </w:r>
      <w:r w:rsidRPr="00104C42">
        <w:rPr>
          <w:bCs/>
        </w:rPr>
        <w:t xml:space="preserve"> </w:t>
      </w:r>
      <w:r w:rsidRPr="00104C42">
        <w:rPr>
          <w:bCs/>
        </w:rPr>
        <w:lastRenderedPageBreak/>
        <w:t>inmediatamente al comenzar la etapa de construcción de la obra inclusive antes del proceso</w:t>
      </w:r>
      <w:r>
        <w:rPr>
          <w:bCs/>
        </w:rPr>
        <w:t xml:space="preserve"> de planificación y </w:t>
      </w:r>
      <w:r w:rsidR="00CF47B9">
        <w:rPr>
          <w:bCs/>
        </w:rPr>
        <w:t>contratación</w:t>
      </w:r>
      <w:r w:rsidRPr="00104C42">
        <w:rPr>
          <w:bCs/>
        </w:rPr>
        <w:t xml:space="preserve"> de la obra</w:t>
      </w:r>
      <w:r w:rsidR="00CF47B9">
        <w:rPr>
          <w:bCs/>
        </w:rPr>
        <w:t>,</w:t>
      </w:r>
      <w:r w:rsidRPr="00104C42">
        <w:rPr>
          <w:bCs/>
        </w:rPr>
        <w:t xml:space="preserve"> también en</w:t>
      </w:r>
      <w:r w:rsidR="00CF47B9">
        <w:rPr>
          <w:bCs/>
        </w:rPr>
        <w:t xml:space="preserve"> esa misma </w:t>
      </w:r>
      <w:proofErr w:type="spellStart"/>
      <w:r w:rsidR="00CF47B9">
        <w:rPr>
          <w:bCs/>
        </w:rPr>
        <w:t>Pymi</w:t>
      </w:r>
      <w:proofErr w:type="spellEnd"/>
      <w:r w:rsidR="00CF47B9">
        <w:rPr>
          <w:bCs/>
        </w:rPr>
        <w:t xml:space="preserve"> estudiada</w:t>
      </w:r>
      <w:r w:rsidRPr="00104C42">
        <w:rPr>
          <w:bCs/>
        </w:rPr>
        <w:t xml:space="preserve"> da prioridad a la fase del anteproyecto antes del estudio previo o de vi</w:t>
      </w:r>
      <w:r w:rsidR="00CF47B9">
        <w:rPr>
          <w:bCs/>
        </w:rPr>
        <w:t>abilidad, respetando</w:t>
      </w:r>
      <w:r w:rsidRPr="00104C42">
        <w:rPr>
          <w:bCs/>
        </w:rPr>
        <w:t xml:space="preserve"> </w:t>
      </w:r>
      <w:r w:rsidR="00CF47B9">
        <w:rPr>
          <w:bCs/>
        </w:rPr>
        <w:t>las fases de la obra expuesta</w:t>
      </w:r>
      <w:r w:rsidRPr="00104C42">
        <w:rPr>
          <w:bCs/>
        </w:rPr>
        <w:t xml:space="preserve"> en la figura nº 1</w:t>
      </w:r>
      <w:r w:rsidR="00CF47B9">
        <w:rPr>
          <w:bCs/>
        </w:rPr>
        <w:t xml:space="preserve">, del </w:t>
      </w:r>
      <w:r w:rsidR="00D01BE6">
        <w:rPr>
          <w:bCs/>
        </w:rPr>
        <w:t>capítulo</w:t>
      </w:r>
      <w:r w:rsidR="00CF47B9">
        <w:rPr>
          <w:bCs/>
        </w:rPr>
        <w:t xml:space="preserve"> II.</w:t>
      </w:r>
    </w:p>
    <w:p w:rsidR="001A73E5" w:rsidRPr="008813FE" w:rsidRDefault="001A73E5" w:rsidP="00A853A5">
      <w:pPr>
        <w:spacing w:line="360" w:lineRule="auto"/>
        <w:rPr>
          <w:b/>
        </w:rPr>
      </w:pPr>
    </w:p>
    <w:p w:rsidR="00290FA0" w:rsidRDefault="00290FA0" w:rsidP="00942F16">
      <w:pPr>
        <w:spacing w:line="360" w:lineRule="auto"/>
        <w:rPr>
          <w:b/>
        </w:rPr>
      </w:pPr>
      <w:r w:rsidRPr="008813FE">
        <w:rPr>
          <w:b/>
        </w:rPr>
        <w:t>I</w:t>
      </w:r>
      <w:r w:rsidR="00D62206">
        <w:rPr>
          <w:b/>
        </w:rPr>
        <w:t>V.2</w:t>
      </w:r>
      <w:r w:rsidR="001A73E5" w:rsidRPr="008813FE">
        <w:rPr>
          <w:b/>
        </w:rPr>
        <w:t>.</w:t>
      </w:r>
      <w:r w:rsidRPr="008813FE">
        <w:rPr>
          <w:b/>
        </w:rPr>
        <w:t xml:space="preserve"> Componentes de los sistemas de acumulación de costos</w:t>
      </w:r>
    </w:p>
    <w:p w:rsidR="00D01BE6" w:rsidRPr="008813FE" w:rsidRDefault="00D01BE6" w:rsidP="00942F16">
      <w:pPr>
        <w:spacing w:line="360" w:lineRule="auto"/>
        <w:rPr>
          <w:b/>
        </w:rPr>
      </w:pPr>
    </w:p>
    <w:p w:rsidR="00D01BE6" w:rsidRPr="008813FE" w:rsidRDefault="00D01BE6" w:rsidP="00D01BE6">
      <w:pPr>
        <w:spacing w:line="360" w:lineRule="auto"/>
        <w:ind w:firstLine="708"/>
        <w:jc w:val="both"/>
        <w:rPr>
          <w:bCs/>
        </w:rPr>
      </w:pPr>
      <w:r w:rsidRPr="008813FE">
        <w:rPr>
          <w:bCs/>
        </w:rPr>
        <w:t xml:space="preserve">La variable </w:t>
      </w:r>
      <w:r w:rsidRPr="008813FE">
        <w:rPr>
          <w:b/>
          <w:bCs/>
        </w:rPr>
        <w:t>componentes de los sistemas de acumulación de costos</w:t>
      </w:r>
      <w:r w:rsidR="00A90B95">
        <w:rPr>
          <w:bCs/>
        </w:rPr>
        <w:t xml:space="preserve"> </w:t>
      </w:r>
      <w:r w:rsidRPr="008813FE">
        <w:rPr>
          <w:bCs/>
        </w:rPr>
        <w:t>llevó al cumplimiento del obj</w:t>
      </w:r>
      <w:r w:rsidR="00A90B95">
        <w:rPr>
          <w:bCs/>
        </w:rPr>
        <w:t>etivo de investigación número 1,</w:t>
      </w:r>
      <w:r w:rsidRPr="008813FE">
        <w:rPr>
          <w:bCs/>
        </w:rPr>
        <w:t xml:space="preserve"> </w:t>
      </w:r>
      <w:r w:rsidR="00F2285D">
        <w:rPr>
          <w:bCs/>
        </w:rPr>
        <w:t xml:space="preserve">al </w:t>
      </w:r>
      <w:r w:rsidRPr="008813FE">
        <w:rPr>
          <w:bCs/>
        </w:rPr>
        <w:t>determina</w:t>
      </w:r>
      <w:r w:rsidR="00A90B95">
        <w:rPr>
          <w:bCs/>
        </w:rPr>
        <w:t>r</w:t>
      </w:r>
      <w:r w:rsidRPr="008813FE">
        <w:rPr>
          <w:bCs/>
        </w:rPr>
        <w:t xml:space="preserve"> el tipo de planillas o soportes utilizados por las </w:t>
      </w:r>
      <w:proofErr w:type="spellStart"/>
      <w:r w:rsidRPr="008813FE">
        <w:rPr>
          <w:bCs/>
        </w:rPr>
        <w:t>Pymis</w:t>
      </w:r>
      <w:proofErr w:type="spellEnd"/>
      <w:r w:rsidRPr="008813FE">
        <w:rPr>
          <w:bCs/>
        </w:rPr>
        <w:t xml:space="preserve"> constructoras para la compra de materiales y suministros, así como las planillas o soportes utilizados en estas empresas para controlar el uso de los materiales y suministros a través de requisición de materiales, informes de consumo, tarjetas de inventario y otros. Identificar los formatos que se utilizan para el registro de </w:t>
      </w:r>
      <w:r w:rsidR="00A90B95">
        <w:rPr>
          <w:bCs/>
        </w:rPr>
        <w:t xml:space="preserve">costos para controlar el </w:t>
      </w:r>
      <w:r w:rsidRPr="008813FE">
        <w:rPr>
          <w:bCs/>
        </w:rPr>
        <w:t>inventario de insumos y materiales y los costos ocasionados po</w:t>
      </w:r>
      <w:r w:rsidR="00A90B95">
        <w:rPr>
          <w:bCs/>
        </w:rPr>
        <w:t>r los mismos</w:t>
      </w:r>
      <w:r w:rsidRPr="008813FE">
        <w:rPr>
          <w:bCs/>
        </w:rPr>
        <w:t>, identificar el sistema computarizado para procesar la información contable, los libros utilizados para registrar y acumular los cost</w:t>
      </w:r>
      <w:r w:rsidR="0048755C">
        <w:rPr>
          <w:bCs/>
        </w:rPr>
        <w:t xml:space="preserve">os de producción de las </w:t>
      </w:r>
      <w:proofErr w:type="spellStart"/>
      <w:r w:rsidR="0048755C">
        <w:rPr>
          <w:bCs/>
        </w:rPr>
        <w:t>Pymis</w:t>
      </w:r>
      <w:proofErr w:type="spellEnd"/>
      <w:r w:rsidRPr="008813FE">
        <w:rPr>
          <w:bCs/>
        </w:rPr>
        <w:t xml:space="preserve"> estudiadas, los informes de costos de producción o estados financieros elaborados por estas empresas y la clasificación de la mano de obra.</w:t>
      </w:r>
    </w:p>
    <w:p w:rsidR="00290FA0" w:rsidRPr="008813FE" w:rsidRDefault="00290FA0">
      <w:pPr>
        <w:spacing w:line="360" w:lineRule="auto"/>
        <w:ind w:firstLine="708"/>
        <w:jc w:val="both"/>
        <w:rPr>
          <w:rFonts w:eastAsia="Times New Roman"/>
        </w:rPr>
      </w:pPr>
    </w:p>
    <w:p w:rsidR="00EE301C" w:rsidRDefault="00290FA0">
      <w:pPr>
        <w:spacing w:line="360" w:lineRule="auto"/>
        <w:ind w:firstLine="708"/>
        <w:jc w:val="both"/>
      </w:pPr>
      <w:r w:rsidRPr="008813FE">
        <w:rPr>
          <w:rFonts w:eastAsia="Times New Roman"/>
        </w:rPr>
        <w:t>Antes de abordar los componentes de los si</w:t>
      </w:r>
      <w:r w:rsidR="00EE301C">
        <w:rPr>
          <w:rFonts w:eastAsia="Times New Roman"/>
        </w:rPr>
        <w:t xml:space="preserve">stemas contables de las </w:t>
      </w:r>
      <w:proofErr w:type="spellStart"/>
      <w:r w:rsidR="00EE301C">
        <w:rPr>
          <w:rFonts w:eastAsia="Times New Roman"/>
        </w:rPr>
        <w:t>Pymis</w:t>
      </w:r>
      <w:proofErr w:type="spellEnd"/>
      <w:r w:rsidRPr="008813FE">
        <w:rPr>
          <w:rFonts w:eastAsia="Times New Roman"/>
        </w:rPr>
        <w:t xml:space="preserve"> constructoras estudiadas, es importante indicar los principales productos u obras construidas y los recursos utilizados para tal efecto, a los fines de identificar los elementos del costo de producción. Estos componentes </w:t>
      </w:r>
      <w:r w:rsidR="00EE301C">
        <w:rPr>
          <w:rFonts w:eastAsia="Times New Roman"/>
        </w:rPr>
        <w:t xml:space="preserve">fueron identificados a través de </w:t>
      </w:r>
      <w:r w:rsidRPr="008813FE">
        <w:rPr>
          <w:rFonts w:eastAsia="Times New Roman"/>
        </w:rPr>
        <w:t>la guía de entrevista (Anexo B) desde la pregunta Nº 1 a la pregunta Nº 9</w:t>
      </w:r>
      <w:r w:rsidR="00EE301C">
        <w:rPr>
          <w:rFonts w:eastAsia="Times New Roman"/>
        </w:rPr>
        <w:t>, la cual ayudó</w:t>
      </w:r>
      <w:r w:rsidRPr="008813FE">
        <w:rPr>
          <w:rFonts w:eastAsia="Times New Roman"/>
        </w:rPr>
        <w:t xml:space="preserve"> a identificar: el </w:t>
      </w:r>
      <w:r w:rsidRPr="008813FE">
        <w:rPr>
          <w:bCs/>
        </w:rPr>
        <w:t>tipo de planillas o soportes utilizados para la compra</w:t>
      </w:r>
      <w:r w:rsidR="00EE301C">
        <w:rPr>
          <w:bCs/>
        </w:rPr>
        <w:t>,</w:t>
      </w:r>
      <w:r w:rsidRPr="008813FE">
        <w:rPr>
          <w:bCs/>
        </w:rPr>
        <w:t xml:space="preserve"> </w:t>
      </w:r>
      <w:r w:rsidR="00EE301C">
        <w:rPr>
          <w:bCs/>
        </w:rPr>
        <w:t xml:space="preserve">control y uso de materiales y suministros, </w:t>
      </w:r>
      <w:r w:rsidRPr="008813FE">
        <w:rPr>
          <w:bCs/>
        </w:rPr>
        <w:t xml:space="preserve">formatos utilizados para el registro de gastos, costos ocasionados por los inventarios, sistemas empleados para procesar la información contable, libros para el registro de los costos de producción, </w:t>
      </w:r>
      <w:r w:rsidRPr="008813FE">
        <w:t>informes de costos de producción o estados financieros elaborados con más frecuencia y clasificación de la mano de obra</w:t>
      </w:r>
      <w:r w:rsidR="00EE301C">
        <w:t xml:space="preserve">, realizada en las </w:t>
      </w:r>
      <w:proofErr w:type="spellStart"/>
      <w:r w:rsidR="00EE301C">
        <w:t>Pymis</w:t>
      </w:r>
      <w:proofErr w:type="spellEnd"/>
      <w:r w:rsidR="00EE301C">
        <w:t xml:space="preserve"> estudiadas.</w:t>
      </w:r>
    </w:p>
    <w:p w:rsidR="00290FA0" w:rsidRPr="008813FE" w:rsidRDefault="00290FA0">
      <w:pPr>
        <w:spacing w:line="360" w:lineRule="auto"/>
        <w:ind w:firstLine="708"/>
        <w:jc w:val="both"/>
        <w:rPr>
          <w:rFonts w:eastAsia="Times New Roman"/>
        </w:rPr>
      </w:pPr>
      <w:r w:rsidRPr="008813FE">
        <w:lastRenderedPageBreak/>
        <w:t xml:space="preserve"> </w:t>
      </w:r>
    </w:p>
    <w:p w:rsidR="00290FA0" w:rsidRPr="008813FE" w:rsidRDefault="00290FA0">
      <w:pPr>
        <w:spacing w:line="360" w:lineRule="auto"/>
        <w:ind w:firstLine="708"/>
        <w:jc w:val="both"/>
        <w:rPr>
          <w:rFonts w:eastAsia="Times New Roman"/>
        </w:rPr>
      </w:pPr>
      <w:r w:rsidRPr="008813FE">
        <w:rPr>
          <w:rFonts w:eastAsia="Times New Roman"/>
        </w:rPr>
        <w:t>De los resultados obtenidos de la guía de entrevista y el guion de observación</w:t>
      </w:r>
      <w:r w:rsidR="00EE301C">
        <w:rPr>
          <w:rFonts w:eastAsia="Times New Roman"/>
        </w:rPr>
        <w:t xml:space="preserve"> aplicados</w:t>
      </w:r>
      <w:r w:rsidRPr="008813FE">
        <w:rPr>
          <w:rFonts w:eastAsia="Times New Roman"/>
        </w:rPr>
        <w:t xml:space="preserve"> se pudo conocer que las empresas constructoras del municipio Libertador estudiadas se dedican a la construcción de viviendas y edificios, prevaleciendo la construcción de conjuntos residenciales privados en ciudade</w:t>
      </w:r>
      <w:r w:rsidR="00EE301C">
        <w:rPr>
          <w:rFonts w:eastAsia="Times New Roman"/>
        </w:rPr>
        <w:t>s y sitios urbanos. Espec</w:t>
      </w:r>
      <w:r w:rsidR="00F2285D">
        <w:rPr>
          <w:rFonts w:eastAsia="Times New Roman"/>
        </w:rPr>
        <w:t>í</w:t>
      </w:r>
      <w:r w:rsidR="00EE301C">
        <w:rPr>
          <w:rFonts w:eastAsia="Times New Roman"/>
        </w:rPr>
        <w:t>ficamente</w:t>
      </w:r>
      <w:r w:rsidRPr="008813FE">
        <w:rPr>
          <w:rFonts w:eastAsia="Times New Roman"/>
        </w:rPr>
        <w:t xml:space="preserve"> la totalidad de las empresas estudiadas se dedican a la construcción de apartamentos, dado que es el tipo de vivienda más asequible para la población gracias a sus atractivos precios.</w:t>
      </w:r>
    </w:p>
    <w:p w:rsidR="00290FA0" w:rsidRPr="008813FE" w:rsidRDefault="00290FA0">
      <w:pPr>
        <w:pStyle w:val="Ttulo"/>
        <w:spacing w:line="360" w:lineRule="auto"/>
        <w:ind w:firstLine="708"/>
        <w:jc w:val="both"/>
        <w:rPr>
          <w:rFonts w:eastAsia="Times New Roman"/>
          <w:b w:val="0"/>
          <w:sz w:val="24"/>
          <w:szCs w:val="24"/>
        </w:rPr>
      </w:pPr>
    </w:p>
    <w:p w:rsidR="00290FA0" w:rsidRPr="008813FE" w:rsidRDefault="00290FA0">
      <w:pPr>
        <w:pStyle w:val="Ttulo"/>
        <w:spacing w:line="360" w:lineRule="auto"/>
        <w:ind w:firstLine="708"/>
        <w:jc w:val="both"/>
        <w:rPr>
          <w:rFonts w:eastAsia="Times New Roman"/>
          <w:b w:val="0"/>
          <w:sz w:val="24"/>
          <w:szCs w:val="24"/>
        </w:rPr>
      </w:pPr>
      <w:r w:rsidRPr="008813FE">
        <w:rPr>
          <w:rFonts w:eastAsia="Times New Roman"/>
          <w:b w:val="0"/>
          <w:sz w:val="24"/>
          <w:szCs w:val="24"/>
        </w:rPr>
        <w:t>De acuerdo a la información suministrada, por los</w:t>
      </w:r>
      <w:r w:rsidRPr="008813FE">
        <w:rPr>
          <w:rFonts w:eastAsia="Times New Roman"/>
          <w:b w:val="0"/>
          <w:sz w:val="24"/>
          <w:szCs w:val="24"/>
          <w:lang w:val="es-VE"/>
        </w:rPr>
        <w:t xml:space="preserve"> gerentes</w:t>
      </w:r>
      <w:r w:rsidRPr="008813FE">
        <w:rPr>
          <w:rFonts w:eastAsia="Times New Roman"/>
          <w:b w:val="0"/>
          <w:sz w:val="24"/>
          <w:szCs w:val="24"/>
        </w:rPr>
        <w:t xml:space="preserve"> </w:t>
      </w:r>
      <w:r w:rsidRPr="008813FE">
        <w:rPr>
          <w:rFonts w:eastAsia="Times New Roman"/>
          <w:b w:val="0"/>
          <w:sz w:val="24"/>
          <w:szCs w:val="24"/>
          <w:lang w:val="es-VE"/>
        </w:rPr>
        <w:t>entrevistados</w:t>
      </w:r>
      <w:r w:rsidRPr="008813FE">
        <w:rPr>
          <w:rFonts w:eastAsia="Times New Roman"/>
          <w:b w:val="0"/>
          <w:sz w:val="24"/>
          <w:szCs w:val="24"/>
        </w:rPr>
        <w:t>, dichas obras de construcción civil se constituyen en los principales objetos de costos de estas empresas. Se considera que dichas obras son las f</w:t>
      </w:r>
      <w:r w:rsidRPr="008813FE">
        <w:rPr>
          <w:b w:val="0"/>
          <w:sz w:val="24"/>
          <w:szCs w:val="24"/>
        </w:rPr>
        <w:t xml:space="preserve">uentes de ingresos y centros de costos, sobre los cuales se les debe dedicar una cuenta de resultados, distinta o independiente, para calcular un rendimiento aislado o por unidad de obra. </w:t>
      </w:r>
      <w:r w:rsidRPr="008813FE">
        <w:rPr>
          <w:rFonts w:eastAsia="Times New Roman"/>
          <w:b w:val="0"/>
          <w:sz w:val="24"/>
          <w:szCs w:val="24"/>
        </w:rPr>
        <w:t>En estas circunstancias, se cumple lo planteado por (</w:t>
      </w:r>
      <w:proofErr w:type="spellStart"/>
      <w:r w:rsidRPr="008813FE">
        <w:rPr>
          <w:b w:val="0"/>
          <w:sz w:val="24"/>
          <w:szCs w:val="24"/>
        </w:rPr>
        <w:t>Horngren</w:t>
      </w:r>
      <w:proofErr w:type="spellEnd"/>
      <w:r w:rsidRPr="008813FE">
        <w:rPr>
          <w:b w:val="0"/>
          <w:sz w:val="24"/>
          <w:szCs w:val="24"/>
        </w:rPr>
        <w:t xml:space="preserve"> et. al.,</w:t>
      </w:r>
      <w:r w:rsidRPr="008813FE">
        <w:rPr>
          <w:b w:val="0"/>
          <w:sz w:val="24"/>
          <w:szCs w:val="24"/>
          <w:lang w:val="es-VE"/>
        </w:rPr>
        <w:t xml:space="preserve"> </w:t>
      </w:r>
      <w:r w:rsidRPr="008813FE">
        <w:rPr>
          <w:b w:val="0"/>
          <w:sz w:val="24"/>
          <w:szCs w:val="24"/>
        </w:rPr>
        <w:t xml:space="preserve">2002), de que un objeto de costos es cualquier cosa para lo cual se requiere una medición de costos por separado, según la naturaleza de la empresa, para la optimización del proceso de toma de decisiones.  </w:t>
      </w:r>
      <w:r w:rsidRPr="008813FE">
        <w:rPr>
          <w:rFonts w:eastAsia="Times New Roman"/>
          <w:b w:val="0"/>
          <w:sz w:val="24"/>
          <w:szCs w:val="24"/>
        </w:rPr>
        <w:t xml:space="preserve"> </w:t>
      </w:r>
    </w:p>
    <w:p w:rsidR="00290FA0" w:rsidRPr="008813FE" w:rsidRDefault="00290FA0">
      <w:pPr>
        <w:spacing w:line="360" w:lineRule="auto"/>
        <w:ind w:firstLine="708"/>
        <w:jc w:val="both"/>
        <w:rPr>
          <w:rFonts w:eastAsia="Times New Roman"/>
        </w:rPr>
      </w:pPr>
    </w:p>
    <w:p w:rsidR="00290FA0" w:rsidRPr="008813FE" w:rsidRDefault="00290FA0" w:rsidP="00151E1A">
      <w:pPr>
        <w:tabs>
          <w:tab w:val="left" w:pos="993"/>
        </w:tabs>
        <w:spacing w:line="360" w:lineRule="auto"/>
        <w:ind w:firstLine="567"/>
        <w:jc w:val="both"/>
        <w:rPr>
          <w:rFonts w:eastAsia="Times New Roman"/>
        </w:rPr>
      </w:pPr>
      <w:r w:rsidRPr="008813FE">
        <w:rPr>
          <w:rFonts w:eastAsia="Times New Roman"/>
        </w:rPr>
        <w:t>Los componentes de los sistemas de acumulación de costos de las empresas del sector de la construcción del estado Mérida de acuerdo con los resultados procesados, son presentados en</w:t>
      </w:r>
      <w:r w:rsidR="00EE301C">
        <w:rPr>
          <w:rFonts w:eastAsia="Times New Roman"/>
        </w:rPr>
        <w:t xml:space="preserve"> los</w:t>
      </w:r>
      <w:r w:rsidRPr="008813FE">
        <w:rPr>
          <w:rFonts w:eastAsia="Times New Roman"/>
        </w:rPr>
        <w:t xml:space="preserve"> plan</w:t>
      </w:r>
      <w:r w:rsidR="00EE301C">
        <w:rPr>
          <w:rFonts w:eastAsia="Times New Roman"/>
        </w:rPr>
        <w:t>es de formas, de cuentas, de libros y de informes</w:t>
      </w:r>
      <w:r w:rsidRPr="008813FE">
        <w:rPr>
          <w:rFonts w:eastAsia="Times New Roman"/>
        </w:rPr>
        <w:t>; sin embargo, previo a la presentación de dichos componentes, se presentan los recursos utilizados en estas empresas a los fines de identificar los elementos del costo de producción.</w:t>
      </w:r>
    </w:p>
    <w:p w:rsidR="00290FA0" w:rsidRPr="008813FE" w:rsidRDefault="00290FA0">
      <w:pPr>
        <w:spacing w:line="360" w:lineRule="auto"/>
        <w:ind w:firstLine="708"/>
        <w:jc w:val="both"/>
        <w:rPr>
          <w:rFonts w:eastAsia="Times New Roman"/>
        </w:rPr>
      </w:pPr>
    </w:p>
    <w:p w:rsidR="00CB5784" w:rsidRDefault="00290FA0" w:rsidP="009B7C3C">
      <w:pPr>
        <w:spacing w:line="360" w:lineRule="auto"/>
        <w:ind w:firstLine="708"/>
        <w:jc w:val="both"/>
        <w:rPr>
          <w:rFonts w:eastAsia="Times New Roman"/>
        </w:rPr>
      </w:pPr>
      <w:r w:rsidRPr="008813FE">
        <w:rPr>
          <w:rFonts w:eastAsia="Times New Roman"/>
        </w:rPr>
        <w:t>Respecto a los recursos utilizados y los elementos del costo de producc</w:t>
      </w:r>
      <w:r w:rsidR="00EE301C">
        <w:rPr>
          <w:rFonts w:eastAsia="Times New Roman"/>
        </w:rPr>
        <w:t xml:space="preserve">ión, en la totalidad de </w:t>
      </w:r>
      <w:proofErr w:type="spellStart"/>
      <w:r w:rsidR="00EE301C">
        <w:rPr>
          <w:rFonts w:eastAsia="Times New Roman"/>
        </w:rPr>
        <w:t>Pymis</w:t>
      </w:r>
      <w:proofErr w:type="spellEnd"/>
      <w:r w:rsidRPr="008813FE">
        <w:rPr>
          <w:rFonts w:eastAsia="Times New Roman"/>
        </w:rPr>
        <w:t xml:space="preserve"> estudiadas algunos de los materiales directos usados en el proceso de construcción de las diversas </w:t>
      </w:r>
      <w:r w:rsidR="00EE301C">
        <w:rPr>
          <w:rFonts w:eastAsia="Times New Roman"/>
        </w:rPr>
        <w:t xml:space="preserve">obras </w:t>
      </w:r>
      <w:r w:rsidRPr="008813FE">
        <w:rPr>
          <w:rFonts w:eastAsia="Times New Roman"/>
        </w:rPr>
        <w:t xml:space="preserve">son: concreto, cemento, cabillas, cal, arena, granzón, pinturas, piezas acabadas, piezas sanitarias, cerámicas, tablillas, lozas prefabricadas, ventanas, puertas, closet, madera y machihembrado (Cuadro Nº11). Todos estos materiales son considerados directos, dado que son de valor elevado y pueden ser identificados y </w:t>
      </w:r>
      <w:r w:rsidRPr="008813FE">
        <w:rPr>
          <w:rFonts w:eastAsia="Times New Roman"/>
        </w:rPr>
        <w:lastRenderedPageBreak/>
        <w:t xml:space="preserve">cuantificados de forma exacta respecto a cada una de las obras civiles (productos) construidas por las </w:t>
      </w:r>
      <w:proofErr w:type="spellStart"/>
      <w:r w:rsidR="00EE301C">
        <w:rPr>
          <w:rFonts w:eastAsia="Times New Roman"/>
        </w:rPr>
        <w:t>Pymis</w:t>
      </w:r>
      <w:proofErr w:type="spellEnd"/>
      <w:r w:rsidR="00EE301C">
        <w:rPr>
          <w:rFonts w:eastAsia="Times New Roman"/>
        </w:rPr>
        <w:t xml:space="preserve"> en estudio.</w:t>
      </w:r>
    </w:p>
    <w:p w:rsidR="00CA281D" w:rsidRDefault="00CA281D" w:rsidP="009B7C3C">
      <w:pPr>
        <w:spacing w:line="360" w:lineRule="auto"/>
        <w:ind w:firstLine="708"/>
        <w:jc w:val="both"/>
        <w:rPr>
          <w:rFonts w:eastAsia="Times New Roman"/>
        </w:rPr>
      </w:pPr>
    </w:p>
    <w:p w:rsidR="00290FA0" w:rsidRDefault="00290FA0" w:rsidP="003723D6">
      <w:pPr>
        <w:rPr>
          <w:b/>
        </w:rPr>
      </w:pPr>
      <w:r w:rsidRPr="008813FE">
        <w:rPr>
          <w:b/>
        </w:rPr>
        <w:t>Cuadro Nº11. Listado de materiales directos, mano de obra directa y costos indirectos  presentes en el sistema de acumulación de costos</w:t>
      </w:r>
    </w:p>
    <w:p w:rsidR="00F40BE6" w:rsidRPr="008813FE" w:rsidRDefault="00F40BE6" w:rsidP="003723D6">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9"/>
        <w:gridCol w:w="4339"/>
      </w:tblGrid>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A159E4">
            <w:pPr>
              <w:jc w:val="center"/>
              <w:rPr>
                <w:b/>
                <w:sz w:val="20"/>
                <w:szCs w:val="20"/>
              </w:rPr>
            </w:pPr>
            <w:r w:rsidRPr="00CB5784">
              <w:rPr>
                <w:b/>
                <w:sz w:val="20"/>
                <w:szCs w:val="20"/>
              </w:rPr>
              <w:t>COSTOS DIRECTOS (materiales utilizados por las empresas constructoras)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rsidP="00A159E4">
            <w:pPr>
              <w:jc w:val="center"/>
              <w:rPr>
                <w:b/>
                <w:sz w:val="20"/>
                <w:szCs w:val="20"/>
              </w:rPr>
            </w:pPr>
            <w:r w:rsidRPr="00CB5784">
              <w:rPr>
                <w:b/>
                <w:sz w:val="20"/>
                <w:szCs w:val="20"/>
              </w:rPr>
              <w:t>COSTOS INDIRECTOS (utilizados por las empresas constructoras)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 Concreto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EE301C">
            <w:pPr>
              <w:rPr>
                <w:sz w:val="20"/>
                <w:szCs w:val="20"/>
              </w:rPr>
            </w:pPr>
            <w:r>
              <w:rPr>
                <w:sz w:val="20"/>
                <w:szCs w:val="20"/>
              </w:rPr>
              <w:t>1.- Sueldo de directivos y administra</w:t>
            </w:r>
            <w:r w:rsidR="00557CF2">
              <w:rPr>
                <w:sz w:val="20"/>
                <w:szCs w:val="20"/>
              </w:rPr>
              <w:t>dores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 Cemento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2.-Sueldo de aseadores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3.-Cabillas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3.- Sueldo de vigilantes</w:t>
            </w:r>
            <w:r w:rsidR="00557CF2">
              <w:rPr>
                <w:sz w:val="20"/>
                <w:szCs w:val="20"/>
              </w:rPr>
              <w:t xml:space="preserve"> de oficinas administrativas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4.- Cal</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4.- Repuestos usados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 Arena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5.- Material de limpieza</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6.- Granzón</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6.- Asistencia Técnica</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7.- Pinturas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7.-Mantenimiento y reparaciones menores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8.- Piezas Acabadas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8.- Servicios públicos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9.- Piezas Sanitarias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9.- Arrendamientos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10.- Cerámicas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r w:rsidRPr="00CB5784">
              <w:rPr>
                <w:sz w:val="20"/>
                <w:szCs w:val="20"/>
              </w:rPr>
              <w:t>10.- Seguros</w:t>
            </w: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11.- Tablillas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12.- Lozas prefabricadas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13.- Ventanas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14.- Puertas de madera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15.- Closets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16.- Madera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17.- M</w:t>
            </w:r>
            <w:r w:rsidRPr="00CB5784">
              <w:rPr>
                <w:rFonts w:eastAsia="Times New Roman"/>
                <w:sz w:val="20"/>
                <w:szCs w:val="20"/>
              </w:rPr>
              <w:t>achihembrado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 xml:space="preserve">18.- Bloques de </w:t>
            </w:r>
            <w:proofErr w:type="spellStart"/>
            <w:r w:rsidRPr="00CB5784">
              <w:rPr>
                <w:sz w:val="20"/>
                <w:szCs w:val="20"/>
              </w:rPr>
              <w:t>aliven</w:t>
            </w:r>
            <w:proofErr w:type="spellEnd"/>
            <w:r w:rsidRPr="00CB5784">
              <w:rPr>
                <w:sz w:val="20"/>
                <w:szCs w:val="20"/>
              </w:rPr>
              <w:t xml:space="preserve"> para placas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19.- Acero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20.- Piedra Nº1</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21.- Piedra Nº2</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22.- Ladrillo hueco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23.- Ladrillo macizo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24.- Bloque de concreto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25.- Bloque arcilla paredes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 xml:space="preserve">26.- </w:t>
            </w:r>
            <w:proofErr w:type="spellStart"/>
            <w:r w:rsidRPr="00CB5784">
              <w:rPr>
                <w:sz w:val="20"/>
                <w:szCs w:val="20"/>
              </w:rPr>
              <w:t>Tabelones</w:t>
            </w:r>
            <w:proofErr w:type="spellEnd"/>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27.- Yeso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28.- Porcelana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29.- Rodapié</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30.- Lavamanos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31.-W.C</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32.- Tubería para A.N</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33.- Puertas metálicas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34.- Marcos de puertas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35.- Marco de ventanas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36.- Cerraduras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37.- Tejas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38.- Mallas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39.- Tubería galvanizada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40.- Tubería para electricidad</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41.- Cable</w:t>
            </w:r>
            <w:r w:rsidR="006C2CC8" w:rsidRPr="002002C2">
              <w:rPr>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42.- Accesorios eléctricos</w:t>
            </w:r>
            <w:r w:rsidR="006C2CC8" w:rsidRPr="002002C2">
              <w:rPr>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lastRenderedPageBreak/>
              <w:t>43.- Tubería para teléfono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44.- Vidrios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6C2CC8">
            <w:pPr>
              <w:rPr>
                <w:sz w:val="20"/>
                <w:szCs w:val="20"/>
              </w:rPr>
            </w:pPr>
            <w:r w:rsidRPr="002002C2">
              <w:rPr>
                <w:sz w:val="20"/>
                <w:szCs w:val="20"/>
              </w:rPr>
              <w:t>45.- Clavos</w:t>
            </w:r>
            <w:r w:rsidR="006C2CC8" w:rsidRPr="002002C2">
              <w:rPr>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46.- Alambre</w:t>
            </w:r>
            <w:r w:rsidR="006C2CC8" w:rsidRPr="002002C2">
              <w:rPr>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47.- Combustible</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21185E">
            <w:pPr>
              <w:rPr>
                <w:sz w:val="20"/>
                <w:szCs w:val="20"/>
              </w:rPr>
            </w:pPr>
            <w:r w:rsidRPr="002002C2">
              <w:rPr>
                <w:sz w:val="20"/>
                <w:szCs w:val="20"/>
              </w:rPr>
              <w:t>48.- Lubricante</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2002C2" w:rsidRDefault="00290FA0" w:rsidP="007069A7">
            <w:pPr>
              <w:rPr>
                <w:color w:val="FF0000"/>
                <w:sz w:val="20"/>
                <w:szCs w:val="20"/>
              </w:rPr>
            </w:pPr>
            <w:r w:rsidRPr="002002C2">
              <w:rPr>
                <w:sz w:val="20"/>
                <w:szCs w:val="20"/>
              </w:rPr>
              <w:t>49.- Gas de soldar</w:t>
            </w:r>
            <w:r w:rsidR="006C2CC8" w:rsidRPr="002002C2">
              <w:rPr>
                <w:sz w:val="20"/>
                <w:szCs w:val="20"/>
              </w:rPr>
              <w:t xml:space="preserve"> (*)</w:t>
            </w:r>
            <w:r w:rsidR="005E7A25" w:rsidRPr="002002C2">
              <w:rPr>
                <w:color w:val="FF0000"/>
                <w:sz w:val="20"/>
                <w:szCs w:val="20"/>
              </w:rPr>
              <w:t xml:space="preserve"> </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50.- Tubería para cloacas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51.- Tubería para acueducto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52.- Manto asfaltico</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53.- Bateas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21185E">
            <w:pPr>
              <w:rPr>
                <w:sz w:val="20"/>
                <w:szCs w:val="20"/>
              </w:rPr>
            </w:pPr>
            <w:r w:rsidRPr="00CB5784">
              <w:rPr>
                <w:sz w:val="20"/>
                <w:szCs w:val="20"/>
              </w:rPr>
              <w:t>54.- Fregaderos</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pPr>
              <w:rPr>
                <w:sz w:val="20"/>
                <w:szCs w:val="20"/>
              </w:rPr>
            </w:pPr>
          </w:p>
        </w:tc>
      </w:tr>
      <w:tr w:rsidR="00290FA0" w:rsidRPr="008813FE">
        <w:trPr>
          <w:trHeight w:val="77"/>
        </w:trPr>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A159E4">
            <w:pPr>
              <w:tabs>
                <w:tab w:val="left" w:pos="993"/>
              </w:tabs>
              <w:spacing w:line="360" w:lineRule="auto"/>
              <w:jc w:val="both"/>
              <w:rPr>
                <w:rFonts w:eastAsia="Times New Roman"/>
                <w:sz w:val="20"/>
                <w:szCs w:val="20"/>
              </w:rPr>
            </w:pPr>
            <w:r w:rsidRPr="00CB5784">
              <w:rPr>
                <w:b/>
                <w:sz w:val="20"/>
                <w:szCs w:val="20"/>
              </w:rPr>
              <w:t>COSTOS DIRECTOS (mano de obra directa)</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rsidP="00A159E4">
            <w:pPr>
              <w:tabs>
                <w:tab w:val="left" w:pos="993"/>
              </w:tabs>
              <w:spacing w:line="360" w:lineRule="auto"/>
              <w:jc w:val="both"/>
              <w:rPr>
                <w:rFonts w:eastAsia="Times New Roman"/>
                <w:sz w:val="20"/>
                <w:szCs w:val="20"/>
              </w:rPr>
            </w:pPr>
          </w:p>
        </w:tc>
      </w:tr>
      <w:tr w:rsidR="00290FA0" w:rsidRPr="008813FE">
        <w:tc>
          <w:tcPr>
            <w:tcW w:w="4813" w:type="dxa"/>
            <w:tcBorders>
              <w:top w:val="single" w:sz="4" w:space="0" w:color="000000"/>
              <w:left w:val="single" w:sz="4" w:space="0" w:color="000000"/>
              <w:bottom w:val="single" w:sz="4" w:space="0" w:color="000000"/>
              <w:right w:val="single" w:sz="4" w:space="0" w:color="000000"/>
            </w:tcBorders>
          </w:tcPr>
          <w:p w:rsidR="00290FA0" w:rsidRPr="00CB5784" w:rsidRDefault="00290FA0" w:rsidP="00892F0D">
            <w:pPr>
              <w:pStyle w:val="NormalWeb"/>
              <w:rPr>
                <w:color w:val="000000"/>
                <w:sz w:val="20"/>
                <w:szCs w:val="20"/>
              </w:rPr>
            </w:pPr>
            <w:r w:rsidRPr="00CB5784">
              <w:rPr>
                <w:color w:val="000000"/>
                <w:sz w:val="20"/>
                <w:szCs w:val="20"/>
              </w:rPr>
              <w:t>Sueldos y salarios fabriles devengados, mano de obra directa aplicada</w:t>
            </w:r>
            <w:r w:rsidR="00557CF2">
              <w:rPr>
                <w:sz w:val="20"/>
                <w:szCs w:val="20"/>
              </w:rPr>
              <w:t xml:space="preserve"> (obreros,</w:t>
            </w:r>
            <w:r w:rsidRPr="00CB5784">
              <w:rPr>
                <w:sz w:val="20"/>
                <w:szCs w:val="20"/>
              </w:rPr>
              <w:t xml:space="preserve"> operarios calificados de la empresa</w:t>
            </w:r>
            <w:r w:rsidR="00557CF2">
              <w:rPr>
                <w:sz w:val="20"/>
                <w:szCs w:val="20"/>
              </w:rPr>
              <w:t xml:space="preserve"> y supervisores de obra</w:t>
            </w:r>
            <w:r w:rsidRPr="00CB5784">
              <w:rPr>
                <w:sz w:val="20"/>
                <w:szCs w:val="20"/>
              </w:rPr>
              <w:t>).</w:t>
            </w:r>
          </w:p>
        </w:tc>
        <w:tc>
          <w:tcPr>
            <w:tcW w:w="4526" w:type="dxa"/>
            <w:tcBorders>
              <w:top w:val="single" w:sz="4" w:space="0" w:color="000000"/>
              <w:left w:val="single" w:sz="4" w:space="0" w:color="000000"/>
              <w:bottom w:val="single" w:sz="4" w:space="0" w:color="000000"/>
              <w:right w:val="single" w:sz="4" w:space="0" w:color="000000"/>
            </w:tcBorders>
          </w:tcPr>
          <w:p w:rsidR="00290FA0" w:rsidRPr="00CB5784" w:rsidRDefault="00290FA0" w:rsidP="00A159E4">
            <w:pPr>
              <w:tabs>
                <w:tab w:val="left" w:pos="993"/>
              </w:tabs>
              <w:spacing w:line="360" w:lineRule="auto"/>
              <w:jc w:val="both"/>
              <w:rPr>
                <w:rFonts w:eastAsia="Times New Roman"/>
                <w:sz w:val="20"/>
                <w:szCs w:val="20"/>
              </w:rPr>
            </w:pPr>
          </w:p>
        </w:tc>
      </w:tr>
    </w:tbl>
    <w:p w:rsidR="00290FA0" w:rsidRPr="008813FE" w:rsidRDefault="002002C2" w:rsidP="002002C2">
      <w:pPr>
        <w:tabs>
          <w:tab w:val="left" w:pos="993"/>
        </w:tabs>
        <w:jc w:val="both"/>
        <w:rPr>
          <w:rFonts w:eastAsia="Times New Roman"/>
        </w:rPr>
      </w:pPr>
      <w:r>
        <w:rPr>
          <w:rFonts w:eastAsia="Times New Roman"/>
        </w:rPr>
        <w:t xml:space="preserve">(*) Son considerados costos directos respecto a cada una de las obras cuando los mismos son comprados y usados en una obra en particular. </w:t>
      </w:r>
      <w:r w:rsidR="00290FA0" w:rsidRPr="008813FE">
        <w:rPr>
          <w:rFonts w:eastAsia="Times New Roman"/>
        </w:rPr>
        <w:t xml:space="preserve">Fuente: Elaboración propia. </w:t>
      </w:r>
    </w:p>
    <w:p w:rsidR="00290FA0" w:rsidRPr="008813FE" w:rsidRDefault="00290FA0" w:rsidP="00892F0D">
      <w:pPr>
        <w:tabs>
          <w:tab w:val="left" w:pos="993"/>
        </w:tabs>
        <w:spacing w:line="360" w:lineRule="auto"/>
        <w:jc w:val="both"/>
        <w:rPr>
          <w:rFonts w:eastAsia="Times New Roman"/>
        </w:rPr>
      </w:pPr>
    </w:p>
    <w:p w:rsidR="00290FA0" w:rsidRPr="008813FE" w:rsidRDefault="00290FA0" w:rsidP="00023836">
      <w:pPr>
        <w:spacing w:line="360" w:lineRule="auto"/>
        <w:ind w:firstLine="567"/>
        <w:jc w:val="both"/>
        <w:rPr>
          <w:rFonts w:eastAsia="Times New Roman"/>
        </w:rPr>
      </w:pPr>
      <w:r w:rsidRPr="008813FE">
        <w:rPr>
          <w:rFonts w:eastAsia="Times New Roman"/>
        </w:rPr>
        <w:t>Otro recurso de gran valor en el proceso productivo de las empresas de la construcción es el r</w:t>
      </w:r>
      <w:r w:rsidR="00557CF2">
        <w:rPr>
          <w:rFonts w:eastAsia="Times New Roman"/>
        </w:rPr>
        <w:t>ecurso humano; es este sentido</w:t>
      </w:r>
      <w:r w:rsidR="00ED1608">
        <w:rPr>
          <w:rFonts w:eastAsia="Times New Roman"/>
        </w:rPr>
        <w:t xml:space="preserve"> l</w:t>
      </w:r>
      <w:r w:rsidR="00557CF2">
        <w:rPr>
          <w:rFonts w:eastAsia="Times New Roman"/>
        </w:rPr>
        <w:t xml:space="preserve">as </w:t>
      </w:r>
      <w:proofErr w:type="spellStart"/>
      <w:r w:rsidR="00557CF2">
        <w:rPr>
          <w:rFonts w:eastAsia="Times New Roman"/>
        </w:rPr>
        <w:t>Pymis</w:t>
      </w:r>
      <w:proofErr w:type="spellEnd"/>
      <w:r w:rsidRPr="008813FE">
        <w:rPr>
          <w:rFonts w:eastAsia="Times New Roman"/>
        </w:rPr>
        <w:t xml:space="preserve"> e</w:t>
      </w:r>
      <w:r w:rsidR="00CB31F0">
        <w:rPr>
          <w:rFonts w:eastAsia="Times New Roman"/>
        </w:rPr>
        <w:t xml:space="preserve">studiadas </w:t>
      </w:r>
      <w:r w:rsidRPr="008813FE">
        <w:rPr>
          <w:rFonts w:eastAsia="Times New Roman"/>
        </w:rPr>
        <w:t xml:space="preserve">tienen como máximo de 80 trabajadores, lo que evidencia la ubicación o clasificación de las empresas estudiadas como medianas industrias entre 51 y 10, </w:t>
      </w:r>
      <w:r w:rsidR="00557CF2">
        <w:rPr>
          <w:rFonts w:eastAsia="Times New Roman"/>
        </w:rPr>
        <w:t xml:space="preserve">tal como se indicó, </w:t>
      </w:r>
      <w:r w:rsidRPr="008813FE">
        <w:rPr>
          <w:rFonts w:eastAsia="Times New Roman"/>
        </w:rPr>
        <w:t xml:space="preserve">según lo establecido en el </w:t>
      </w:r>
      <w:r w:rsidRPr="008813FE">
        <w:rPr>
          <w:bCs/>
        </w:rPr>
        <w:t xml:space="preserve">Decreto Nº 1.547 </w:t>
      </w:r>
      <w:r w:rsidR="00557CF2">
        <w:t xml:space="preserve"> (Ley para la Promoción y Desarrollo de la Pequeña y Mediana I</w:t>
      </w:r>
      <w:r w:rsidRPr="008813FE">
        <w:t>ndustria).</w:t>
      </w:r>
    </w:p>
    <w:p w:rsidR="00290FA0" w:rsidRPr="008813FE" w:rsidRDefault="00290FA0">
      <w:pPr>
        <w:spacing w:line="360" w:lineRule="auto"/>
        <w:jc w:val="both"/>
        <w:rPr>
          <w:rFonts w:eastAsia="Times New Roman"/>
        </w:rPr>
      </w:pPr>
    </w:p>
    <w:p w:rsidR="00290FA0" w:rsidRPr="008813FE" w:rsidRDefault="00290FA0" w:rsidP="007366A9">
      <w:pPr>
        <w:spacing w:line="360" w:lineRule="auto"/>
        <w:ind w:firstLine="708"/>
        <w:jc w:val="both"/>
        <w:rPr>
          <w:rFonts w:eastAsia="Times New Roman"/>
        </w:rPr>
      </w:pPr>
      <w:r w:rsidRPr="008813FE">
        <w:t xml:space="preserve">Los recursos humanos utilizados, en las empresas estudiadas, se dividen en obreros de la construcción, supervisores o técnicos de ingeniería civil, vigilantes, arquitectos (diseñadores) y empleados directivos y administrativos. </w:t>
      </w:r>
      <w:r w:rsidRPr="008813FE">
        <w:rPr>
          <w:rFonts w:eastAsia="Times New Roman"/>
        </w:rPr>
        <w:t>Los sueldos de supervisores, obreros y vigila</w:t>
      </w:r>
      <w:r w:rsidR="00557CF2">
        <w:rPr>
          <w:rFonts w:eastAsia="Times New Roman"/>
        </w:rPr>
        <w:t xml:space="preserve">ntes  utilizados en las </w:t>
      </w:r>
      <w:proofErr w:type="spellStart"/>
      <w:r w:rsidR="00557CF2">
        <w:rPr>
          <w:rFonts w:eastAsia="Times New Roman"/>
        </w:rPr>
        <w:t>Pymis</w:t>
      </w:r>
      <w:proofErr w:type="spellEnd"/>
      <w:r w:rsidRPr="008813FE">
        <w:rPr>
          <w:rFonts w:eastAsia="Times New Roman"/>
        </w:rPr>
        <w:t xml:space="preserve"> constructoras </w:t>
      </w:r>
      <w:r w:rsidRPr="008813FE">
        <w:t xml:space="preserve">se imputan directamente a los objetos de costos porque son fácilmente asociables a cada proyecto. </w:t>
      </w:r>
    </w:p>
    <w:p w:rsidR="00290FA0" w:rsidRPr="008813FE" w:rsidRDefault="00290FA0">
      <w:pPr>
        <w:autoSpaceDE w:val="0"/>
        <w:autoSpaceDN w:val="0"/>
        <w:adjustRightInd w:val="0"/>
        <w:spacing w:line="360" w:lineRule="auto"/>
        <w:ind w:firstLine="708"/>
        <w:jc w:val="both"/>
      </w:pPr>
    </w:p>
    <w:p w:rsidR="00290FA0" w:rsidRPr="008813FE" w:rsidRDefault="00290FA0">
      <w:pPr>
        <w:autoSpaceDE w:val="0"/>
        <w:autoSpaceDN w:val="0"/>
        <w:adjustRightInd w:val="0"/>
        <w:spacing w:line="360" w:lineRule="auto"/>
        <w:ind w:firstLine="708"/>
        <w:jc w:val="both"/>
      </w:pPr>
      <w:r w:rsidRPr="008813FE">
        <w:t>Otro elemento importante del costo de producción son los servicios de los diseñadores de obras o proyectos de construcción,  los cuales son cancelados una vez que dichos diseños son culminados, por ello su trabajo se conside</w:t>
      </w:r>
      <w:r w:rsidR="00557CF2">
        <w:t xml:space="preserve">ra un servicio para las </w:t>
      </w:r>
      <w:proofErr w:type="spellStart"/>
      <w:r w:rsidR="00557CF2">
        <w:t>Pymis</w:t>
      </w:r>
      <w:proofErr w:type="spellEnd"/>
      <w:r w:rsidRPr="008813FE">
        <w:t>, y son considerados como costos directos respecto a cada una de</w:t>
      </w:r>
      <w:r w:rsidR="00557CF2">
        <w:t xml:space="preserve"> las obras o proyectos </w:t>
      </w:r>
      <w:r w:rsidR="00557CF2" w:rsidRPr="009B7C3C">
        <w:t>ejecutados</w:t>
      </w:r>
      <w:r w:rsidRPr="009B7C3C">
        <w:t>.</w:t>
      </w:r>
      <w:r w:rsidRPr="008813FE">
        <w:t xml:space="preserve">  </w:t>
      </w:r>
    </w:p>
    <w:p w:rsidR="00290FA0" w:rsidRPr="008813FE" w:rsidRDefault="00290FA0">
      <w:pPr>
        <w:autoSpaceDE w:val="0"/>
        <w:autoSpaceDN w:val="0"/>
        <w:adjustRightInd w:val="0"/>
        <w:spacing w:line="360" w:lineRule="auto"/>
        <w:ind w:firstLine="708"/>
        <w:jc w:val="both"/>
      </w:pPr>
    </w:p>
    <w:p w:rsidR="00290FA0" w:rsidRDefault="00290FA0" w:rsidP="009922E0">
      <w:pPr>
        <w:autoSpaceDE w:val="0"/>
        <w:autoSpaceDN w:val="0"/>
        <w:adjustRightInd w:val="0"/>
        <w:spacing w:line="360" w:lineRule="auto"/>
        <w:ind w:firstLine="708"/>
        <w:jc w:val="both"/>
      </w:pPr>
      <w:r w:rsidRPr="008813FE">
        <w:lastRenderedPageBreak/>
        <w:t>Respecto a los trabajadores</w:t>
      </w:r>
      <w:r w:rsidR="009B7C3C">
        <w:t xml:space="preserve"> de la construcción calificados, los sueldos de éstos </w:t>
      </w:r>
      <w:r w:rsidRPr="008813FE">
        <w:t>se regis</w:t>
      </w:r>
      <w:r w:rsidR="009B7C3C">
        <w:t xml:space="preserve">tran a través de formatos de </w:t>
      </w:r>
      <w:r w:rsidRPr="008813FE">
        <w:t>la certificación ISO 9001(2008) y</w:t>
      </w:r>
      <w:r w:rsidR="009B7C3C">
        <w:t xml:space="preserve"> de</w:t>
      </w:r>
      <w:r w:rsidRPr="008813FE">
        <w:t xml:space="preserve"> relación de nómina, estos costos están relacionados directamente con cada contrato específico, los cuale</w:t>
      </w:r>
      <w:r w:rsidR="009B7C3C">
        <w:t xml:space="preserve">s son incluidos por las </w:t>
      </w:r>
      <w:proofErr w:type="spellStart"/>
      <w:r w:rsidR="009B7C3C">
        <w:t>Pymis</w:t>
      </w:r>
      <w:proofErr w:type="spellEnd"/>
      <w:r w:rsidRPr="008813FE">
        <w:t xml:space="preserve"> estudiadas  como </w:t>
      </w:r>
      <w:r w:rsidRPr="008813FE">
        <w:rPr>
          <w:rFonts w:eastAsia="Times New Roman"/>
          <w:lang w:val="es-VE" w:eastAsia="es-VE"/>
        </w:rPr>
        <w:t>costos de mano de obra en la</w:t>
      </w:r>
      <w:r w:rsidR="009B7C3C">
        <w:rPr>
          <w:rFonts w:eastAsia="Times New Roman"/>
          <w:lang w:val="es-VE" w:eastAsia="es-VE"/>
        </w:rPr>
        <w:t xml:space="preserve"> construcción que se supervisa. </w:t>
      </w:r>
      <w:r w:rsidRPr="008813FE">
        <w:rPr>
          <w:rFonts w:eastAsia="Times New Roman"/>
          <w:lang w:val="es-VE" w:eastAsia="es-VE"/>
        </w:rPr>
        <w:t>Tal procedimiento, está ajustado a lo pautado por la NIC 11</w:t>
      </w:r>
      <w:r w:rsidRPr="008813FE">
        <w:t>.</w:t>
      </w:r>
    </w:p>
    <w:p w:rsidR="00CB31F0" w:rsidRPr="009922E0" w:rsidRDefault="00CB31F0" w:rsidP="009922E0">
      <w:pPr>
        <w:autoSpaceDE w:val="0"/>
        <w:autoSpaceDN w:val="0"/>
        <w:adjustRightInd w:val="0"/>
        <w:spacing w:line="360" w:lineRule="auto"/>
        <w:ind w:firstLine="708"/>
        <w:jc w:val="both"/>
        <w:rPr>
          <w:rFonts w:eastAsia="Times New Roman"/>
          <w:lang w:val="es-VE" w:eastAsia="es-VE"/>
        </w:rPr>
      </w:pPr>
    </w:p>
    <w:p w:rsidR="009B7C3C" w:rsidRDefault="00290FA0" w:rsidP="009B7C3C">
      <w:pPr>
        <w:autoSpaceDE w:val="0"/>
        <w:autoSpaceDN w:val="0"/>
        <w:adjustRightInd w:val="0"/>
        <w:spacing w:line="360" w:lineRule="auto"/>
        <w:ind w:firstLine="567"/>
        <w:jc w:val="both"/>
        <w:rPr>
          <w:rFonts w:eastAsia="Times New Roman"/>
        </w:rPr>
      </w:pPr>
      <w:r w:rsidRPr="008813FE">
        <w:t>Entre otros importantes servicios requeridos en el proceso productivo destacan</w:t>
      </w:r>
      <w:r w:rsidRPr="008813FE">
        <w:rPr>
          <w:rFonts w:eastAsia="Times New Roman"/>
        </w:rPr>
        <w:t xml:space="preserve"> los  impuestos y gastos legales (</w:t>
      </w:r>
      <w:proofErr w:type="spellStart"/>
      <w:r w:rsidRPr="008813FE">
        <w:rPr>
          <w:rFonts w:eastAsia="Times New Roman"/>
        </w:rPr>
        <w:t>permisología</w:t>
      </w:r>
      <w:proofErr w:type="spellEnd"/>
      <w:r w:rsidRPr="008813FE">
        <w:rPr>
          <w:rFonts w:eastAsia="Times New Roman"/>
        </w:rPr>
        <w:t>)</w:t>
      </w:r>
      <w:r w:rsidRPr="008813FE">
        <w:t xml:space="preserve"> que emanan de organismos oficiales para realizar obras y prestar ciertos servicios (subcontratos),</w:t>
      </w:r>
      <w:r w:rsidR="009B7C3C">
        <w:t xml:space="preserve"> así como</w:t>
      </w:r>
      <w:r w:rsidRPr="008813FE">
        <w:t xml:space="preserve"> </w:t>
      </w:r>
      <w:r w:rsidRPr="008813FE">
        <w:rPr>
          <w:rFonts w:eastAsia="Times New Roman"/>
        </w:rPr>
        <w:t>los intereses de financiamiento y los se</w:t>
      </w:r>
      <w:r w:rsidR="009B7C3C">
        <w:rPr>
          <w:rFonts w:eastAsia="Times New Roman"/>
        </w:rPr>
        <w:t>rvicios públicos (electricidad y agua</w:t>
      </w:r>
      <w:r w:rsidRPr="008813FE">
        <w:rPr>
          <w:rFonts w:eastAsia="Times New Roman"/>
        </w:rPr>
        <w:t xml:space="preserve">). Todos estos servicios son considerados como costos directos de las obras construidas, dado que los mismos pueden ser identificables con cada una de las obras. Es importante destacar que el costo de los servicios de transporte de los materiales adquiridos </w:t>
      </w:r>
      <w:proofErr w:type="gramStart"/>
      <w:r w:rsidRPr="008813FE">
        <w:rPr>
          <w:rFonts w:eastAsia="Times New Roman"/>
        </w:rPr>
        <w:t>son</w:t>
      </w:r>
      <w:proofErr w:type="gramEnd"/>
      <w:r w:rsidRPr="008813FE">
        <w:rPr>
          <w:rFonts w:eastAsia="Times New Roman"/>
        </w:rPr>
        <w:t xml:space="preserve"> incluidos en el costo de los mismos, los cuales a su vez son asignados a la </w:t>
      </w:r>
      <w:r w:rsidRPr="008813FE">
        <w:rPr>
          <w:rFonts w:eastAsia="Times New Roman"/>
          <w:lang w:val="es-VE" w:eastAsia="es-VE"/>
        </w:rPr>
        <w:t>construcción en general, y a los contratos específicos, según las cantidades de material requeridas en cada proyecto u obr</w:t>
      </w:r>
      <w:r w:rsidR="009B7C3C">
        <w:rPr>
          <w:rFonts w:eastAsia="Times New Roman"/>
          <w:lang w:val="es-VE" w:eastAsia="es-VE"/>
        </w:rPr>
        <w:t>a (Cuadro Nº 12).</w:t>
      </w:r>
      <w:r w:rsidRPr="008813FE">
        <w:rPr>
          <w:rFonts w:eastAsia="Times New Roman"/>
        </w:rPr>
        <w:t xml:space="preserve"> </w:t>
      </w:r>
    </w:p>
    <w:p w:rsidR="00CB31F0" w:rsidRDefault="00CB31F0" w:rsidP="009B7C3C">
      <w:pPr>
        <w:autoSpaceDE w:val="0"/>
        <w:autoSpaceDN w:val="0"/>
        <w:adjustRightInd w:val="0"/>
        <w:spacing w:line="360" w:lineRule="auto"/>
        <w:ind w:firstLine="567"/>
        <w:jc w:val="both"/>
        <w:rPr>
          <w:rFonts w:eastAsia="Times New Roman"/>
        </w:rPr>
      </w:pPr>
    </w:p>
    <w:p w:rsidR="00CB31F0" w:rsidRPr="008813FE" w:rsidRDefault="00CB31F0" w:rsidP="00CB31F0">
      <w:pPr>
        <w:tabs>
          <w:tab w:val="left" w:pos="993"/>
        </w:tabs>
        <w:spacing w:line="360" w:lineRule="auto"/>
        <w:ind w:firstLine="708"/>
        <w:jc w:val="both"/>
        <w:rPr>
          <w:rFonts w:eastAsia="Times New Roman"/>
        </w:rPr>
      </w:pPr>
      <w:r w:rsidRPr="008813FE">
        <w:rPr>
          <w:rFonts w:eastAsia="Times New Roman"/>
        </w:rPr>
        <w:t xml:space="preserve">Respecto al </w:t>
      </w:r>
      <w:r w:rsidRPr="008813FE">
        <w:rPr>
          <w:rFonts w:eastAsia="Times New Roman"/>
          <w:i/>
        </w:rPr>
        <w:t>plan de formas</w:t>
      </w:r>
      <w:r>
        <w:rPr>
          <w:rFonts w:eastAsia="Times New Roman"/>
        </w:rPr>
        <w:t xml:space="preserve">, en las </w:t>
      </w:r>
      <w:proofErr w:type="spellStart"/>
      <w:r>
        <w:rPr>
          <w:rFonts w:eastAsia="Times New Roman"/>
        </w:rPr>
        <w:t>Pymis</w:t>
      </w:r>
      <w:proofErr w:type="spellEnd"/>
      <w:r w:rsidRPr="008813FE">
        <w:rPr>
          <w:rFonts w:eastAsia="Times New Roman"/>
        </w:rPr>
        <w:t xml:space="preserve"> estudiadas se utilizan variedad de formas, pla</w:t>
      </w:r>
      <w:r>
        <w:rPr>
          <w:rFonts w:eastAsia="Times New Roman"/>
        </w:rPr>
        <w:t>nillas y soportes, para registrar</w:t>
      </w:r>
      <w:r w:rsidRPr="008813FE">
        <w:rPr>
          <w:rFonts w:eastAsia="Times New Roman"/>
        </w:rPr>
        <w:t xml:space="preserve"> diversas operaciones. </w:t>
      </w:r>
    </w:p>
    <w:p w:rsidR="00CB31F0" w:rsidRPr="008813FE" w:rsidRDefault="00CB31F0" w:rsidP="00CB31F0">
      <w:pPr>
        <w:autoSpaceDE w:val="0"/>
        <w:autoSpaceDN w:val="0"/>
        <w:adjustRightInd w:val="0"/>
        <w:spacing w:line="360" w:lineRule="auto"/>
        <w:ind w:firstLine="567"/>
        <w:jc w:val="both"/>
        <w:rPr>
          <w:rFonts w:eastAsia="Times New Roman"/>
        </w:rPr>
      </w:pPr>
    </w:p>
    <w:p w:rsidR="00CB31F0" w:rsidRDefault="00CB31F0" w:rsidP="00CB31F0">
      <w:pPr>
        <w:autoSpaceDE w:val="0"/>
        <w:autoSpaceDN w:val="0"/>
        <w:adjustRightInd w:val="0"/>
        <w:spacing w:line="360" w:lineRule="auto"/>
        <w:ind w:firstLine="567"/>
        <w:jc w:val="both"/>
        <w:rPr>
          <w:rFonts w:eastAsia="Times New Roman"/>
          <w:lang w:val="es-VE" w:eastAsia="es-VE"/>
        </w:rPr>
      </w:pPr>
      <w:r w:rsidRPr="008813FE">
        <w:rPr>
          <w:rFonts w:eastAsia="Times New Roman"/>
        </w:rPr>
        <w:t xml:space="preserve">Para controlar el uso de los materiales y suministros estas empresas utilizan la requisición de materiales, como </w:t>
      </w:r>
      <w:r w:rsidRPr="008813FE">
        <w:rPr>
          <w:rFonts w:eastAsia="Times New Roman"/>
          <w:lang w:val="es-VE" w:eastAsia="es-VE"/>
        </w:rPr>
        <w:t>medios para comunicar al almacén los requerimientos de materiales a ser consumidos en las</w:t>
      </w:r>
      <w:r>
        <w:rPr>
          <w:rFonts w:eastAsia="Times New Roman"/>
          <w:lang w:val="es-VE" w:eastAsia="es-VE"/>
        </w:rPr>
        <w:t xml:space="preserve"> diversas dependencias y obras.</w:t>
      </w:r>
    </w:p>
    <w:p w:rsidR="00CB31F0" w:rsidRDefault="00CB31F0" w:rsidP="00CB31F0">
      <w:pPr>
        <w:pStyle w:val="Encabezado"/>
        <w:tabs>
          <w:tab w:val="clear" w:pos="4252"/>
          <w:tab w:val="clear" w:pos="8504"/>
        </w:tabs>
        <w:spacing w:line="360" w:lineRule="auto"/>
        <w:ind w:firstLine="567"/>
        <w:jc w:val="both"/>
        <w:rPr>
          <w:szCs w:val="24"/>
          <w:lang w:val="es-VE"/>
        </w:rPr>
      </w:pPr>
    </w:p>
    <w:p w:rsidR="00CB31F0" w:rsidRDefault="00CB31F0" w:rsidP="00CB31F0">
      <w:pPr>
        <w:pStyle w:val="Encabezado"/>
        <w:tabs>
          <w:tab w:val="clear" w:pos="4252"/>
          <w:tab w:val="clear" w:pos="8504"/>
        </w:tabs>
        <w:spacing w:line="360" w:lineRule="auto"/>
        <w:ind w:firstLine="567"/>
        <w:jc w:val="both"/>
        <w:rPr>
          <w:szCs w:val="24"/>
        </w:rPr>
      </w:pPr>
      <w:r>
        <w:rPr>
          <w:szCs w:val="24"/>
          <w:lang w:val="es-VE"/>
        </w:rPr>
        <w:t xml:space="preserve">Otras </w:t>
      </w:r>
      <w:r w:rsidRPr="008813FE">
        <w:rPr>
          <w:szCs w:val="24"/>
        </w:rPr>
        <w:t>planillas con que se controlan los materiales para determinar el cost</w:t>
      </w:r>
      <w:r>
        <w:rPr>
          <w:szCs w:val="24"/>
        </w:rPr>
        <w:t xml:space="preserve">o de producción en las </w:t>
      </w:r>
      <w:proofErr w:type="spellStart"/>
      <w:r>
        <w:rPr>
          <w:szCs w:val="24"/>
          <w:lang w:val="es-VE"/>
        </w:rPr>
        <w:t>Pymis</w:t>
      </w:r>
      <w:proofErr w:type="spellEnd"/>
      <w:r w:rsidRPr="008813FE">
        <w:rPr>
          <w:szCs w:val="24"/>
        </w:rPr>
        <w:t xml:space="preserve"> </w:t>
      </w:r>
      <w:r w:rsidRPr="008813FE">
        <w:rPr>
          <w:szCs w:val="24"/>
          <w:lang w:val="es-VE"/>
        </w:rPr>
        <w:t xml:space="preserve">estudiadas </w:t>
      </w:r>
      <w:r w:rsidRPr="008813FE">
        <w:rPr>
          <w:szCs w:val="24"/>
        </w:rPr>
        <w:t>son: las tarjetas auxiliares de almacén,</w:t>
      </w:r>
      <w:r>
        <w:rPr>
          <w:szCs w:val="24"/>
          <w:lang w:val="es-VE"/>
        </w:rPr>
        <w:t xml:space="preserve"> para la </w:t>
      </w:r>
      <w:r w:rsidRPr="008813FE">
        <w:rPr>
          <w:szCs w:val="24"/>
        </w:rPr>
        <w:t xml:space="preserve"> valuación  de materiales correspondientes y </w:t>
      </w:r>
      <w:r>
        <w:rPr>
          <w:szCs w:val="24"/>
          <w:lang w:val="es-VE"/>
        </w:rPr>
        <w:t xml:space="preserve">los </w:t>
      </w:r>
      <w:r w:rsidRPr="00CA281D">
        <w:rPr>
          <w:szCs w:val="24"/>
          <w:lang w:val="es-VE"/>
        </w:rPr>
        <w:t>reportes genera</w:t>
      </w:r>
      <w:r w:rsidR="00BD1A72" w:rsidRPr="00CA281D">
        <w:rPr>
          <w:szCs w:val="24"/>
          <w:lang w:val="es-VE"/>
        </w:rPr>
        <w:t>do</w:t>
      </w:r>
      <w:r w:rsidR="004941AB" w:rsidRPr="00CA281D">
        <w:rPr>
          <w:szCs w:val="24"/>
          <w:lang w:val="es-VE"/>
        </w:rPr>
        <w:t>s</w:t>
      </w:r>
      <w:r w:rsidR="00C638A1">
        <w:rPr>
          <w:szCs w:val="24"/>
          <w:lang w:val="es-VE"/>
        </w:rPr>
        <w:t xml:space="preserve"> </w:t>
      </w:r>
      <w:r>
        <w:rPr>
          <w:szCs w:val="24"/>
          <w:lang w:val="es-VE"/>
        </w:rPr>
        <w:t xml:space="preserve">por los sistemas </w:t>
      </w:r>
      <w:r w:rsidRPr="008813FE">
        <w:rPr>
          <w:szCs w:val="24"/>
        </w:rPr>
        <w:t xml:space="preserve"> contables computarizados.</w:t>
      </w:r>
    </w:p>
    <w:p w:rsidR="00CA281D" w:rsidRDefault="00CA281D" w:rsidP="00CB31F0">
      <w:pPr>
        <w:pStyle w:val="Encabezado"/>
        <w:tabs>
          <w:tab w:val="clear" w:pos="4252"/>
          <w:tab w:val="clear" w:pos="8504"/>
        </w:tabs>
        <w:spacing w:line="360" w:lineRule="auto"/>
        <w:ind w:firstLine="567"/>
        <w:jc w:val="both"/>
        <w:rPr>
          <w:szCs w:val="24"/>
        </w:rPr>
      </w:pPr>
    </w:p>
    <w:p w:rsidR="00CA281D" w:rsidRDefault="00CA281D" w:rsidP="00CB31F0">
      <w:pPr>
        <w:pStyle w:val="Encabezado"/>
        <w:tabs>
          <w:tab w:val="clear" w:pos="4252"/>
          <w:tab w:val="clear" w:pos="8504"/>
        </w:tabs>
        <w:spacing w:line="360" w:lineRule="auto"/>
        <w:ind w:firstLine="567"/>
        <w:jc w:val="both"/>
        <w:rPr>
          <w:szCs w:val="24"/>
        </w:rPr>
      </w:pPr>
    </w:p>
    <w:p w:rsidR="00CA281D" w:rsidRDefault="00CA281D" w:rsidP="00CB31F0">
      <w:pPr>
        <w:pStyle w:val="Encabezado"/>
        <w:tabs>
          <w:tab w:val="clear" w:pos="4252"/>
          <w:tab w:val="clear" w:pos="8504"/>
        </w:tabs>
        <w:spacing w:line="360" w:lineRule="auto"/>
        <w:ind w:firstLine="567"/>
        <w:jc w:val="both"/>
        <w:rPr>
          <w:szCs w:val="24"/>
        </w:rPr>
      </w:pPr>
    </w:p>
    <w:p w:rsidR="009922E0" w:rsidRPr="009B7C3C" w:rsidRDefault="009922E0" w:rsidP="009B7C3C">
      <w:pPr>
        <w:autoSpaceDE w:val="0"/>
        <w:autoSpaceDN w:val="0"/>
        <w:adjustRightInd w:val="0"/>
        <w:spacing w:line="360" w:lineRule="auto"/>
        <w:ind w:firstLine="567"/>
        <w:jc w:val="both"/>
        <w:rPr>
          <w:rFonts w:eastAsia="Times New Roman"/>
        </w:rPr>
      </w:pPr>
    </w:p>
    <w:p w:rsidR="00290FA0" w:rsidRPr="008813FE" w:rsidRDefault="00290FA0" w:rsidP="000D3CAE">
      <w:pPr>
        <w:tabs>
          <w:tab w:val="left" w:pos="993"/>
        </w:tabs>
        <w:spacing w:line="360" w:lineRule="auto"/>
        <w:jc w:val="center"/>
        <w:rPr>
          <w:rFonts w:eastAsia="Times New Roman"/>
          <w:b/>
        </w:rPr>
      </w:pPr>
      <w:r w:rsidRPr="008813FE">
        <w:rPr>
          <w:rFonts w:eastAsia="Times New Roman"/>
          <w:b/>
        </w:rPr>
        <w:t xml:space="preserve">Cuadro Nº12. Elementos del costo de producción de las empresas de la construcción </w:t>
      </w:r>
    </w:p>
    <w:tbl>
      <w:tblPr>
        <w:tblW w:w="8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27"/>
        <w:gridCol w:w="4428"/>
      </w:tblGrid>
      <w:tr w:rsidR="00290FA0" w:rsidRPr="008813FE">
        <w:trPr>
          <w:trHeight w:val="198"/>
        </w:trPr>
        <w:tc>
          <w:tcPr>
            <w:tcW w:w="4427" w:type="dxa"/>
            <w:tcBorders>
              <w:top w:val="single" w:sz="4" w:space="0" w:color="000000"/>
              <w:left w:val="single" w:sz="4" w:space="0" w:color="000000"/>
              <w:bottom w:val="single" w:sz="4" w:space="0" w:color="000000"/>
              <w:right w:val="single" w:sz="4" w:space="0" w:color="000000"/>
            </w:tcBorders>
          </w:tcPr>
          <w:p w:rsidR="00290FA0" w:rsidRPr="008813FE" w:rsidRDefault="00290FA0" w:rsidP="00A159E4">
            <w:pPr>
              <w:tabs>
                <w:tab w:val="left" w:pos="993"/>
              </w:tabs>
              <w:spacing w:line="360" w:lineRule="auto"/>
              <w:jc w:val="center"/>
              <w:rPr>
                <w:rFonts w:eastAsia="Times New Roman"/>
                <w:b/>
              </w:rPr>
            </w:pPr>
            <w:r w:rsidRPr="008813FE">
              <w:rPr>
                <w:rFonts w:eastAsia="Times New Roman"/>
                <w:b/>
              </w:rPr>
              <w:t>COSTOS DIRECTOS</w:t>
            </w:r>
          </w:p>
        </w:tc>
        <w:tc>
          <w:tcPr>
            <w:tcW w:w="4428" w:type="dxa"/>
            <w:tcBorders>
              <w:top w:val="single" w:sz="4" w:space="0" w:color="000000"/>
              <w:left w:val="single" w:sz="4" w:space="0" w:color="000000"/>
              <w:bottom w:val="single" w:sz="4" w:space="0" w:color="000000"/>
              <w:right w:val="single" w:sz="4" w:space="0" w:color="000000"/>
            </w:tcBorders>
          </w:tcPr>
          <w:p w:rsidR="00290FA0" w:rsidRPr="008813FE" w:rsidRDefault="00290FA0" w:rsidP="00A159E4">
            <w:pPr>
              <w:tabs>
                <w:tab w:val="left" w:pos="993"/>
              </w:tabs>
              <w:spacing w:line="360" w:lineRule="auto"/>
              <w:jc w:val="center"/>
              <w:rPr>
                <w:rFonts w:eastAsia="Times New Roman"/>
                <w:b/>
              </w:rPr>
            </w:pPr>
            <w:r w:rsidRPr="008813FE">
              <w:rPr>
                <w:rFonts w:eastAsia="Times New Roman"/>
                <w:b/>
              </w:rPr>
              <w:t>COSTOS INDIRECTOS</w:t>
            </w:r>
          </w:p>
        </w:tc>
      </w:tr>
      <w:tr w:rsidR="00290FA0" w:rsidRPr="008813FE">
        <w:trPr>
          <w:trHeight w:val="773"/>
        </w:trPr>
        <w:tc>
          <w:tcPr>
            <w:tcW w:w="4427" w:type="dxa"/>
            <w:tcBorders>
              <w:top w:val="single" w:sz="4" w:space="0" w:color="000000"/>
              <w:left w:val="single" w:sz="4" w:space="0" w:color="000000"/>
              <w:bottom w:val="single" w:sz="4" w:space="0" w:color="auto"/>
              <w:right w:val="single" w:sz="4" w:space="0" w:color="000000"/>
            </w:tcBorders>
          </w:tcPr>
          <w:p w:rsidR="00290FA0" w:rsidRPr="00600353" w:rsidRDefault="00290FA0" w:rsidP="00A159E4">
            <w:pPr>
              <w:tabs>
                <w:tab w:val="left" w:pos="317"/>
              </w:tabs>
              <w:ind w:right="-108"/>
              <w:rPr>
                <w:rFonts w:eastAsia="Times New Roman"/>
                <w:sz w:val="20"/>
                <w:szCs w:val="20"/>
              </w:rPr>
            </w:pPr>
            <w:r w:rsidRPr="00600353">
              <w:rPr>
                <w:rFonts w:eastAsia="Times New Roman"/>
                <w:b/>
                <w:sz w:val="20"/>
                <w:szCs w:val="20"/>
              </w:rPr>
              <w:t>Costos de materiales directos</w:t>
            </w:r>
          </w:p>
          <w:p w:rsidR="00290FA0" w:rsidRPr="00600353" w:rsidRDefault="00290FA0" w:rsidP="00EF0396">
            <w:pPr>
              <w:numPr>
                <w:ilvl w:val="0"/>
                <w:numId w:val="4"/>
              </w:numPr>
              <w:tabs>
                <w:tab w:val="left" w:pos="317"/>
              </w:tabs>
              <w:ind w:left="317" w:right="-108" w:hanging="283"/>
              <w:rPr>
                <w:rFonts w:eastAsia="Times New Roman"/>
                <w:b/>
                <w:sz w:val="20"/>
                <w:szCs w:val="20"/>
              </w:rPr>
            </w:pPr>
            <w:r w:rsidRPr="00600353">
              <w:rPr>
                <w:rFonts w:eastAsia="Times New Roman"/>
                <w:sz w:val="20"/>
                <w:szCs w:val="20"/>
              </w:rPr>
              <w:t xml:space="preserve">Piezas acabadas: cerámicas, </w:t>
            </w:r>
            <w:proofErr w:type="spellStart"/>
            <w:r w:rsidRPr="00600353">
              <w:rPr>
                <w:rFonts w:eastAsia="Times New Roman"/>
                <w:sz w:val="20"/>
                <w:szCs w:val="20"/>
              </w:rPr>
              <w:t>porcelanatos</w:t>
            </w:r>
            <w:proofErr w:type="spellEnd"/>
            <w:r w:rsidRPr="00600353">
              <w:rPr>
                <w:rFonts w:eastAsia="Times New Roman"/>
                <w:sz w:val="20"/>
                <w:szCs w:val="20"/>
              </w:rPr>
              <w:t>, sanitarios, tuberías, cemento, cabillas. Tablillas, lozas prefabricadas, ventanas, puertas, vidrios, otros.</w:t>
            </w:r>
          </w:p>
        </w:tc>
        <w:tc>
          <w:tcPr>
            <w:tcW w:w="4428" w:type="dxa"/>
            <w:vMerge w:val="restart"/>
            <w:tcBorders>
              <w:top w:val="single" w:sz="4" w:space="0" w:color="000000"/>
              <w:left w:val="single" w:sz="4" w:space="0" w:color="000000"/>
              <w:bottom w:val="single" w:sz="4" w:space="0" w:color="000000"/>
              <w:right w:val="single" w:sz="4" w:space="0" w:color="000000"/>
            </w:tcBorders>
          </w:tcPr>
          <w:p w:rsidR="00290FA0" w:rsidRPr="00600353" w:rsidRDefault="00290FA0" w:rsidP="00A159E4">
            <w:pPr>
              <w:numPr>
                <w:ilvl w:val="0"/>
                <w:numId w:val="3"/>
              </w:numPr>
              <w:tabs>
                <w:tab w:val="left" w:pos="601"/>
              </w:tabs>
              <w:rPr>
                <w:rFonts w:eastAsia="Times New Roman"/>
                <w:sz w:val="20"/>
                <w:szCs w:val="20"/>
              </w:rPr>
            </w:pPr>
            <w:r w:rsidRPr="00600353">
              <w:rPr>
                <w:rFonts w:eastAsia="Times New Roman"/>
                <w:sz w:val="20"/>
                <w:szCs w:val="20"/>
              </w:rPr>
              <w:t>Salarios de gerentes y directivos de la empresa.</w:t>
            </w:r>
          </w:p>
          <w:p w:rsidR="00290FA0" w:rsidRPr="00600353" w:rsidRDefault="00290FA0" w:rsidP="00A159E4">
            <w:pPr>
              <w:numPr>
                <w:ilvl w:val="0"/>
                <w:numId w:val="3"/>
              </w:numPr>
              <w:tabs>
                <w:tab w:val="left" w:pos="601"/>
              </w:tabs>
              <w:rPr>
                <w:rFonts w:eastAsia="Times New Roman"/>
                <w:sz w:val="20"/>
                <w:szCs w:val="20"/>
              </w:rPr>
            </w:pPr>
            <w:r w:rsidRPr="00600353">
              <w:rPr>
                <w:rFonts w:eastAsia="Times New Roman"/>
                <w:sz w:val="20"/>
                <w:szCs w:val="20"/>
              </w:rPr>
              <w:t>Costo de resguardo o custodia de inventario de materiales</w:t>
            </w:r>
            <w:r w:rsidR="009B7C3C">
              <w:rPr>
                <w:rFonts w:eastAsia="Times New Roman"/>
                <w:sz w:val="20"/>
                <w:szCs w:val="20"/>
              </w:rPr>
              <w:t xml:space="preserve"> (vigilancia).</w:t>
            </w:r>
          </w:p>
          <w:p w:rsidR="00290FA0" w:rsidRPr="00600353" w:rsidRDefault="00290FA0" w:rsidP="00A159E4">
            <w:pPr>
              <w:numPr>
                <w:ilvl w:val="0"/>
                <w:numId w:val="3"/>
              </w:numPr>
              <w:tabs>
                <w:tab w:val="left" w:pos="601"/>
              </w:tabs>
              <w:rPr>
                <w:rFonts w:eastAsia="Times New Roman"/>
                <w:sz w:val="20"/>
                <w:szCs w:val="20"/>
              </w:rPr>
            </w:pPr>
            <w:r w:rsidRPr="00600353">
              <w:rPr>
                <w:rFonts w:eastAsia="Times New Roman"/>
                <w:sz w:val="20"/>
                <w:szCs w:val="20"/>
              </w:rPr>
              <w:t>Alquiler de depósitos y oficinas.</w:t>
            </w:r>
          </w:p>
          <w:p w:rsidR="00290FA0" w:rsidRPr="00600353" w:rsidRDefault="00290FA0" w:rsidP="00A159E4">
            <w:pPr>
              <w:numPr>
                <w:ilvl w:val="0"/>
                <w:numId w:val="3"/>
              </w:numPr>
              <w:tabs>
                <w:tab w:val="left" w:pos="601"/>
              </w:tabs>
              <w:autoSpaceDE w:val="0"/>
              <w:autoSpaceDN w:val="0"/>
              <w:adjustRightInd w:val="0"/>
              <w:rPr>
                <w:rFonts w:eastAsia="Times New Roman"/>
                <w:sz w:val="20"/>
                <w:szCs w:val="20"/>
                <w:lang w:val="es-VE" w:eastAsia="es-VE"/>
              </w:rPr>
            </w:pPr>
            <w:r w:rsidRPr="00600353">
              <w:rPr>
                <w:rFonts w:eastAsia="Times New Roman"/>
                <w:sz w:val="20"/>
                <w:szCs w:val="20"/>
                <w:lang w:val="es-VE" w:eastAsia="es-VE"/>
              </w:rPr>
              <w:t>Costos de investigación y desarrollo</w:t>
            </w:r>
          </w:p>
          <w:p w:rsidR="00290FA0" w:rsidRPr="00600353" w:rsidRDefault="00290FA0" w:rsidP="00A159E4">
            <w:pPr>
              <w:numPr>
                <w:ilvl w:val="0"/>
                <w:numId w:val="3"/>
              </w:numPr>
              <w:tabs>
                <w:tab w:val="left" w:pos="601"/>
              </w:tabs>
              <w:autoSpaceDE w:val="0"/>
              <w:autoSpaceDN w:val="0"/>
              <w:adjustRightInd w:val="0"/>
              <w:rPr>
                <w:rFonts w:eastAsia="Times New Roman"/>
                <w:sz w:val="20"/>
                <w:szCs w:val="20"/>
                <w:lang w:val="es-VE" w:eastAsia="es-VE"/>
              </w:rPr>
            </w:pPr>
            <w:r w:rsidRPr="00600353">
              <w:rPr>
                <w:rFonts w:eastAsia="Times New Roman"/>
                <w:sz w:val="20"/>
                <w:szCs w:val="20"/>
                <w:lang w:val="es-VE" w:eastAsia="es-VE"/>
              </w:rPr>
              <w:t>Depreciación de la infrautilización, las maquinarias no utilizadas en ninguna obra (paradas o sin utilizar).</w:t>
            </w:r>
          </w:p>
          <w:p w:rsidR="00290FA0" w:rsidRPr="00600353" w:rsidRDefault="00290FA0" w:rsidP="00A159E4">
            <w:pPr>
              <w:numPr>
                <w:ilvl w:val="0"/>
                <w:numId w:val="3"/>
              </w:numPr>
              <w:tabs>
                <w:tab w:val="left" w:pos="601"/>
              </w:tabs>
              <w:autoSpaceDE w:val="0"/>
              <w:autoSpaceDN w:val="0"/>
              <w:adjustRightInd w:val="0"/>
              <w:rPr>
                <w:rFonts w:eastAsia="Times New Roman"/>
                <w:sz w:val="20"/>
                <w:szCs w:val="20"/>
                <w:lang w:val="es-VE" w:eastAsia="es-VE"/>
              </w:rPr>
            </w:pPr>
            <w:r w:rsidRPr="00600353">
              <w:rPr>
                <w:rFonts w:eastAsia="Times New Roman"/>
                <w:sz w:val="20"/>
                <w:szCs w:val="20"/>
                <w:lang w:val="es-VE" w:eastAsia="es-VE"/>
              </w:rPr>
              <w:t>Costos de diseño y asistencia técnica no relacionados directamente con ningún contrato específico.</w:t>
            </w:r>
          </w:p>
          <w:p w:rsidR="00290FA0" w:rsidRPr="00600353" w:rsidRDefault="00290FA0" w:rsidP="00A159E4">
            <w:pPr>
              <w:numPr>
                <w:ilvl w:val="0"/>
                <w:numId w:val="3"/>
              </w:numPr>
              <w:tabs>
                <w:tab w:val="left" w:pos="601"/>
              </w:tabs>
              <w:autoSpaceDE w:val="0"/>
              <w:autoSpaceDN w:val="0"/>
              <w:adjustRightInd w:val="0"/>
              <w:rPr>
                <w:rFonts w:eastAsia="Times New Roman"/>
                <w:sz w:val="20"/>
                <w:szCs w:val="20"/>
              </w:rPr>
            </w:pPr>
            <w:r w:rsidRPr="00600353">
              <w:rPr>
                <w:rFonts w:eastAsia="Times New Roman"/>
                <w:sz w:val="20"/>
                <w:szCs w:val="20"/>
                <w:lang w:val="es-VE" w:eastAsia="es-VE"/>
              </w:rPr>
              <w:t>Preparación y procesamiento de la nómina del personal dedicado a la construcción.</w:t>
            </w:r>
          </w:p>
          <w:p w:rsidR="00290FA0" w:rsidRPr="00600353" w:rsidRDefault="009B7C3C" w:rsidP="00A159E4">
            <w:pPr>
              <w:numPr>
                <w:ilvl w:val="0"/>
                <w:numId w:val="3"/>
              </w:numPr>
              <w:tabs>
                <w:tab w:val="left" w:pos="601"/>
              </w:tabs>
              <w:autoSpaceDE w:val="0"/>
              <w:autoSpaceDN w:val="0"/>
              <w:adjustRightInd w:val="0"/>
              <w:rPr>
                <w:rFonts w:eastAsia="Times New Roman"/>
                <w:sz w:val="20"/>
                <w:szCs w:val="20"/>
              </w:rPr>
            </w:pPr>
            <w:r>
              <w:rPr>
                <w:rFonts w:eastAsia="Times New Roman"/>
                <w:sz w:val="20"/>
                <w:szCs w:val="20"/>
              </w:rPr>
              <w:t>Impuestos y patentes, generales de la empresa.</w:t>
            </w:r>
          </w:p>
          <w:p w:rsidR="00290FA0" w:rsidRPr="00600353" w:rsidRDefault="00290FA0" w:rsidP="00A159E4">
            <w:pPr>
              <w:numPr>
                <w:ilvl w:val="0"/>
                <w:numId w:val="3"/>
              </w:numPr>
              <w:tabs>
                <w:tab w:val="left" w:pos="601"/>
              </w:tabs>
              <w:autoSpaceDE w:val="0"/>
              <w:autoSpaceDN w:val="0"/>
              <w:adjustRightInd w:val="0"/>
              <w:rPr>
                <w:rFonts w:eastAsia="Times New Roman"/>
                <w:b/>
                <w:sz w:val="20"/>
                <w:szCs w:val="20"/>
              </w:rPr>
            </w:pPr>
            <w:r w:rsidRPr="00600353">
              <w:rPr>
                <w:rFonts w:eastAsia="Times New Roman"/>
                <w:sz w:val="20"/>
                <w:szCs w:val="20"/>
              </w:rPr>
              <w:t>Alquiler de maquinarias.</w:t>
            </w:r>
          </w:p>
        </w:tc>
      </w:tr>
      <w:tr w:rsidR="00290FA0" w:rsidRPr="008813FE">
        <w:trPr>
          <w:trHeight w:val="1327"/>
        </w:trPr>
        <w:tc>
          <w:tcPr>
            <w:tcW w:w="4427" w:type="dxa"/>
            <w:tcBorders>
              <w:top w:val="single" w:sz="4" w:space="0" w:color="auto"/>
              <w:left w:val="single" w:sz="4" w:space="0" w:color="000000"/>
              <w:bottom w:val="single" w:sz="4" w:space="0" w:color="auto"/>
              <w:right w:val="single" w:sz="4" w:space="0" w:color="000000"/>
            </w:tcBorders>
          </w:tcPr>
          <w:p w:rsidR="00290FA0" w:rsidRPr="00600353" w:rsidRDefault="00290FA0" w:rsidP="00A159E4">
            <w:pPr>
              <w:tabs>
                <w:tab w:val="left" w:pos="317"/>
              </w:tabs>
              <w:ind w:left="317" w:right="-108"/>
              <w:rPr>
                <w:rFonts w:eastAsia="Times New Roman"/>
                <w:sz w:val="20"/>
                <w:szCs w:val="20"/>
              </w:rPr>
            </w:pPr>
          </w:p>
          <w:p w:rsidR="00290FA0" w:rsidRPr="00600353" w:rsidRDefault="00290FA0" w:rsidP="00A159E4">
            <w:pPr>
              <w:tabs>
                <w:tab w:val="left" w:pos="993"/>
              </w:tabs>
              <w:spacing w:line="360" w:lineRule="auto"/>
              <w:rPr>
                <w:rFonts w:eastAsia="Times New Roman"/>
                <w:b/>
                <w:sz w:val="20"/>
                <w:szCs w:val="20"/>
              </w:rPr>
            </w:pPr>
            <w:r w:rsidRPr="00600353">
              <w:rPr>
                <w:rFonts w:eastAsia="Times New Roman"/>
                <w:b/>
                <w:sz w:val="20"/>
                <w:szCs w:val="20"/>
              </w:rPr>
              <w:t>Costos de mano de obra directa</w:t>
            </w:r>
          </w:p>
          <w:p w:rsidR="00290FA0" w:rsidRPr="00600353" w:rsidRDefault="00290FA0" w:rsidP="00EF0396">
            <w:pPr>
              <w:numPr>
                <w:ilvl w:val="0"/>
                <w:numId w:val="4"/>
              </w:numPr>
              <w:tabs>
                <w:tab w:val="left" w:pos="317"/>
              </w:tabs>
              <w:autoSpaceDE w:val="0"/>
              <w:autoSpaceDN w:val="0"/>
              <w:adjustRightInd w:val="0"/>
              <w:ind w:left="317" w:hanging="283"/>
              <w:rPr>
                <w:rFonts w:eastAsia="Times New Roman"/>
                <w:sz w:val="20"/>
                <w:szCs w:val="20"/>
                <w:lang w:val="es-VE" w:eastAsia="es-VE"/>
              </w:rPr>
            </w:pPr>
            <w:r w:rsidRPr="00600353">
              <w:rPr>
                <w:rFonts w:eastAsia="Times New Roman"/>
                <w:sz w:val="20"/>
                <w:szCs w:val="20"/>
                <w:lang w:val="es-VE" w:eastAsia="es-VE"/>
              </w:rPr>
              <w:t>Costos de mano de obra en el lugar de la construcción  (trabajadores de la construcción)</w:t>
            </w:r>
          </w:p>
          <w:p w:rsidR="00290FA0" w:rsidRPr="00600353" w:rsidRDefault="00290FA0" w:rsidP="00EF0396">
            <w:pPr>
              <w:numPr>
                <w:ilvl w:val="0"/>
                <w:numId w:val="4"/>
              </w:numPr>
              <w:tabs>
                <w:tab w:val="left" w:pos="317"/>
              </w:tabs>
              <w:autoSpaceDE w:val="0"/>
              <w:autoSpaceDN w:val="0"/>
              <w:adjustRightInd w:val="0"/>
              <w:ind w:left="317" w:hanging="283"/>
              <w:rPr>
                <w:rFonts w:eastAsia="Times New Roman"/>
                <w:sz w:val="20"/>
                <w:szCs w:val="20"/>
                <w:lang w:val="es-VE" w:eastAsia="es-VE"/>
              </w:rPr>
            </w:pPr>
            <w:r w:rsidRPr="00600353">
              <w:rPr>
                <w:rFonts w:eastAsia="Times New Roman"/>
                <w:sz w:val="20"/>
                <w:szCs w:val="20"/>
                <w:lang w:val="es-VE" w:eastAsia="es-VE"/>
              </w:rPr>
              <w:t>Costos de mano de obra de supervisión (trabajadores calificados), por la  supervisión que allí se lleve a cabo en cada obra.</w:t>
            </w:r>
          </w:p>
          <w:p w:rsidR="00290FA0" w:rsidRPr="00600353" w:rsidRDefault="00290FA0" w:rsidP="00A159E4">
            <w:pPr>
              <w:tabs>
                <w:tab w:val="left" w:pos="993"/>
              </w:tabs>
              <w:rPr>
                <w:rFonts w:eastAsia="Times New Roman"/>
                <w:b/>
                <w:sz w:val="20"/>
                <w:szCs w:val="20"/>
              </w:rPr>
            </w:pPr>
          </w:p>
        </w:tc>
        <w:tc>
          <w:tcPr>
            <w:tcW w:w="4428" w:type="dxa"/>
            <w:vMerge/>
            <w:tcBorders>
              <w:top w:val="single" w:sz="4" w:space="0" w:color="000000"/>
              <w:left w:val="single" w:sz="4" w:space="0" w:color="000000"/>
              <w:bottom w:val="single" w:sz="4" w:space="0" w:color="000000"/>
              <w:right w:val="single" w:sz="4" w:space="0" w:color="000000"/>
            </w:tcBorders>
          </w:tcPr>
          <w:p w:rsidR="00290FA0" w:rsidRPr="00600353" w:rsidRDefault="00290FA0" w:rsidP="00A159E4">
            <w:pPr>
              <w:numPr>
                <w:ilvl w:val="0"/>
                <w:numId w:val="3"/>
              </w:numPr>
              <w:tabs>
                <w:tab w:val="left" w:pos="601"/>
              </w:tabs>
              <w:jc w:val="center"/>
              <w:rPr>
                <w:rFonts w:eastAsia="Times New Roman"/>
                <w:sz w:val="20"/>
                <w:szCs w:val="20"/>
              </w:rPr>
            </w:pPr>
          </w:p>
        </w:tc>
      </w:tr>
      <w:tr w:rsidR="00290FA0" w:rsidRPr="008813FE">
        <w:trPr>
          <w:trHeight w:val="1504"/>
        </w:trPr>
        <w:tc>
          <w:tcPr>
            <w:tcW w:w="4427" w:type="dxa"/>
            <w:tcBorders>
              <w:top w:val="single" w:sz="4" w:space="0" w:color="auto"/>
              <w:left w:val="single" w:sz="4" w:space="0" w:color="000000"/>
              <w:bottom w:val="single" w:sz="4" w:space="0" w:color="000000"/>
              <w:right w:val="single" w:sz="4" w:space="0" w:color="000000"/>
            </w:tcBorders>
          </w:tcPr>
          <w:p w:rsidR="00290FA0" w:rsidRPr="00600353" w:rsidRDefault="00290FA0" w:rsidP="00A159E4">
            <w:pPr>
              <w:tabs>
                <w:tab w:val="left" w:pos="993"/>
              </w:tabs>
              <w:rPr>
                <w:rFonts w:eastAsia="Times New Roman"/>
                <w:b/>
                <w:sz w:val="20"/>
                <w:szCs w:val="20"/>
              </w:rPr>
            </w:pPr>
            <w:r w:rsidRPr="00600353">
              <w:rPr>
                <w:rFonts w:eastAsia="Times New Roman"/>
                <w:b/>
                <w:sz w:val="20"/>
                <w:szCs w:val="20"/>
              </w:rPr>
              <w:t>Servicios directos</w:t>
            </w:r>
          </w:p>
          <w:p w:rsidR="00290FA0" w:rsidRPr="00600353" w:rsidRDefault="009B7C3C" w:rsidP="00EF0396">
            <w:pPr>
              <w:numPr>
                <w:ilvl w:val="0"/>
                <w:numId w:val="3"/>
              </w:numPr>
              <w:tabs>
                <w:tab w:val="left" w:pos="317"/>
              </w:tabs>
              <w:ind w:left="317" w:hanging="283"/>
              <w:rPr>
                <w:rFonts w:eastAsia="Times New Roman"/>
                <w:sz w:val="20"/>
                <w:szCs w:val="20"/>
              </w:rPr>
            </w:pPr>
            <w:r>
              <w:rPr>
                <w:rFonts w:eastAsia="Times New Roman"/>
                <w:sz w:val="20"/>
                <w:szCs w:val="20"/>
              </w:rPr>
              <w:t xml:space="preserve">Asesoría legal, impuestos y </w:t>
            </w:r>
            <w:proofErr w:type="spellStart"/>
            <w:r>
              <w:rPr>
                <w:rFonts w:eastAsia="Times New Roman"/>
                <w:sz w:val="20"/>
                <w:szCs w:val="20"/>
              </w:rPr>
              <w:t>permisología</w:t>
            </w:r>
            <w:proofErr w:type="spellEnd"/>
            <w:r>
              <w:rPr>
                <w:rFonts w:eastAsia="Times New Roman"/>
                <w:sz w:val="20"/>
                <w:szCs w:val="20"/>
              </w:rPr>
              <w:t xml:space="preserve"> de obra</w:t>
            </w:r>
          </w:p>
          <w:p w:rsidR="00290FA0" w:rsidRPr="00600353" w:rsidRDefault="00290FA0" w:rsidP="00EF0396">
            <w:pPr>
              <w:numPr>
                <w:ilvl w:val="0"/>
                <w:numId w:val="3"/>
              </w:numPr>
              <w:tabs>
                <w:tab w:val="left" w:pos="317"/>
              </w:tabs>
              <w:ind w:left="317" w:hanging="283"/>
              <w:rPr>
                <w:rFonts w:eastAsia="Times New Roman"/>
                <w:sz w:val="20"/>
                <w:szCs w:val="20"/>
              </w:rPr>
            </w:pPr>
            <w:r w:rsidRPr="00600353">
              <w:rPr>
                <w:rFonts w:eastAsia="Times New Roman"/>
                <w:sz w:val="20"/>
                <w:szCs w:val="20"/>
              </w:rPr>
              <w:t>Diseños, maquetas o proyecto de construcción.</w:t>
            </w:r>
          </w:p>
          <w:p w:rsidR="00290FA0" w:rsidRPr="00600353" w:rsidRDefault="00290FA0" w:rsidP="00EF0396">
            <w:pPr>
              <w:numPr>
                <w:ilvl w:val="0"/>
                <w:numId w:val="3"/>
              </w:numPr>
              <w:tabs>
                <w:tab w:val="left" w:pos="317"/>
              </w:tabs>
              <w:ind w:left="317" w:hanging="283"/>
              <w:rPr>
                <w:rFonts w:eastAsia="Times New Roman"/>
                <w:sz w:val="20"/>
                <w:szCs w:val="20"/>
              </w:rPr>
            </w:pPr>
            <w:r w:rsidRPr="00600353">
              <w:rPr>
                <w:rFonts w:eastAsia="Times New Roman"/>
                <w:sz w:val="20"/>
                <w:szCs w:val="20"/>
              </w:rPr>
              <w:t>Estudios de suelos.</w:t>
            </w:r>
          </w:p>
          <w:p w:rsidR="00290FA0" w:rsidRPr="00600353" w:rsidRDefault="00290FA0" w:rsidP="00EF0396">
            <w:pPr>
              <w:numPr>
                <w:ilvl w:val="0"/>
                <w:numId w:val="3"/>
              </w:numPr>
              <w:tabs>
                <w:tab w:val="left" w:pos="317"/>
              </w:tabs>
              <w:ind w:left="317" w:hanging="283"/>
              <w:rPr>
                <w:rFonts w:eastAsia="Times New Roman"/>
                <w:sz w:val="20"/>
                <w:szCs w:val="20"/>
              </w:rPr>
            </w:pPr>
            <w:r w:rsidRPr="00600353">
              <w:rPr>
                <w:rFonts w:eastAsia="Times New Roman"/>
                <w:sz w:val="20"/>
                <w:szCs w:val="20"/>
              </w:rPr>
              <w:t>Servicios de construcción subcontratados (excavaciones y otros)</w:t>
            </w:r>
          </w:p>
          <w:p w:rsidR="00290FA0" w:rsidRPr="00600353" w:rsidRDefault="00290FA0" w:rsidP="00EF0396">
            <w:pPr>
              <w:numPr>
                <w:ilvl w:val="0"/>
                <w:numId w:val="3"/>
              </w:numPr>
              <w:tabs>
                <w:tab w:val="left" w:pos="317"/>
              </w:tabs>
              <w:ind w:left="317" w:hanging="283"/>
              <w:rPr>
                <w:rFonts w:eastAsia="Times New Roman"/>
                <w:sz w:val="20"/>
                <w:szCs w:val="20"/>
              </w:rPr>
            </w:pPr>
            <w:r w:rsidRPr="00600353">
              <w:rPr>
                <w:rFonts w:eastAsia="Times New Roman"/>
                <w:sz w:val="20"/>
                <w:szCs w:val="20"/>
              </w:rPr>
              <w:t>Servicios públicos</w:t>
            </w:r>
          </w:p>
          <w:p w:rsidR="00290FA0" w:rsidRPr="00600353" w:rsidRDefault="00290FA0" w:rsidP="00A159E4">
            <w:pPr>
              <w:tabs>
                <w:tab w:val="left" w:pos="993"/>
              </w:tabs>
              <w:rPr>
                <w:rFonts w:eastAsia="Times New Roman"/>
                <w:sz w:val="20"/>
                <w:szCs w:val="20"/>
              </w:rPr>
            </w:pPr>
          </w:p>
        </w:tc>
        <w:tc>
          <w:tcPr>
            <w:tcW w:w="4428" w:type="dxa"/>
            <w:vMerge/>
            <w:tcBorders>
              <w:top w:val="single" w:sz="4" w:space="0" w:color="000000"/>
              <w:left w:val="single" w:sz="4" w:space="0" w:color="000000"/>
              <w:bottom w:val="single" w:sz="4" w:space="0" w:color="000000"/>
              <w:right w:val="single" w:sz="4" w:space="0" w:color="000000"/>
            </w:tcBorders>
          </w:tcPr>
          <w:p w:rsidR="00290FA0" w:rsidRPr="00600353" w:rsidRDefault="00290FA0" w:rsidP="00A159E4">
            <w:pPr>
              <w:numPr>
                <w:ilvl w:val="0"/>
                <w:numId w:val="3"/>
              </w:numPr>
              <w:tabs>
                <w:tab w:val="left" w:pos="601"/>
              </w:tabs>
              <w:jc w:val="center"/>
              <w:rPr>
                <w:rFonts w:eastAsia="Times New Roman"/>
                <w:sz w:val="20"/>
                <w:szCs w:val="20"/>
              </w:rPr>
            </w:pPr>
          </w:p>
        </w:tc>
      </w:tr>
    </w:tbl>
    <w:p w:rsidR="00290FA0" w:rsidRPr="008813FE" w:rsidRDefault="00290FA0" w:rsidP="00C973E1">
      <w:pPr>
        <w:tabs>
          <w:tab w:val="left" w:pos="993"/>
        </w:tabs>
        <w:spacing w:line="360" w:lineRule="auto"/>
        <w:jc w:val="both"/>
        <w:rPr>
          <w:rFonts w:eastAsia="Times New Roman"/>
        </w:rPr>
      </w:pPr>
      <w:r w:rsidRPr="008813FE">
        <w:rPr>
          <w:rFonts w:eastAsia="Times New Roman"/>
        </w:rPr>
        <w:t>Fuente: Elaboración propia.</w:t>
      </w:r>
    </w:p>
    <w:p w:rsidR="00290FA0" w:rsidRPr="008813FE" w:rsidRDefault="00290FA0">
      <w:pPr>
        <w:autoSpaceDE w:val="0"/>
        <w:autoSpaceDN w:val="0"/>
        <w:adjustRightInd w:val="0"/>
        <w:spacing w:line="360" w:lineRule="auto"/>
        <w:ind w:firstLine="567"/>
        <w:jc w:val="both"/>
        <w:rPr>
          <w:rFonts w:eastAsia="Times New Roman"/>
          <w:lang w:val="es-VE" w:eastAsia="es-VE"/>
        </w:rPr>
      </w:pPr>
    </w:p>
    <w:p w:rsidR="00290FA0" w:rsidRPr="008813FE" w:rsidRDefault="00290FA0" w:rsidP="004369C8">
      <w:pPr>
        <w:tabs>
          <w:tab w:val="left" w:pos="993"/>
        </w:tabs>
        <w:spacing w:line="360" w:lineRule="auto"/>
        <w:ind w:firstLine="567"/>
        <w:jc w:val="both"/>
      </w:pPr>
      <w:r w:rsidRPr="008813FE">
        <w:rPr>
          <w:rFonts w:eastAsia="Times New Roman"/>
        </w:rPr>
        <w:t xml:space="preserve">De acuerdo a la entrevista dirigida a las </w:t>
      </w:r>
      <w:proofErr w:type="spellStart"/>
      <w:r w:rsidRPr="008813FE">
        <w:rPr>
          <w:rFonts w:eastAsia="Times New Roman"/>
        </w:rPr>
        <w:t>Pymis</w:t>
      </w:r>
      <w:proofErr w:type="spellEnd"/>
      <w:r w:rsidRPr="008813FE">
        <w:rPr>
          <w:rFonts w:eastAsia="Times New Roman"/>
        </w:rPr>
        <w:t xml:space="preserve"> constructoras estas utilizan formatos </w:t>
      </w:r>
      <w:r w:rsidR="009B7C3C">
        <w:rPr>
          <w:rFonts w:eastAsia="Times New Roman"/>
        </w:rPr>
        <w:t>para el registro de</w:t>
      </w:r>
      <w:r w:rsidRPr="008813FE">
        <w:rPr>
          <w:rFonts w:eastAsia="Times New Roman"/>
        </w:rPr>
        <w:t xml:space="preserve"> sueldo</w:t>
      </w:r>
      <w:r w:rsidR="009B7C3C">
        <w:rPr>
          <w:rFonts w:eastAsia="Times New Roman"/>
        </w:rPr>
        <w:t>s</w:t>
      </w:r>
      <w:r w:rsidRPr="008813FE">
        <w:rPr>
          <w:rFonts w:eastAsia="Times New Roman"/>
        </w:rPr>
        <w:t xml:space="preserve"> de supervisores mediante la certificación </w:t>
      </w:r>
      <w:r w:rsidR="009B7C3C">
        <w:rPr>
          <w:rFonts w:eastAsia="Times New Roman"/>
        </w:rPr>
        <w:t>de la norma ISO 9001(2008);</w:t>
      </w:r>
      <w:r w:rsidR="009B7C3C">
        <w:t xml:space="preserve"> </w:t>
      </w:r>
      <w:r w:rsidRPr="008813FE">
        <w:t>dicha norma está estructurada en ocho capítulos,</w:t>
      </w:r>
      <w:r w:rsidRPr="008813FE">
        <w:rPr>
          <w:rFonts w:eastAsia="Times New Roman"/>
        </w:rPr>
        <w:t xml:space="preserve"> en el capítulo sexto de la misma se menciona la </w:t>
      </w:r>
      <w:r w:rsidRPr="008813FE">
        <w:rPr>
          <w:bCs/>
        </w:rPr>
        <w:t>gestión de los recursos</w:t>
      </w:r>
      <w:r w:rsidR="0001471D">
        <w:rPr>
          <w:bCs/>
        </w:rPr>
        <w:t xml:space="preserve"> humanos</w:t>
      </w:r>
      <w:r w:rsidRPr="008813FE">
        <w:rPr>
          <w:bCs/>
        </w:rPr>
        <w:t>; en este sentido,</w:t>
      </w:r>
      <w:r w:rsidR="0001471D">
        <w:t xml:space="preserve"> la n</w:t>
      </w:r>
      <w:r w:rsidRPr="008813FE">
        <w:t>orma distingue tres tipos de recursos sobre los cuales se debe actuar: recursos humanos, infraest</w:t>
      </w:r>
      <w:r w:rsidR="0001471D">
        <w:t>ructura, y ambiente de trabajo</w:t>
      </w:r>
      <w:r w:rsidRPr="008813FE">
        <w:t>.</w:t>
      </w:r>
    </w:p>
    <w:p w:rsidR="00290FA0" w:rsidRPr="008813FE" w:rsidRDefault="00290FA0" w:rsidP="004369C8">
      <w:pPr>
        <w:tabs>
          <w:tab w:val="left" w:pos="993"/>
        </w:tabs>
        <w:spacing w:line="360" w:lineRule="auto"/>
        <w:ind w:firstLine="567"/>
        <w:jc w:val="both"/>
      </w:pPr>
    </w:p>
    <w:p w:rsidR="00290FA0" w:rsidRPr="008813FE" w:rsidRDefault="00290FA0" w:rsidP="004369C8">
      <w:pPr>
        <w:tabs>
          <w:tab w:val="left" w:pos="993"/>
        </w:tabs>
        <w:spacing w:line="360" w:lineRule="auto"/>
        <w:ind w:firstLine="567"/>
        <w:jc w:val="both"/>
        <w:rPr>
          <w:rFonts w:eastAsia="Times New Roman"/>
        </w:rPr>
      </w:pPr>
      <w:r w:rsidRPr="008813FE">
        <w:t>E</w:t>
      </w:r>
      <w:r w:rsidRPr="008813FE">
        <w:rPr>
          <w:rFonts w:eastAsia="Times New Roman"/>
        </w:rPr>
        <w:t>n el caso de los sueldos de su</w:t>
      </w:r>
      <w:r w:rsidR="0001471D">
        <w:rPr>
          <w:rFonts w:eastAsia="Times New Roman"/>
        </w:rPr>
        <w:t xml:space="preserve">pervisores en todas las </w:t>
      </w:r>
      <w:proofErr w:type="spellStart"/>
      <w:r w:rsidR="008D1E15">
        <w:rPr>
          <w:rFonts w:eastAsia="Times New Roman"/>
        </w:rPr>
        <w:t>Pymis</w:t>
      </w:r>
      <w:proofErr w:type="spellEnd"/>
      <w:r w:rsidR="008D1E15">
        <w:rPr>
          <w:rFonts w:eastAsia="Times New Roman"/>
        </w:rPr>
        <w:t xml:space="preserve"> </w:t>
      </w:r>
      <w:r w:rsidR="0001471D">
        <w:rPr>
          <w:rFonts w:eastAsia="Times New Roman"/>
        </w:rPr>
        <w:t>estudiadas</w:t>
      </w:r>
      <w:r w:rsidRPr="008813FE">
        <w:rPr>
          <w:rFonts w:eastAsia="Times New Roman"/>
        </w:rPr>
        <w:t xml:space="preserve"> se</w:t>
      </w:r>
      <w:r w:rsidR="0001471D">
        <w:rPr>
          <w:rFonts w:eastAsia="Times New Roman"/>
        </w:rPr>
        <w:t xml:space="preserve"> llevan relaciones de nóminas</w:t>
      </w:r>
      <w:r w:rsidR="008D1E15">
        <w:rPr>
          <w:rFonts w:eastAsia="Times New Roman"/>
        </w:rPr>
        <w:t>. S</w:t>
      </w:r>
      <w:r w:rsidR="0001471D">
        <w:rPr>
          <w:rFonts w:eastAsia="Times New Roman"/>
        </w:rPr>
        <w:t>ólo e</w:t>
      </w:r>
      <w:r w:rsidRPr="008813FE">
        <w:rPr>
          <w:rFonts w:eastAsia="Times New Roman"/>
        </w:rPr>
        <w:t xml:space="preserve">n uno de los casos estudiados, los sueldos de los aseadores y sueldo de vigilantes son registrados a partir de formatos </w:t>
      </w:r>
      <w:r w:rsidR="0001471D">
        <w:rPr>
          <w:rFonts w:eastAsia="Times New Roman"/>
        </w:rPr>
        <w:t>dispuestos para tal efecto, con facturas y  recibos de nóminas.</w:t>
      </w:r>
    </w:p>
    <w:p w:rsidR="00290FA0" w:rsidRPr="008813FE" w:rsidRDefault="00290FA0" w:rsidP="004369C8">
      <w:pPr>
        <w:tabs>
          <w:tab w:val="left" w:pos="993"/>
        </w:tabs>
        <w:spacing w:line="360" w:lineRule="auto"/>
        <w:ind w:firstLine="567"/>
        <w:jc w:val="both"/>
        <w:rPr>
          <w:rFonts w:eastAsia="Times New Roman"/>
        </w:rPr>
      </w:pPr>
    </w:p>
    <w:p w:rsidR="00290FA0" w:rsidRPr="008813FE" w:rsidRDefault="00290FA0" w:rsidP="004369C8">
      <w:pPr>
        <w:tabs>
          <w:tab w:val="left" w:pos="993"/>
        </w:tabs>
        <w:spacing w:line="360" w:lineRule="auto"/>
        <w:ind w:firstLine="567"/>
        <w:jc w:val="both"/>
        <w:rPr>
          <w:rFonts w:eastAsia="Times New Roman"/>
        </w:rPr>
      </w:pPr>
      <w:r w:rsidRPr="008813FE">
        <w:rPr>
          <w:rFonts w:eastAsia="Times New Roman"/>
        </w:rPr>
        <w:lastRenderedPageBreak/>
        <w:t>Para registrar los servicios de asistencia técnica, mantenimiento y reparaciones menores, servicios públicos y arrendamientos, seguros, entre otros,</w:t>
      </w:r>
      <w:r w:rsidR="001A2AA3">
        <w:rPr>
          <w:rFonts w:eastAsia="Times New Roman"/>
        </w:rPr>
        <w:t xml:space="preserve"> ninguna de las </w:t>
      </w:r>
      <w:proofErr w:type="spellStart"/>
      <w:r w:rsidR="001A2AA3">
        <w:rPr>
          <w:rFonts w:eastAsia="Times New Roman"/>
        </w:rPr>
        <w:t>Pymis</w:t>
      </w:r>
      <w:proofErr w:type="spellEnd"/>
      <w:r w:rsidR="001A2AA3">
        <w:rPr>
          <w:rFonts w:eastAsia="Times New Roman"/>
        </w:rPr>
        <w:t xml:space="preserve">  entrevistadas utilizan este formato.</w:t>
      </w:r>
    </w:p>
    <w:p w:rsidR="00290FA0" w:rsidRPr="008813FE" w:rsidRDefault="00290FA0" w:rsidP="004369C8">
      <w:pPr>
        <w:tabs>
          <w:tab w:val="left" w:pos="993"/>
        </w:tabs>
        <w:spacing w:line="360" w:lineRule="auto"/>
        <w:ind w:firstLine="708"/>
        <w:jc w:val="both"/>
        <w:rPr>
          <w:rFonts w:eastAsia="Times New Roman"/>
        </w:rPr>
      </w:pPr>
    </w:p>
    <w:p w:rsidR="00290FA0" w:rsidRPr="008813FE" w:rsidRDefault="00290FA0" w:rsidP="004369C8">
      <w:pPr>
        <w:tabs>
          <w:tab w:val="left" w:pos="993"/>
        </w:tabs>
        <w:spacing w:line="360" w:lineRule="auto"/>
        <w:ind w:firstLine="708"/>
        <w:jc w:val="both"/>
        <w:rPr>
          <w:rFonts w:eastAsia="Times New Roman"/>
          <w:b/>
        </w:rPr>
      </w:pPr>
      <w:r w:rsidRPr="008813FE">
        <w:rPr>
          <w:rFonts w:eastAsia="Times New Roman"/>
        </w:rPr>
        <w:t>Es importante destacar, que las empresas estudiadas, presentan formatos para el control de la compra y uso de materiales, motivado al elevado valor de los mismos, en correspondencia con los elevad</w:t>
      </w:r>
      <w:r w:rsidR="001A2AA3">
        <w:rPr>
          <w:rFonts w:eastAsia="Times New Roman"/>
        </w:rPr>
        <w:t>os niveles de costos de custodia</w:t>
      </w:r>
      <w:r w:rsidRPr="008813FE">
        <w:rPr>
          <w:rFonts w:eastAsia="Times New Roman"/>
        </w:rPr>
        <w:t xml:space="preserve"> y resguardo de </w:t>
      </w:r>
      <w:r w:rsidR="001A2AA3">
        <w:rPr>
          <w:rFonts w:eastAsia="Times New Roman"/>
        </w:rPr>
        <w:t xml:space="preserve">los </w:t>
      </w:r>
      <w:r w:rsidRPr="008813FE">
        <w:rPr>
          <w:rFonts w:eastAsia="Times New Roman"/>
        </w:rPr>
        <w:t>materiales inventariados.</w:t>
      </w:r>
    </w:p>
    <w:p w:rsidR="00290FA0" w:rsidRPr="008813FE" w:rsidRDefault="00290FA0" w:rsidP="004369C8">
      <w:pPr>
        <w:pStyle w:val="Encabezado"/>
        <w:tabs>
          <w:tab w:val="clear" w:pos="4252"/>
          <w:tab w:val="clear" w:pos="8504"/>
        </w:tabs>
        <w:spacing w:line="360" w:lineRule="auto"/>
        <w:jc w:val="both"/>
        <w:rPr>
          <w:b/>
          <w:bCs/>
          <w:szCs w:val="24"/>
          <w:lang w:val="es-VE"/>
        </w:rPr>
      </w:pPr>
    </w:p>
    <w:p w:rsidR="00290FA0" w:rsidRPr="008813FE" w:rsidRDefault="00290FA0">
      <w:pPr>
        <w:tabs>
          <w:tab w:val="left" w:pos="993"/>
        </w:tabs>
        <w:spacing w:line="360" w:lineRule="auto"/>
        <w:ind w:firstLine="567"/>
        <w:jc w:val="both"/>
      </w:pPr>
      <w:r w:rsidRPr="008813FE">
        <w:rPr>
          <w:rFonts w:eastAsia="Times New Roman"/>
        </w:rPr>
        <w:t xml:space="preserve">En relación al </w:t>
      </w:r>
      <w:r w:rsidRPr="008813FE">
        <w:rPr>
          <w:rFonts w:eastAsia="Times New Roman"/>
          <w:i/>
        </w:rPr>
        <w:t>plan de cuentas</w:t>
      </w:r>
      <w:r w:rsidRPr="008813FE">
        <w:rPr>
          <w:rFonts w:eastAsia="Times New Roman"/>
        </w:rPr>
        <w:t xml:space="preserve">  que  involucran las empresas constructoras en su contabilidad de costos</w:t>
      </w:r>
      <w:r w:rsidR="001A2AA3">
        <w:rPr>
          <w:rFonts w:eastAsia="Times New Roman"/>
        </w:rPr>
        <w:t xml:space="preserve">, las </w:t>
      </w:r>
      <w:proofErr w:type="spellStart"/>
      <w:r w:rsidR="001A2AA3">
        <w:rPr>
          <w:rFonts w:eastAsia="Times New Roman"/>
        </w:rPr>
        <w:t>Pymis</w:t>
      </w:r>
      <w:proofErr w:type="spellEnd"/>
      <w:r w:rsidR="001A2AA3">
        <w:rPr>
          <w:rFonts w:eastAsia="Times New Roman"/>
        </w:rPr>
        <w:t xml:space="preserve"> estudiadas </w:t>
      </w:r>
      <w:r w:rsidRPr="008813FE">
        <w:rPr>
          <w:rFonts w:eastAsia="Times New Roman"/>
        </w:rPr>
        <w:t xml:space="preserve">llevan el registro del costo de materiales y suministros en una cuenta que hace mención a los materiales y suministros comprados y utilizados; es decir, todas las empresas constructoras estudiadas mantienen un inventario de insumos y materiales lo cual </w:t>
      </w:r>
      <w:r w:rsidRPr="008813FE">
        <w:t>permite ejercer un contro</w:t>
      </w:r>
      <w:r w:rsidR="001A2AA3">
        <w:t>l total sobre todos los insumos y</w:t>
      </w:r>
      <w:r w:rsidRPr="008813FE">
        <w:t xml:space="preserve"> materiales </w:t>
      </w:r>
      <w:r w:rsidR="001A2AA3">
        <w:t xml:space="preserve">usados lo cual se refleja en </w:t>
      </w:r>
      <w:r w:rsidRPr="008813FE">
        <w:t>un seguimien</w:t>
      </w:r>
      <w:r w:rsidR="001A2AA3">
        <w:t>to detallado de sus movimientos y consultas en tiempo real de</w:t>
      </w:r>
      <w:r w:rsidRPr="008813FE">
        <w:t xml:space="preserve"> cantidades y valorar</w:t>
      </w:r>
      <w:r w:rsidR="001A2AA3">
        <w:t>es de</w:t>
      </w:r>
      <w:r w:rsidRPr="008813FE">
        <w:t xml:space="preserve"> sus existencias. </w:t>
      </w:r>
    </w:p>
    <w:p w:rsidR="00290FA0" w:rsidRPr="008813FE" w:rsidRDefault="00290FA0">
      <w:pPr>
        <w:tabs>
          <w:tab w:val="left" w:pos="993"/>
        </w:tabs>
        <w:spacing w:line="360" w:lineRule="auto"/>
        <w:ind w:firstLine="567"/>
        <w:jc w:val="both"/>
        <w:rPr>
          <w:rFonts w:eastAsia="Times New Roman"/>
        </w:rPr>
      </w:pPr>
    </w:p>
    <w:p w:rsidR="00290FA0" w:rsidRPr="008813FE" w:rsidRDefault="00290FA0">
      <w:pPr>
        <w:tabs>
          <w:tab w:val="left" w:pos="993"/>
        </w:tabs>
        <w:spacing w:line="360" w:lineRule="auto"/>
        <w:ind w:firstLine="567"/>
        <w:jc w:val="both"/>
      </w:pPr>
      <w:r w:rsidRPr="008813FE">
        <w:t>I</w:t>
      </w:r>
      <w:r w:rsidRPr="008813FE">
        <w:rPr>
          <w:rFonts w:eastAsia="Times New Roman"/>
        </w:rPr>
        <w:t xml:space="preserve">gualmente mantienen otra cuenta para identificar y registrar los demás elementos del costo de la construcción, por concepto del </w:t>
      </w:r>
      <w:r w:rsidRPr="008813FE">
        <w:t>uso de la mano de obra (nómina) y de los costos de difícil identificación con cada una de las obras ejecutadas (otros costos</w:t>
      </w:r>
      <w:r w:rsidR="005873B1">
        <w:t xml:space="preserve"> o costos indirectos</w:t>
      </w:r>
      <w:r w:rsidRPr="008813FE">
        <w:t>).</w:t>
      </w:r>
    </w:p>
    <w:p w:rsidR="00290FA0" w:rsidRPr="008813FE" w:rsidRDefault="00290FA0">
      <w:pPr>
        <w:pStyle w:val="vspace2"/>
        <w:spacing w:before="0" w:line="360" w:lineRule="auto"/>
        <w:ind w:firstLine="709"/>
        <w:jc w:val="both"/>
        <w:rPr>
          <w:lang w:val="es-ES"/>
        </w:rPr>
      </w:pPr>
    </w:p>
    <w:p w:rsidR="00290FA0" w:rsidRPr="008813FE" w:rsidRDefault="003C4E56" w:rsidP="008F4868">
      <w:pPr>
        <w:pStyle w:val="Encabezado"/>
        <w:tabs>
          <w:tab w:val="clear" w:pos="4252"/>
          <w:tab w:val="clear" w:pos="8504"/>
        </w:tabs>
        <w:spacing w:line="360" w:lineRule="auto"/>
        <w:ind w:firstLine="567"/>
        <w:jc w:val="both"/>
        <w:rPr>
          <w:bCs/>
          <w:szCs w:val="24"/>
          <w:lang w:val="es-VE"/>
        </w:rPr>
      </w:pPr>
      <w:r>
        <w:rPr>
          <w:bCs/>
          <w:szCs w:val="24"/>
          <w:lang w:val="es-VE"/>
        </w:rPr>
        <w:t>Sólo u</w:t>
      </w:r>
      <w:r w:rsidR="00290FA0" w:rsidRPr="008813FE">
        <w:rPr>
          <w:bCs/>
          <w:szCs w:val="24"/>
        </w:rPr>
        <w:t>n</w:t>
      </w:r>
      <w:r w:rsidR="00290FA0" w:rsidRPr="008813FE">
        <w:rPr>
          <w:bCs/>
          <w:szCs w:val="24"/>
          <w:lang w:val="es-VE"/>
        </w:rPr>
        <w:t>o de</w:t>
      </w:r>
      <w:r>
        <w:rPr>
          <w:bCs/>
          <w:szCs w:val="24"/>
          <w:lang w:val="es-VE"/>
        </w:rPr>
        <w:t xml:space="preserve"> los casos en</w:t>
      </w:r>
      <w:r w:rsidR="00290FA0" w:rsidRPr="008813FE">
        <w:rPr>
          <w:bCs/>
          <w:szCs w:val="24"/>
          <w:lang w:val="es-VE"/>
        </w:rPr>
        <w:t xml:space="preserve"> estudio</w:t>
      </w:r>
      <w:r w:rsidR="00290FA0" w:rsidRPr="008813FE">
        <w:rPr>
          <w:bCs/>
          <w:szCs w:val="24"/>
        </w:rPr>
        <w:t xml:space="preserve"> lleva</w:t>
      </w:r>
      <w:r w:rsidR="00290FA0" w:rsidRPr="008813FE">
        <w:rPr>
          <w:bCs/>
          <w:szCs w:val="24"/>
          <w:lang w:val="es-VE"/>
        </w:rPr>
        <w:t xml:space="preserve"> los </w:t>
      </w:r>
      <w:r w:rsidR="00290FA0" w:rsidRPr="008813FE">
        <w:rPr>
          <w:bCs/>
          <w:szCs w:val="24"/>
        </w:rPr>
        <w:t xml:space="preserve">registros como tarjetas auxiliares (fichas) </w:t>
      </w:r>
      <w:r w:rsidR="00290FA0" w:rsidRPr="008813FE">
        <w:rPr>
          <w:szCs w:val="24"/>
          <w:lang w:val="es-MX"/>
        </w:rPr>
        <w:t>que asisten los registros en forma analítica, para controlar las cuentas corrientes y efectivo en los bancos, la cuentas a deudores diversos y clientes, (proveedores y acreedores).  Estos registros conforman cuentas, denominadas cuentas colectivas o personales.</w:t>
      </w:r>
    </w:p>
    <w:p w:rsidR="00290FA0" w:rsidRPr="008813FE" w:rsidRDefault="00290FA0">
      <w:pPr>
        <w:pStyle w:val="vspace2"/>
        <w:spacing w:before="0" w:line="360" w:lineRule="auto"/>
        <w:ind w:firstLine="709"/>
        <w:jc w:val="both"/>
        <w:rPr>
          <w:lang w:val="es-ES"/>
        </w:rPr>
      </w:pPr>
    </w:p>
    <w:p w:rsidR="00290FA0" w:rsidRPr="008813FE" w:rsidRDefault="00290FA0" w:rsidP="008F4868">
      <w:pPr>
        <w:pStyle w:val="vspace2"/>
        <w:spacing w:before="0" w:line="360" w:lineRule="auto"/>
        <w:ind w:firstLine="567"/>
        <w:jc w:val="both"/>
        <w:rPr>
          <w:rFonts w:eastAsia="Times New Roman"/>
        </w:rPr>
      </w:pPr>
      <w:r w:rsidRPr="008813FE">
        <w:rPr>
          <w:rFonts w:eastAsia="Times New Roman"/>
        </w:rPr>
        <w:t>En cuanto a la identificación y registro de las obras en proceso sólo u</w:t>
      </w:r>
      <w:r w:rsidR="003C4E56">
        <w:rPr>
          <w:rFonts w:eastAsia="Times New Roman"/>
        </w:rPr>
        <w:t xml:space="preserve">na de las </w:t>
      </w:r>
      <w:proofErr w:type="spellStart"/>
      <w:r w:rsidR="003C4E56">
        <w:rPr>
          <w:rFonts w:eastAsia="Times New Roman"/>
        </w:rPr>
        <w:t>Pymis</w:t>
      </w:r>
      <w:proofErr w:type="spellEnd"/>
      <w:r w:rsidR="003C4E56">
        <w:rPr>
          <w:rFonts w:eastAsia="Times New Roman"/>
        </w:rPr>
        <w:t xml:space="preserve"> entrevistadas la</w:t>
      </w:r>
      <w:r w:rsidRPr="008813FE">
        <w:rPr>
          <w:rFonts w:eastAsia="Times New Roman"/>
        </w:rPr>
        <w:t xml:space="preserve">s registra como </w:t>
      </w:r>
      <w:r w:rsidRPr="008813FE">
        <w:t>productos u obras no terminados en su totalidad o con u</w:t>
      </w:r>
      <w:r w:rsidR="003C4E56">
        <w:t xml:space="preserve">n grado intermedio de ejecución; </w:t>
      </w:r>
      <w:r w:rsidRPr="008813FE">
        <w:t xml:space="preserve">esta </w:t>
      </w:r>
      <w:proofErr w:type="spellStart"/>
      <w:r w:rsidRPr="008813FE">
        <w:t>Pymi</w:t>
      </w:r>
      <w:proofErr w:type="spellEnd"/>
      <w:r w:rsidRPr="008813FE">
        <w:t xml:space="preserve"> </w:t>
      </w:r>
      <w:r w:rsidR="003C4E56">
        <w:rPr>
          <w:bCs/>
        </w:rPr>
        <w:t>lleva un</w:t>
      </w:r>
      <w:r w:rsidRPr="008813FE">
        <w:rPr>
          <w:bCs/>
        </w:rPr>
        <w:t xml:space="preserve"> registro donde se acumula el costo de </w:t>
      </w:r>
      <w:r w:rsidRPr="008813FE">
        <w:rPr>
          <w:bCs/>
        </w:rPr>
        <w:lastRenderedPageBreak/>
        <w:t>producción de cada obra ejecutada en cada proceso o etapa de fabricación</w:t>
      </w:r>
      <w:r w:rsidRPr="008813FE">
        <w:t>. En dicha cuenta se registran las adjudicaciones de todos los costos directos e indirectos inherentes al proceso de producción durante un periodo o lapso de tiempo específico.</w:t>
      </w:r>
      <w:r w:rsidRPr="008813FE">
        <w:rPr>
          <w:rFonts w:eastAsia="Times New Roman"/>
        </w:rPr>
        <w:t xml:space="preserve"> </w:t>
      </w:r>
    </w:p>
    <w:p w:rsidR="00290FA0" w:rsidRPr="008813FE" w:rsidRDefault="00290FA0">
      <w:pPr>
        <w:pStyle w:val="vspace2"/>
        <w:spacing w:before="0" w:line="360" w:lineRule="auto"/>
        <w:ind w:firstLine="709"/>
        <w:jc w:val="both"/>
        <w:rPr>
          <w:rFonts w:eastAsia="Times New Roman"/>
        </w:rPr>
      </w:pPr>
    </w:p>
    <w:p w:rsidR="00290FA0" w:rsidRPr="008813FE" w:rsidRDefault="00290FA0">
      <w:pPr>
        <w:pStyle w:val="vspace2"/>
        <w:spacing w:before="0" w:line="360" w:lineRule="auto"/>
        <w:ind w:firstLine="709"/>
        <w:jc w:val="both"/>
      </w:pPr>
      <w:r w:rsidRPr="008813FE">
        <w:t>Respecto a</w:t>
      </w:r>
      <w:r w:rsidRPr="008813FE">
        <w:rPr>
          <w:rFonts w:eastAsia="Times New Roman"/>
        </w:rPr>
        <w:t xml:space="preserve"> la cuenta de productos terminados, sólo u</w:t>
      </w:r>
      <w:r w:rsidR="003C4E56">
        <w:rPr>
          <w:rFonts w:eastAsia="Times New Roman"/>
        </w:rPr>
        <w:t>na de las empresas estudiadas la utiliza, allí registra</w:t>
      </w:r>
      <w:r w:rsidRPr="008813FE">
        <w:rPr>
          <w:rFonts w:eastAsia="Times New Roman"/>
        </w:rPr>
        <w:t xml:space="preserve"> la trasferencia de las obras en proceso a las obras concluidas, </w:t>
      </w:r>
      <w:r w:rsidRPr="008813FE">
        <w:t>por haber alcanzado su grado de terminación  total y que todavía no han sido vendidas.</w:t>
      </w:r>
    </w:p>
    <w:p w:rsidR="00290FA0" w:rsidRPr="008813FE" w:rsidRDefault="00290FA0">
      <w:pPr>
        <w:pStyle w:val="vspace2"/>
        <w:spacing w:before="0" w:line="360" w:lineRule="auto"/>
        <w:ind w:firstLine="709"/>
        <w:jc w:val="both"/>
      </w:pPr>
    </w:p>
    <w:p w:rsidR="00290FA0" w:rsidRPr="008813FE" w:rsidRDefault="00290FA0">
      <w:pPr>
        <w:pStyle w:val="vspace2"/>
        <w:spacing w:before="0" w:line="360" w:lineRule="auto"/>
        <w:ind w:firstLine="709"/>
        <w:jc w:val="both"/>
      </w:pPr>
      <w:r w:rsidRPr="008813FE">
        <w:t xml:space="preserve">  Es importante destacar que dos de las empresas constructoras </w:t>
      </w:r>
      <w:r w:rsidR="00A5183B" w:rsidRPr="008813FE">
        <w:t xml:space="preserve">manifestaron que </w:t>
      </w:r>
      <w:r w:rsidRPr="008813FE">
        <w:t>no tienen o no utilizan estas cuentas de productos u obras en proceso, para valorar activos tan importantes</w:t>
      </w:r>
      <w:r w:rsidR="001D7707" w:rsidRPr="008813FE">
        <w:t xml:space="preserve">, cuyo periodo de construcción es prolongado; en este sentido los gerentes se negaron a mostrar otros detalles e información.  </w:t>
      </w:r>
      <w:r w:rsidR="00A5183B" w:rsidRPr="008813FE">
        <w:t xml:space="preserve"> </w:t>
      </w:r>
    </w:p>
    <w:p w:rsidR="00290FA0" w:rsidRPr="008813FE" w:rsidRDefault="00290FA0">
      <w:pPr>
        <w:pStyle w:val="vspace2"/>
        <w:spacing w:before="0" w:line="360" w:lineRule="auto"/>
        <w:ind w:firstLine="709"/>
        <w:jc w:val="both"/>
        <w:rPr>
          <w:rFonts w:eastAsia="Times New Roman"/>
          <w:color w:val="339966"/>
        </w:rPr>
      </w:pPr>
    </w:p>
    <w:p w:rsidR="00290FA0" w:rsidRPr="008813FE" w:rsidRDefault="00404D6A">
      <w:pPr>
        <w:pStyle w:val="vspace2"/>
        <w:spacing w:before="0" w:line="360" w:lineRule="auto"/>
        <w:ind w:firstLine="709"/>
        <w:jc w:val="both"/>
        <w:rPr>
          <w:rFonts w:eastAsia="Times New Roman"/>
        </w:rPr>
      </w:pPr>
      <w:r w:rsidRPr="008813FE">
        <w:rPr>
          <w:rFonts w:eastAsia="Times New Roman"/>
        </w:rPr>
        <w:t>Si esta</w:t>
      </w:r>
      <w:r w:rsidR="00393F5C" w:rsidRPr="008813FE">
        <w:rPr>
          <w:rFonts w:eastAsia="Times New Roman"/>
        </w:rPr>
        <w:t>s</w:t>
      </w:r>
      <w:r w:rsidR="00B25C38">
        <w:rPr>
          <w:rFonts w:eastAsia="Times New Roman"/>
        </w:rPr>
        <w:t xml:space="preserve"> </w:t>
      </w:r>
      <w:proofErr w:type="spellStart"/>
      <w:r w:rsidR="00B25C38">
        <w:rPr>
          <w:rFonts w:eastAsia="Times New Roman"/>
        </w:rPr>
        <w:t>Pymis</w:t>
      </w:r>
      <w:proofErr w:type="spellEnd"/>
      <w:r w:rsidRPr="008813FE">
        <w:rPr>
          <w:rFonts w:eastAsia="Times New Roman"/>
        </w:rPr>
        <w:t xml:space="preserve"> </w:t>
      </w:r>
      <w:r w:rsidR="00A86709" w:rsidRPr="008813FE">
        <w:rPr>
          <w:rFonts w:eastAsia="Times New Roman"/>
        </w:rPr>
        <w:t>constructoras</w:t>
      </w:r>
      <w:r w:rsidR="00B25C38">
        <w:rPr>
          <w:rFonts w:eastAsia="Times New Roman"/>
        </w:rPr>
        <w:t xml:space="preserve"> no utilizan la cuenta de obras en proceso para acumular los costos incurridos en cada obra, se deduce que las mismas podrán</w:t>
      </w:r>
      <w:r w:rsidRPr="008813FE">
        <w:rPr>
          <w:rFonts w:eastAsia="Times New Roman"/>
        </w:rPr>
        <w:t xml:space="preserve"> </w:t>
      </w:r>
      <w:r w:rsidR="00D323FD">
        <w:rPr>
          <w:rFonts w:eastAsia="Times New Roman"/>
        </w:rPr>
        <w:t>realizar</w:t>
      </w:r>
      <w:r w:rsidR="00A86709" w:rsidRPr="008813FE">
        <w:rPr>
          <w:rFonts w:eastAsia="Times New Roman"/>
        </w:rPr>
        <w:t xml:space="preserve"> una </w:t>
      </w:r>
      <w:r w:rsidRPr="008813FE">
        <w:rPr>
          <w:rFonts w:eastAsia="Times New Roman"/>
        </w:rPr>
        <w:t xml:space="preserve"> fijación de </w:t>
      </w:r>
      <w:r w:rsidR="00290FA0" w:rsidRPr="008813FE">
        <w:rPr>
          <w:rFonts w:eastAsia="Times New Roman"/>
        </w:rPr>
        <w:t xml:space="preserve"> prec</w:t>
      </w:r>
      <w:r w:rsidR="00D323FD">
        <w:rPr>
          <w:rFonts w:eastAsia="Times New Roman"/>
        </w:rPr>
        <w:t xml:space="preserve">io de venta inadecuado </w:t>
      </w:r>
      <w:r w:rsidR="00D71550">
        <w:rPr>
          <w:rFonts w:eastAsia="Times New Roman"/>
        </w:rPr>
        <w:t xml:space="preserve">a sus obras, </w:t>
      </w:r>
      <w:r w:rsidR="00D323FD">
        <w:rPr>
          <w:rFonts w:eastAsia="Times New Roman"/>
        </w:rPr>
        <w:t>generando</w:t>
      </w:r>
      <w:r w:rsidR="00290FA0" w:rsidRPr="008813FE">
        <w:rPr>
          <w:rFonts w:eastAsia="Times New Roman"/>
        </w:rPr>
        <w:t xml:space="preserve"> pérdidas</w:t>
      </w:r>
      <w:r w:rsidR="00290FA0" w:rsidRPr="008813FE">
        <w:rPr>
          <w:lang w:val="es-ES"/>
        </w:rPr>
        <w:t xml:space="preserve"> a las </w:t>
      </w:r>
      <w:proofErr w:type="spellStart"/>
      <w:r w:rsidR="00D71550">
        <w:rPr>
          <w:lang w:val="es-ES"/>
        </w:rPr>
        <w:t>Pymis</w:t>
      </w:r>
      <w:proofErr w:type="spellEnd"/>
      <w:r w:rsidR="00D71550">
        <w:rPr>
          <w:lang w:val="es-ES"/>
        </w:rPr>
        <w:t xml:space="preserve"> </w:t>
      </w:r>
      <w:r w:rsidR="00290FA0" w:rsidRPr="008813FE">
        <w:rPr>
          <w:lang w:val="es-ES"/>
        </w:rPr>
        <w:t>por no realizar los ajustes de precios correspondientes a los contratos</w:t>
      </w:r>
      <w:r w:rsidR="00290FA0" w:rsidRPr="008813FE">
        <w:rPr>
          <w:color w:val="339966"/>
          <w:lang w:val="es-ES"/>
        </w:rPr>
        <w:t>.</w:t>
      </w:r>
      <w:r w:rsidR="00290FA0" w:rsidRPr="008813FE">
        <w:rPr>
          <w:lang w:val="es-ES"/>
        </w:rPr>
        <w:t xml:space="preserve"> </w:t>
      </w:r>
      <w:r w:rsidRPr="008813FE">
        <w:rPr>
          <w:lang w:val="es-ES"/>
        </w:rPr>
        <w:t>En este sentido l</w:t>
      </w:r>
      <w:r w:rsidR="00290FA0" w:rsidRPr="008813FE">
        <w:rPr>
          <w:lang w:val="es-ES"/>
        </w:rPr>
        <w:t xml:space="preserve">os </w:t>
      </w:r>
      <w:r w:rsidRPr="008813FE">
        <w:rPr>
          <w:lang w:val="es-ES"/>
        </w:rPr>
        <w:t>gerentes manifestaron q</w:t>
      </w:r>
      <w:r w:rsidR="00290FA0" w:rsidRPr="008813FE">
        <w:rPr>
          <w:lang w:val="es-ES"/>
        </w:rPr>
        <w:t>ue a medida que las obras terminadas se venden y se entregan a los clientes, la fijación de precio de venta es  responsabilidad de las funciones de cuen</w:t>
      </w:r>
      <w:r w:rsidR="00D323FD">
        <w:rPr>
          <w:lang w:val="es-ES"/>
        </w:rPr>
        <w:t xml:space="preserve">tas por cobrar y de cobranzas. </w:t>
      </w:r>
      <w:r w:rsidR="00290FA0" w:rsidRPr="008813FE">
        <w:rPr>
          <w:lang w:val="es-ES"/>
        </w:rPr>
        <w:t>Lo anterior refleja una gran</w:t>
      </w:r>
      <w:r w:rsidR="00D71550">
        <w:rPr>
          <w:lang w:val="es-ES"/>
        </w:rPr>
        <w:t xml:space="preserve"> desarticulación entre funciones </w:t>
      </w:r>
      <w:r w:rsidR="00D323FD">
        <w:rPr>
          <w:lang w:val="es-ES"/>
        </w:rPr>
        <w:t>importante</w:t>
      </w:r>
      <w:r w:rsidR="00D71550">
        <w:rPr>
          <w:lang w:val="es-ES"/>
        </w:rPr>
        <w:t>s</w:t>
      </w:r>
      <w:r w:rsidR="00D323FD">
        <w:rPr>
          <w:lang w:val="es-ES"/>
        </w:rPr>
        <w:t xml:space="preserve"> para la</w:t>
      </w:r>
      <w:r w:rsidR="00D71550">
        <w:rPr>
          <w:lang w:val="es-ES"/>
        </w:rPr>
        <w:t xml:space="preserve">s </w:t>
      </w:r>
      <w:proofErr w:type="spellStart"/>
      <w:r w:rsidR="00D71550">
        <w:rPr>
          <w:lang w:val="es-ES"/>
        </w:rPr>
        <w:t>Pymis</w:t>
      </w:r>
      <w:proofErr w:type="spellEnd"/>
      <w:r w:rsidR="00D71550">
        <w:rPr>
          <w:lang w:val="es-ES"/>
        </w:rPr>
        <w:t xml:space="preserve"> </w:t>
      </w:r>
      <w:r w:rsidR="00D323FD">
        <w:rPr>
          <w:lang w:val="es-ES"/>
        </w:rPr>
        <w:t xml:space="preserve">como </w:t>
      </w:r>
      <w:r w:rsidR="00290FA0" w:rsidRPr="008813FE">
        <w:rPr>
          <w:lang w:val="es-ES"/>
        </w:rPr>
        <w:t>las finanzas, en sus labores de obtención de ingresos y recursos, y la contabilidad de costos en sus esfuerzos por determinar los costos de las obras.</w:t>
      </w:r>
    </w:p>
    <w:p w:rsidR="00290FA0" w:rsidRPr="008813FE" w:rsidRDefault="00290FA0">
      <w:pPr>
        <w:spacing w:line="360" w:lineRule="auto"/>
        <w:ind w:firstLine="708"/>
        <w:jc w:val="both"/>
        <w:rPr>
          <w:rFonts w:eastAsia="Times New Roman"/>
        </w:rPr>
      </w:pPr>
    </w:p>
    <w:p w:rsidR="00290FA0" w:rsidRDefault="00290FA0">
      <w:pPr>
        <w:tabs>
          <w:tab w:val="left" w:pos="993"/>
        </w:tabs>
        <w:spacing w:line="360" w:lineRule="auto"/>
        <w:ind w:firstLine="708"/>
        <w:jc w:val="both"/>
        <w:rPr>
          <w:rFonts w:eastAsia="Times New Roman"/>
        </w:rPr>
      </w:pPr>
      <w:r w:rsidRPr="008813FE">
        <w:rPr>
          <w:rFonts w:eastAsia="Times New Roman"/>
        </w:rPr>
        <w:t xml:space="preserve">En cuanto al </w:t>
      </w:r>
      <w:r w:rsidRPr="008813FE">
        <w:rPr>
          <w:rFonts w:eastAsia="Times New Roman"/>
          <w:i/>
        </w:rPr>
        <w:t>plan de libros</w:t>
      </w:r>
      <w:r w:rsidRPr="008813FE">
        <w:rPr>
          <w:rFonts w:eastAsia="Times New Roman"/>
        </w:rPr>
        <w:t xml:space="preserve"> utilizados para el registro y acumulación de costos de producción en las empresas entrevistadas, los libros más </w:t>
      </w:r>
      <w:r w:rsidR="00D323FD">
        <w:rPr>
          <w:rFonts w:eastAsia="Times New Roman"/>
        </w:rPr>
        <w:t xml:space="preserve">comunes son: diario, </w:t>
      </w:r>
      <w:r w:rsidRPr="008813FE">
        <w:rPr>
          <w:rFonts w:eastAsia="Times New Roman"/>
        </w:rPr>
        <w:t>mayo</w:t>
      </w:r>
      <w:r w:rsidR="00D323FD">
        <w:rPr>
          <w:rFonts w:eastAsia="Times New Roman"/>
        </w:rPr>
        <w:t xml:space="preserve">r, libro de compras, </w:t>
      </w:r>
      <w:r w:rsidRPr="008813FE">
        <w:rPr>
          <w:rFonts w:eastAsia="Times New Roman"/>
        </w:rPr>
        <w:t>de ventas, auxiliar</w:t>
      </w:r>
      <w:r w:rsidR="005B6F2B">
        <w:rPr>
          <w:rFonts w:eastAsia="Times New Roman"/>
        </w:rPr>
        <w:t>es</w:t>
      </w:r>
      <w:r w:rsidRPr="008813FE">
        <w:rPr>
          <w:rFonts w:eastAsia="Times New Roman"/>
        </w:rPr>
        <w:t xml:space="preserve"> por órdenes de trabajo y de inventarios. Todos estos libros son llevados en las empresas estudiadas, por ser los exigidos por el código de comercio y la legislación tributaria vigente</w:t>
      </w:r>
      <w:r w:rsidR="00D323FD">
        <w:rPr>
          <w:rFonts w:eastAsia="Times New Roman"/>
        </w:rPr>
        <w:t>.</w:t>
      </w:r>
    </w:p>
    <w:p w:rsidR="00D323FD" w:rsidRPr="008813FE" w:rsidRDefault="00D323FD">
      <w:pPr>
        <w:tabs>
          <w:tab w:val="left" w:pos="993"/>
        </w:tabs>
        <w:spacing w:line="360" w:lineRule="auto"/>
        <w:ind w:firstLine="708"/>
        <w:jc w:val="both"/>
        <w:rPr>
          <w:rFonts w:eastAsia="Times New Roman"/>
        </w:rPr>
      </w:pPr>
    </w:p>
    <w:p w:rsidR="00290FA0" w:rsidRPr="008813FE" w:rsidRDefault="00290FA0">
      <w:pPr>
        <w:spacing w:line="360" w:lineRule="auto"/>
        <w:ind w:firstLine="708"/>
        <w:jc w:val="both"/>
        <w:rPr>
          <w:rFonts w:eastAsia="Times New Roman"/>
        </w:rPr>
      </w:pPr>
      <w:r w:rsidRPr="008813FE">
        <w:rPr>
          <w:rFonts w:eastAsia="Times New Roman"/>
        </w:rPr>
        <w:lastRenderedPageBreak/>
        <w:t xml:space="preserve">Sobre el </w:t>
      </w:r>
      <w:r w:rsidRPr="008813FE">
        <w:rPr>
          <w:rFonts w:eastAsia="Times New Roman"/>
          <w:i/>
        </w:rPr>
        <w:t>plan de informes</w:t>
      </w:r>
      <w:r w:rsidRPr="008813FE">
        <w:rPr>
          <w:rFonts w:eastAsia="Times New Roman"/>
        </w:rPr>
        <w:t>, los informes de costo de producción y estados financieros elaborados por las empresas constructoras e</w:t>
      </w:r>
      <w:r w:rsidR="00AE4083">
        <w:rPr>
          <w:rFonts w:eastAsia="Times New Roman"/>
        </w:rPr>
        <w:t>n estudio son: balance general y estado de resultados.</w:t>
      </w:r>
    </w:p>
    <w:p w:rsidR="00290FA0" w:rsidRPr="008813FE" w:rsidRDefault="00290FA0">
      <w:pPr>
        <w:spacing w:line="360" w:lineRule="auto"/>
        <w:ind w:firstLine="708"/>
        <w:jc w:val="both"/>
        <w:rPr>
          <w:rFonts w:eastAsia="Times New Roman"/>
        </w:rPr>
      </w:pPr>
    </w:p>
    <w:p w:rsidR="00290FA0" w:rsidRPr="008813FE" w:rsidRDefault="00290FA0">
      <w:pPr>
        <w:spacing w:line="360" w:lineRule="auto"/>
        <w:ind w:firstLine="708"/>
        <w:jc w:val="both"/>
        <w:rPr>
          <w:lang w:val="es-ES_tradnl"/>
        </w:rPr>
      </w:pPr>
      <w:r w:rsidRPr="008813FE">
        <w:rPr>
          <w:rFonts w:eastAsia="Times New Roman"/>
        </w:rPr>
        <w:t xml:space="preserve">Sólo una de las constructoras entrevistadas contestó que realizan el estado de costos de producción, lo que coincide con la porción de empresas de la construcción que no utilizan la cuenta de productos u obras en proceso. </w:t>
      </w:r>
      <w:r w:rsidRPr="008813FE">
        <w:rPr>
          <w:lang w:val="es-ES_tradnl"/>
        </w:rPr>
        <w:t xml:space="preserve">El resto de los informes mencionados son utilizados por dos de las empresas estudiadas. </w:t>
      </w:r>
    </w:p>
    <w:p w:rsidR="00290FA0" w:rsidRPr="008813FE" w:rsidRDefault="00290FA0">
      <w:pPr>
        <w:pStyle w:val="NormalWeb"/>
        <w:spacing w:line="360" w:lineRule="auto"/>
        <w:ind w:firstLine="708"/>
        <w:jc w:val="both"/>
        <w:rPr>
          <w:rFonts w:eastAsia="Times New Roman"/>
        </w:rPr>
      </w:pPr>
      <w:r w:rsidRPr="008813FE">
        <w:rPr>
          <w:rFonts w:eastAsia="Times New Roman"/>
        </w:rPr>
        <w:t xml:space="preserve"> En cuanto a los </w:t>
      </w:r>
      <w:r w:rsidRPr="008813FE">
        <w:rPr>
          <w:rFonts w:eastAsia="Times New Roman"/>
          <w:i/>
        </w:rPr>
        <w:t>registros contables</w:t>
      </w:r>
      <w:r w:rsidRPr="008813FE">
        <w:rPr>
          <w:rFonts w:eastAsia="Times New Roman"/>
        </w:rPr>
        <w:t>, estos son llevados de form</w:t>
      </w:r>
      <w:r w:rsidR="00AE4083">
        <w:rPr>
          <w:rFonts w:eastAsia="Times New Roman"/>
        </w:rPr>
        <w:t xml:space="preserve">a computarizada por las </w:t>
      </w:r>
      <w:proofErr w:type="spellStart"/>
      <w:r w:rsidR="00AE4083">
        <w:rPr>
          <w:rFonts w:eastAsia="Times New Roman"/>
        </w:rPr>
        <w:t>Pymis</w:t>
      </w:r>
      <w:proofErr w:type="spellEnd"/>
      <w:r w:rsidR="00AE4083">
        <w:rPr>
          <w:rFonts w:eastAsia="Times New Roman"/>
        </w:rPr>
        <w:t xml:space="preserve"> estudiadas</w:t>
      </w:r>
      <w:r w:rsidRPr="008813FE">
        <w:rPr>
          <w:rFonts w:eastAsia="Times New Roman"/>
        </w:rPr>
        <w:t xml:space="preserve">, mediante el uso de programas como: Sistema Contable A2, </w:t>
      </w:r>
      <w:r w:rsidRPr="008813FE">
        <w:rPr>
          <w:rFonts w:eastAsia="Times New Roman"/>
          <w:lang w:val="es-VE" w:eastAsia="es-VE"/>
        </w:rPr>
        <w:t xml:space="preserve">sistema </w:t>
      </w:r>
      <w:r w:rsidRPr="008813FE">
        <w:rPr>
          <w:rFonts w:eastAsia="Times New Roman"/>
        </w:rPr>
        <w:t xml:space="preserve">Saint administrativo y Saint contable, y </w:t>
      </w:r>
      <w:proofErr w:type="spellStart"/>
      <w:r w:rsidRPr="008813FE">
        <w:rPr>
          <w:rFonts w:eastAsia="Times New Roman"/>
        </w:rPr>
        <w:t>Profit</w:t>
      </w:r>
      <w:proofErr w:type="spellEnd"/>
      <w:r w:rsidRPr="008813FE">
        <w:rPr>
          <w:rFonts w:eastAsia="Times New Roman"/>
        </w:rPr>
        <w:t xml:space="preserve"> Plus.  </w:t>
      </w:r>
    </w:p>
    <w:p w:rsidR="00290FA0" w:rsidRPr="008813FE" w:rsidRDefault="00AE4083">
      <w:pPr>
        <w:pStyle w:val="NormalWeb"/>
        <w:spacing w:line="360" w:lineRule="auto"/>
        <w:ind w:firstLine="708"/>
        <w:jc w:val="both"/>
        <w:rPr>
          <w:rFonts w:eastAsia="Times New Roman"/>
          <w:lang w:val="es-VE" w:eastAsia="es-VE"/>
        </w:rPr>
      </w:pPr>
      <w:r>
        <w:rPr>
          <w:rFonts w:eastAsia="Times New Roman"/>
        </w:rPr>
        <w:t>El s</w:t>
      </w:r>
      <w:r w:rsidR="00290FA0" w:rsidRPr="008813FE">
        <w:rPr>
          <w:rFonts w:eastAsia="Times New Roman"/>
        </w:rPr>
        <w:t>istema administrativo-contable que</w:t>
      </w:r>
      <w:r>
        <w:rPr>
          <w:rFonts w:eastAsia="Times New Roman"/>
        </w:rPr>
        <w:t xml:space="preserve"> utilizan las </w:t>
      </w:r>
      <w:proofErr w:type="spellStart"/>
      <w:r>
        <w:rPr>
          <w:rFonts w:eastAsia="Times New Roman"/>
        </w:rPr>
        <w:t>Pymis</w:t>
      </w:r>
      <w:proofErr w:type="spellEnd"/>
      <w:r>
        <w:rPr>
          <w:rFonts w:eastAsia="Times New Roman"/>
        </w:rPr>
        <w:t xml:space="preserve"> estudiadas</w:t>
      </w:r>
      <w:r w:rsidR="00290FA0" w:rsidRPr="008813FE">
        <w:rPr>
          <w:rFonts w:eastAsia="Times New Roman"/>
        </w:rPr>
        <w:t xml:space="preserve"> </w:t>
      </w:r>
      <w:r w:rsidR="00290FA0" w:rsidRPr="008813FE">
        <w:rPr>
          <w:rFonts w:eastAsia="Times New Roman"/>
          <w:lang w:val="es-VE" w:eastAsia="es-VE"/>
        </w:rPr>
        <w:t>incorpora la providenc</w:t>
      </w:r>
      <w:r>
        <w:rPr>
          <w:rFonts w:eastAsia="Times New Roman"/>
          <w:lang w:val="es-VE" w:eastAsia="es-VE"/>
        </w:rPr>
        <w:t xml:space="preserve">ia Administrativa del SENIAT </w:t>
      </w:r>
      <w:r w:rsidR="00290FA0" w:rsidRPr="008813FE">
        <w:rPr>
          <w:rFonts w:eastAsia="Times New Roman"/>
          <w:lang w:val="es-VE" w:eastAsia="es-VE"/>
        </w:rPr>
        <w:t xml:space="preserve">respecto a los contribuyentes especiales y </w:t>
      </w:r>
      <w:r>
        <w:rPr>
          <w:rFonts w:eastAsia="Times New Roman"/>
          <w:lang w:val="es-VE" w:eastAsia="es-VE"/>
        </w:rPr>
        <w:t>agentes de r</w:t>
      </w:r>
      <w:r w:rsidR="00290FA0" w:rsidRPr="008813FE">
        <w:rPr>
          <w:rFonts w:eastAsia="Times New Roman"/>
          <w:lang w:val="es-VE" w:eastAsia="es-VE"/>
        </w:rPr>
        <w:t xml:space="preserve">etención para el impuesto al valor agregado (IVA); incorpora </w:t>
      </w:r>
      <w:r>
        <w:rPr>
          <w:rFonts w:eastAsia="Times New Roman"/>
          <w:lang w:val="es-VE" w:eastAsia="es-VE"/>
        </w:rPr>
        <w:t xml:space="preserve">también </w:t>
      </w:r>
      <w:r w:rsidR="00290FA0" w:rsidRPr="008813FE">
        <w:rPr>
          <w:rFonts w:eastAsia="Times New Roman"/>
          <w:lang w:val="es-VE" w:eastAsia="es-VE"/>
        </w:rPr>
        <w:t>algunas otras mejoras a la aplicación, elabora resúmenes d</w:t>
      </w:r>
      <w:r>
        <w:rPr>
          <w:rFonts w:eastAsia="Times New Roman"/>
          <w:lang w:val="es-VE" w:eastAsia="es-VE"/>
        </w:rPr>
        <w:t>e operaciones de</w:t>
      </w:r>
      <w:r w:rsidR="00290FA0" w:rsidRPr="008813FE">
        <w:rPr>
          <w:rFonts w:eastAsia="Times New Roman"/>
          <w:lang w:val="es-VE" w:eastAsia="es-VE"/>
        </w:rPr>
        <w:t xml:space="preserve"> inventario</w:t>
      </w:r>
      <w:r>
        <w:rPr>
          <w:rFonts w:eastAsia="Times New Roman"/>
          <w:lang w:val="es-VE" w:eastAsia="es-VE"/>
        </w:rPr>
        <w:t>s</w:t>
      </w:r>
      <w:r w:rsidR="00290FA0" w:rsidRPr="008813FE">
        <w:rPr>
          <w:rFonts w:eastAsia="Times New Roman"/>
          <w:lang w:val="es-VE" w:eastAsia="es-VE"/>
        </w:rPr>
        <w:t>, cuentas por pagar y cuentas por cobrar, manejo de costos y preci</w:t>
      </w:r>
      <w:r>
        <w:rPr>
          <w:rFonts w:eastAsia="Times New Roman"/>
          <w:lang w:val="es-VE" w:eastAsia="es-VE"/>
        </w:rPr>
        <w:t>os</w:t>
      </w:r>
      <w:r w:rsidR="00290FA0" w:rsidRPr="008813FE">
        <w:rPr>
          <w:rFonts w:eastAsia="Times New Roman"/>
          <w:lang w:val="es-VE" w:eastAsia="es-VE"/>
        </w:rPr>
        <w:t>, conciliaciones banc</w:t>
      </w:r>
      <w:r>
        <w:rPr>
          <w:rFonts w:eastAsia="Times New Roman"/>
          <w:lang w:val="es-VE" w:eastAsia="es-VE"/>
        </w:rPr>
        <w:t>arias</w:t>
      </w:r>
      <w:r w:rsidR="00290FA0" w:rsidRPr="008813FE">
        <w:rPr>
          <w:rFonts w:eastAsia="Times New Roman"/>
          <w:lang w:val="es-VE" w:eastAsia="es-VE"/>
        </w:rPr>
        <w:t>, consolida centros de co</w:t>
      </w:r>
      <w:r>
        <w:rPr>
          <w:rFonts w:eastAsia="Times New Roman"/>
          <w:lang w:val="es-VE" w:eastAsia="es-VE"/>
        </w:rPr>
        <w:t>stos,</w:t>
      </w:r>
      <w:r w:rsidR="00290FA0" w:rsidRPr="008813FE">
        <w:rPr>
          <w:rFonts w:eastAsia="Times New Roman"/>
          <w:lang w:val="es-VE" w:eastAsia="es-VE"/>
        </w:rPr>
        <w:t xml:space="preserve"> entre otros. </w:t>
      </w:r>
    </w:p>
    <w:p w:rsidR="00290FA0" w:rsidRPr="008813FE" w:rsidRDefault="00290FA0">
      <w:pPr>
        <w:pStyle w:val="NormalWeb"/>
        <w:spacing w:line="360" w:lineRule="auto"/>
        <w:ind w:firstLine="708"/>
        <w:jc w:val="both"/>
        <w:rPr>
          <w:rFonts w:eastAsia="Times New Roman"/>
        </w:rPr>
      </w:pPr>
      <w:r w:rsidRPr="008813FE">
        <w:rPr>
          <w:rFonts w:eastAsia="Times New Roman"/>
          <w:lang w:val="es-VE" w:eastAsia="es-VE"/>
        </w:rPr>
        <w:t xml:space="preserve">El sistema </w:t>
      </w:r>
      <w:r w:rsidR="00AE4083">
        <w:rPr>
          <w:rFonts w:eastAsia="Times New Roman"/>
        </w:rPr>
        <w:t xml:space="preserve">Saint administrativo y </w:t>
      </w:r>
      <w:r w:rsidRPr="008813FE">
        <w:rPr>
          <w:rFonts w:eastAsia="Times New Roman"/>
        </w:rPr>
        <w:t>contable entre las funciones, dentro de las empresas de la construcción estudiadas, resaltan</w:t>
      </w:r>
      <w:r w:rsidR="00AE4083">
        <w:rPr>
          <w:rFonts w:eastAsia="Times New Roman"/>
        </w:rPr>
        <w:t xml:space="preserve">: la elaboración del </w:t>
      </w:r>
      <w:r w:rsidRPr="008813FE">
        <w:rPr>
          <w:rFonts w:eastAsia="Times New Roman"/>
        </w:rPr>
        <w:t>módulo de archivos que comprende proveedores, departamentos, depósitos, inventarios, zonas, vendedores, clientes, servicios, servidores, tarjetas de crédito, operaciones y v</w:t>
      </w:r>
      <w:r w:rsidR="00AE4083">
        <w:rPr>
          <w:rFonts w:eastAsia="Times New Roman"/>
        </w:rPr>
        <w:t>ariables globales, respaldo y</w:t>
      </w:r>
      <w:r w:rsidRPr="008813FE">
        <w:rPr>
          <w:rFonts w:eastAsia="Times New Roman"/>
        </w:rPr>
        <w:t xml:space="preserve"> recuperación de datos, elaboración de nóminas, elaboración de reportes</w:t>
      </w:r>
      <w:r w:rsidR="00AE4083">
        <w:rPr>
          <w:rFonts w:eastAsia="Times New Roman"/>
        </w:rPr>
        <w:t xml:space="preserve"> de compras y </w:t>
      </w:r>
      <w:r w:rsidRPr="008813FE">
        <w:rPr>
          <w:rFonts w:eastAsia="Times New Roman"/>
        </w:rPr>
        <w:t>devoluciones, ordenes de compras, notas de entrega, ventas, devoluciones,</w:t>
      </w:r>
      <w:r w:rsidR="00AE4083">
        <w:rPr>
          <w:rFonts w:eastAsia="Times New Roman"/>
        </w:rPr>
        <w:t xml:space="preserve"> presupuestos, </w:t>
      </w:r>
      <w:r w:rsidRPr="008813FE">
        <w:rPr>
          <w:rFonts w:eastAsia="Times New Roman"/>
        </w:rPr>
        <w:t xml:space="preserve"> cuentas por pagar, cuentas por c</w:t>
      </w:r>
      <w:r w:rsidR="00AE4083">
        <w:rPr>
          <w:rFonts w:eastAsia="Times New Roman"/>
        </w:rPr>
        <w:t xml:space="preserve">obrar, conciliaciones, </w:t>
      </w:r>
      <w:r w:rsidRPr="008813FE">
        <w:rPr>
          <w:rFonts w:eastAsia="Times New Roman"/>
        </w:rPr>
        <w:t>cargos de mercancía, planificación de cobranzas, ajustes de inventario, ajustes de precios, cierres de mes, informes gerenciales y consulta de meses anteriores.</w:t>
      </w:r>
    </w:p>
    <w:p w:rsidR="00290FA0" w:rsidRPr="008813FE" w:rsidRDefault="00290FA0">
      <w:pPr>
        <w:pStyle w:val="NormalWeb"/>
        <w:spacing w:line="360" w:lineRule="auto"/>
        <w:ind w:firstLine="708"/>
        <w:jc w:val="both"/>
      </w:pPr>
      <w:r w:rsidRPr="008813FE">
        <w:rPr>
          <w:rFonts w:eastAsia="Times New Roman"/>
        </w:rPr>
        <w:t xml:space="preserve">El sistema </w:t>
      </w:r>
      <w:r w:rsidRPr="008813FE">
        <w:rPr>
          <w:rFonts w:eastAsia="Times New Roman"/>
          <w:b/>
          <w:i/>
        </w:rPr>
        <w:t xml:space="preserve"> </w:t>
      </w:r>
      <w:proofErr w:type="spellStart"/>
      <w:r w:rsidRPr="008813FE">
        <w:rPr>
          <w:rFonts w:eastAsia="Times New Roman"/>
          <w:b/>
          <w:i/>
        </w:rPr>
        <w:t>Profit</w:t>
      </w:r>
      <w:proofErr w:type="spellEnd"/>
      <w:r w:rsidRPr="008813FE">
        <w:rPr>
          <w:rFonts w:eastAsia="Times New Roman"/>
          <w:b/>
          <w:i/>
        </w:rPr>
        <w:t xml:space="preserve"> Plus</w:t>
      </w:r>
      <w:r w:rsidRPr="008813FE">
        <w:rPr>
          <w:rFonts w:eastAsia="Times New Roman"/>
        </w:rPr>
        <w:t xml:space="preserve"> </w:t>
      </w:r>
      <w:r w:rsidR="00AE4083">
        <w:t>representa un sistema</w:t>
      </w:r>
      <w:r w:rsidRPr="008813FE">
        <w:t xml:space="preserve"> de información integral, </w:t>
      </w:r>
      <w:r w:rsidRPr="008813FE">
        <w:rPr>
          <w:lang w:val="es-VE" w:eastAsia="es-VE"/>
        </w:rPr>
        <w:t xml:space="preserve">con </w:t>
      </w:r>
      <w:proofErr w:type="spellStart"/>
      <w:r w:rsidRPr="008813FE">
        <w:rPr>
          <w:lang w:val="es-VE" w:eastAsia="es-VE"/>
        </w:rPr>
        <w:t>Profit</w:t>
      </w:r>
      <w:proofErr w:type="spellEnd"/>
      <w:r w:rsidRPr="008813FE">
        <w:rPr>
          <w:lang w:val="es-VE" w:eastAsia="es-VE"/>
        </w:rPr>
        <w:t xml:space="preserve"> Plus se obtiene un sistema de inform</w:t>
      </w:r>
      <w:r w:rsidR="00AE4083">
        <w:rPr>
          <w:lang w:val="es-VE" w:eastAsia="es-VE"/>
        </w:rPr>
        <w:t>ación para toda la compañía y</w:t>
      </w:r>
      <w:r w:rsidRPr="008813FE">
        <w:rPr>
          <w:lang w:val="es-VE" w:eastAsia="es-VE"/>
        </w:rPr>
        <w:t xml:space="preserve"> proporciona </w:t>
      </w:r>
      <w:r w:rsidR="00AD32FA">
        <w:rPr>
          <w:lang w:val="es-VE" w:eastAsia="es-VE"/>
        </w:rPr>
        <w:lastRenderedPageBreak/>
        <w:t>p</w:t>
      </w:r>
      <w:r w:rsidRPr="008813FE">
        <w:rPr>
          <w:lang w:val="es-VE" w:eastAsia="es-VE"/>
        </w:rPr>
        <w:t>rocesamiento de transacciones a alta velocidad e integrid</w:t>
      </w:r>
      <w:r w:rsidR="00AD32FA">
        <w:rPr>
          <w:lang w:val="es-VE" w:eastAsia="es-VE"/>
        </w:rPr>
        <w:t xml:space="preserve">ad de datos, </w:t>
      </w:r>
      <w:r w:rsidRPr="008813FE">
        <w:rPr>
          <w:lang w:val="es-VE" w:eastAsia="es-VE"/>
        </w:rPr>
        <w:t>seguridad</w:t>
      </w:r>
      <w:r w:rsidR="00AD32FA">
        <w:rPr>
          <w:lang w:val="es-VE" w:eastAsia="es-VE"/>
        </w:rPr>
        <w:t>,</w:t>
      </w:r>
      <w:r w:rsidRPr="008813FE">
        <w:rPr>
          <w:lang w:val="es-VE" w:eastAsia="es-VE"/>
        </w:rPr>
        <w:t xml:space="preserve"> </w:t>
      </w:r>
      <w:r w:rsidR="00AD32FA">
        <w:rPr>
          <w:lang w:val="es-VE" w:eastAsia="es-VE"/>
        </w:rPr>
        <w:t>escalabilidad del sistema y</w:t>
      </w:r>
      <w:r w:rsidRPr="008813FE">
        <w:rPr>
          <w:lang w:val="es-VE" w:eastAsia="es-VE"/>
        </w:rPr>
        <w:t xml:space="preserve"> flexibilidad modular. Este sistema está especialmente diseñado para las empresas pequeñas y medianas (Pymes), y es utilizado en las empresas de la construcción estudiadas. </w:t>
      </w:r>
    </w:p>
    <w:p w:rsidR="0099109A" w:rsidRPr="00F40BE6" w:rsidRDefault="00290FA0" w:rsidP="00F40BE6">
      <w:pPr>
        <w:autoSpaceDE w:val="0"/>
        <w:autoSpaceDN w:val="0"/>
        <w:adjustRightInd w:val="0"/>
        <w:spacing w:line="360" w:lineRule="auto"/>
        <w:ind w:firstLine="708"/>
        <w:jc w:val="both"/>
        <w:rPr>
          <w:rFonts w:eastAsia="Times New Roman"/>
          <w:lang w:val="es-VE" w:eastAsia="es-VE"/>
        </w:rPr>
      </w:pPr>
      <w:r w:rsidRPr="008813FE">
        <w:rPr>
          <w:rFonts w:eastAsia="Times New Roman"/>
        </w:rPr>
        <w:t>Estos sistemas Contables-Administrativos computarizados permiten tener un control más rápido de las operaciones contables,</w:t>
      </w:r>
      <w:r w:rsidRPr="008813FE">
        <w:t xml:space="preserve"> almacenando y procesando información en forma electrónica, y de esta manera </w:t>
      </w:r>
      <w:r w:rsidR="00AD32FA">
        <w:t xml:space="preserve">las </w:t>
      </w:r>
      <w:proofErr w:type="spellStart"/>
      <w:r w:rsidR="00AD32FA">
        <w:t>Pymis</w:t>
      </w:r>
      <w:proofErr w:type="spellEnd"/>
      <w:r w:rsidR="00AD32FA">
        <w:t xml:space="preserve"> estudiadas </w:t>
      </w:r>
      <w:r w:rsidRPr="008813FE">
        <w:t>mantienen un respaldo más amplio de todas las operaciones de fabricación y comercialización  efectuadas.</w:t>
      </w:r>
    </w:p>
    <w:p w:rsidR="00600353" w:rsidRPr="008813FE" w:rsidRDefault="00600353" w:rsidP="00AD32FA">
      <w:pPr>
        <w:spacing w:line="360" w:lineRule="auto"/>
        <w:rPr>
          <w:b/>
          <w:bCs/>
        </w:rPr>
      </w:pPr>
    </w:p>
    <w:p w:rsidR="00290FA0" w:rsidRDefault="00AD32FA" w:rsidP="00942F16">
      <w:pPr>
        <w:spacing w:line="360" w:lineRule="auto"/>
        <w:rPr>
          <w:b/>
          <w:bCs/>
        </w:rPr>
      </w:pPr>
      <w:r>
        <w:rPr>
          <w:b/>
          <w:bCs/>
        </w:rPr>
        <w:t>IV.3</w:t>
      </w:r>
      <w:r w:rsidR="0099109A" w:rsidRPr="008813FE">
        <w:rPr>
          <w:b/>
          <w:bCs/>
        </w:rPr>
        <w:t>.</w:t>
      </w:r>
      <w:r w:rsidR="00290FA0" w:rsidRPr="008813FE">
        <w:rPr>
          <w:b/>
          <w:bCs/>
        </w:rPr>
        <w:t xml:space="preserve"> Métodos de acumulación y asignación de </w:t>
      </w:r>
      <w:r w:rsidR="00290FA0" w:rsidRPr="00AD32FA">
        <w:rPr>
          <w:b/>
          <w:bCs/>
        </w:rPr>
        <w:t>costos</w:t>
      </w:r>
    </w:p>
    <w:p w:rsidR="00AD32FA" w:rsidRPr="008813FE" w:rsidRDefault="00AD32FA" w:rsidP="00AD32FA">
      <w:pPr>
        <w:spacing w:line="360" w:lineRule="auto"/>
        <w:jc w:val="both"/>
        <w:rPr>
          <w:bCs/>
        </w:rPr>
      </w:pPr>
    </w:p>
    <w:p w:rsidR="00AD32FA" w:rsidRPr="00AD32FA" w:rsidRDefault="00AD32FA" w:rsidP="00AD32FA">
      <w:pPr>
        <w:spacing w:line="360" w:lineRule="auto"/>
        <w:jc w:val="both"/>
        <w:rPr>
          <w:bCs/>
        </w:rPr>
      </w:pPr>
      <w:r w:rsidRPr="008813FE">
        <w:rPr>
          <w:bCs/>
        </w:rPr>
        <w:tab/>
        <w:t>En cuanto a la</w:t>
      </w:r>
      <w:r>
        <w:rPr>
          <w:bCs/>
        </w:rPr>
        <w:t>s</w:t>
      </w:r>
      <w:r w:rsidRPr="008813FE">
        <w:rPr>
          <w:bCs/>
        </w:rPr>
        <w:t xml:space="preserve"> variable</w:t>
      </w:r>
      <w:r>
        <w:rPr>
          <w:bCs/>
        </w:rPr>
        <w:t>s</w:t>
      </w:r>
      <w:r w:rsidRPr="008813FE">
        <w:rPr>
          <w:bCs/>
        </w:rPr>
        <w:t xml:space="preserve"> </w:t>
      </w:r>
      <w:r w:rsidRPr="008813FE">
        <w:rPr>
          <w:b/>
          <w:bCs/>
        </w:rPr>
        <w:t>métodos de acumulación y asignación de costos</w:t>
      </w:r>
      <w:r w:rsidRPr="008813FE">
        <w:rPr>
          <w:bCs/>
        </w:rPr>
        <w:t xml:space="preserve"> </w:t>
      </w:r>
      <w:r>
        <w:rPr>
          <w:bCs/>
        </w:rPr>
        <w:t xml:space="preserve">que </w:t>
      </w:r>
      <w:r w:rsidRPr="008813FE">
        <w:rPr>
          <w:bCs/>
        </w:rPr>
        <w:t>llev</w:t>
      </w:r>
      <w:r>
        <w:rPr>
          <w:bCs/>
        </w:rPr>
        <w:t>ar</w:t>
      </w:r>
      <w:r w:rsidRPr="008813FE">
        <w:rPr>
          <w:bCs/>
        </w:rPr>
        <w:t>o</w:t>
      </w:r>
      <w:r>
        <w:rPr>
          <w:bCs/>
        </w:rPr>
        <w:t>n</w:t>
      </w:r>
      <w:r w:rsidRPr="008813FE">
        <w:rPr>
          <w:bCs/>
        </w:rPr>
        <w:t xml:space="preserve"> al cumplimiento del obj</w:t>
      </w:r>
      <w:r>
        <w:rPr>
          <w:bCs/>
        </w:rPr>
        <w:t>etivo de investigación número 2,</w:t>
      </w:r>
      <w:r w:rsidRPr="008813FE">
        <w:rPr>
          <w:bCs/>
        </w:rPr>
        <w:t xml:space="preserve"> esta</w:t>
      </w:r>
      <w:r>
        <w:rPr>
          <w:bCs/>
        </w:rPr>
        <w:t>s</w:t>
      </w:r>
      <w:r w:rsidRPr="008813FE">
        <w:rPr>
          <w:bCs/>
        </w:rPr>
        <w:t xml:space="preserve"> variable</w:t>
      </w:r>
      <w:r>
        <w:rPr>
          <w:bCs/>
        </w:rPr>
        <w:t>s</w:t>
      </w:r>
      <w:r w:rsidRPr="008813FE">
        <w:rPr>
          <w:bCs/>
        </w:rPr>
        <w:t xml:space="preserve"> ayud</w:t>
      </w:r>
      <w:r>
        <w:rPr>
          <w:bCs/>
        </w:rPr>
        <w:t>ar</w:t>
      </w:r>
      <w:r w:rsidRPr="008813FE">
        <w:rPr>
          <w:bCs/>
        </w:rPr>
        <w:t>o</w:t>
      </w:r>
      <w:r>
        <w:rPr>
          <w:bCs/>
        </w:rPr>
        <w:t>n</w:t>
      </w:r>
      <w:r w:rsidRPr="008813FE">
        <w:rPr>
          <w:bCs/>
        </w:rPr>
        <w:t xml:space="preserve"> a determinar el tipo y procedimiento de costo de producción que llevan las empresas estudiadas así como también conocer la frecuencia con que se calcula dicho costo y la necesidad de calcularlo, determinar la existencia de algún registro o planilla donde se acumule el costo de producción de cada proceso, el sistema computarizado </w:t>
      </w:r>
      <w:r>
        <w:rPr>
          <w:bCs/>
        </w:rPr>
        <w:t xml:space="preserve">utilizado </w:t>
      </w:r>
      <w:r w:rsidRPr="008813FE">
        <w:rPr>
          <w:bCs/>
        </w:rPr>
        <w:t>para procesar la información contable, el tipo de información que genera el sistema contable utilizado por la empresa y el uso que se le da a esa información en las empresas estudiadas, identificar los costos que son parte del valor de los materiales al momento de su compra, los costos considerados para calcular los costos de producción así como determinar cómo asocian los costos de salarios al costo de cada fase, conocer los costos incurridos en el costo de producción de estas empresas.</w:t>
      </w:r>
    </w:p>
    <w:p w:rsidR="00290FA0" w:rsidRPr="008813FE" w:rsidRDefault="00290FA0" w:rsidP="0096298E">
      <w:pPr>
        <w:spacing w:before="100" w:beforeAutospacing="1" w:after="100" w:afterAutospacing="1" w:line="360" w:lineRule="auto"/>
        <w:ind w:firstLine="567"/>
        <w:jc w:val="both"/>
      </w:pPr>
      <w:r w:rsidRPr="008813FE">
        <w:rPr>
          <w:bCs/>
        </w:rPr>
        <w:t>Según lo afirmado por los directivos y gerentes entrevistados, los costos de producción son utilizados por las empresas del sector de la construcción y son reflejados en las va</w:t>
      </w:r>
      <w:r w:rsidR="00AD32FA">
        <w:rPr>
          <w:bCs/>
        </w:rPr>
        <w:t>luaciones por contrato de obra</w:t>
      </w:r>
      <w:r w:rsidR="00E15D01">
        <w:rPr>
          <w:bCs/>
        </w:rPr>
        <w:t>, e</w:t>
      </w:r>
      <w:r w:rsidR="00307491">
        <w:rPr>
          <w:bCs/>
        </w:rPr>
        <w:t>n</w:t>
      </w:r>
      <w:r w:rsidR="00E15D01">
        <w:rPr>
          <w:bCs/>
        </w:rPr>
        <w:t xml:space="preserve"> sólo una de las </w:t>
      </w:r>
      <w:proofErr w:type="spellStart"/>
      <w:r w:rsidR="00E15D01">
        <w:rPr>
          <w:bCs/>
        </w:rPr>
        <w:t>Pymis</w:t>
      </w:r>
      <w:proofErr w:type="spellEnd"/>
      <w:r w:rsidR="00E15D01">
        <w:rPr>
          <w:bCs/>
        </w:rPr>
        <w:t xml:space="preserve"> estudiadas</w:t>
      </w:r>
      <w:r w:rsidR="00AD32FA">
        <w:rPr>
          <w:bCs/>
        </w:rPr>
        <w:t xml:space="preserve">. </w:t>
      </w:r>
      <w:r w:rsidRPr="008813FE">
        <w:rPr>
          <w:bCs/>
        </w:rPr>
        <w:t>E</w:t>
      </w:r>
      <w:r w:rsidRPr="008813FE">
        <w:t xml:space="preserve">stas valuaciones permiten estimar los ingresos y costos del periodo en relación a la proporción de la obra ejecutada en cierto plazo.  Tales estimaciones  son presentadas por los contratistas o </w:t>
      </w:r>
      <w:r w:rsidRPr="008813FE">
        <w:lastRenderedPageBreak/>
        <w:t>empresas de la construcción, para su cancelación por parte del ente contratante, y son llevadas a cabo por dos de las empresas estudiadas.</w:t>
      </w:r>
    </w:p>
    <w:p w:rsidR="00290FA0" w:rsidRPr="008813FE" w:rsidRDefault="00290FA0" w:rsidP="00C87DF5">
      <w:pPr>
        <w:spacing w:line="360" w:lineRule="auto"/>
        <w:ind w:firstLine="567"/>
        <w:jc w:val="both"/>
      </w:pPr>
      <w:r w:rsidRPr="008813FE">
        <w:t>Los sistemas utilizados para calcular los costos de producción en las constructoras,  según la información recolectada y analizada, es el sistema de acumulación de costos por órdenes específicas, en el cual las empresas constructoras aplican a sus diferentes obras (trabajos) los distintos elementos de costos de construcción (directos e indirectos), adaptado a un sistema productivo intermitente, cuyas obras o trabajos pueden identificarse factiblemente hasta</w:t>
      </w:r>
      <w:r w:rsidR="00AD32FA">
        <w:t xml:space="preserve"> que las mismas sean terminadas;  e</w:t>
      </w:r>
      <w:r w:rsidRPr="008813FE">
        <w:t xml:space="preserve">s decir, </w:t>
      </w:r>
      <w:r w:rsidRPr="008813FE">
        <w:rPr>
          <w:bCs/>
        </w:rPr>
        <w:t xml:space="preserve">las obras tienen sus etapas y </w:t>
      </w:r>
      <w:r w:rsidRPr="008813FE">
        <w:t>es posible seguir sus trayectorias a través de las distintas operaciones hasta que se tran</w:t>
      </w:r>
      <w:r w:rsidR="00AD32FA">
        <w:t>sforman en productos terminados, durante un lapso de ejecución</w:t>
      </w:r>
      <w:r w:rsidRPr="008813FE">
        <w:t xml:space="preserve"> de varios periodos o ejercicios económicos.</w:t>
      </w:r>
    </w:p>
    <w:p w:rsidR="00290FA0" w:rsidRPr="008813FE" w:rsidRDefault="00290FA0" w:rsidP="00F61C99">
      <w:pPr>
        <w:spacing w:before="100" w:beforeAutospacing="1" w:after="100" w:afterAutospacing="1" w:line="360" w:lineRule="auto"/>
        <w:ind w:firstLine="708"/>
        <w:jc w:val="both"/>
      </w:pPr>
      <w:r w:rsidRPr="008813FE">
        <w:t>Lo</w:t>
      </w:r>
      <w:r w:rsidR="00AD32FA">
        <w:t>s costos totales de producción</w:t>
      </w:r>
      <w:r w:rsidR="00AD32FA">
        <w:rPr>
          <w:rFonts w:eastAsia="Times New Roman"/>
        </w:rPr>
        <w:t xml:space="preserve"> </w:t>
      </w:r>
      <w:r w:rsidRPr="008813FE">
        <w:t>son calculados por dos de la</w:t>
      </w:r>
      <w:r w:rsidR="00AD32FA">
        <w:t>s empresas entrevistadas, é</w:t>
      </w:r>
      <w:r w:rsidR="00AD32FA" w:rsidRPr="008813FE">
        <w:t>stos</w:t>
      </w:r>
      <w:r w:rsidR="00AD32FA">
        <w:t xml:space="preserve"> son todos los</w:t>
      </w:r>
      <w:r w:rsidRPr="008813FE">
        <w:t xml:space="preserve"> relacionados con la producción </w:t>
      </w:r>
      <w:r w:rsidR="00AD32FA">
        <w:t>o ejecución de la obra sean</w:t>
      </w:r>
      <w:r w:rsidRPr="008813FE">
        <w:t xml:space="preserve"> </w:t>
      </w:r>
      <w:r w:rsidR="00AD32FA">
        <w:t xml:space="preserve">fijos o </w:t>
      </w:r>
      <w:r w:rsidRPr="008813FE">
        <w:t xml:space="preserve">variables. Estas mismas </w:t>
      </w:r>
      <w:proofErr w:type="spellStart"/>
      <w:r w:rsidR="002E1688">
        <w:t>Pymis</w:t>
      </w:r>
      <w:proofErr w:type="spellEnd"/>
      <w:r w:rsidR="002E1688">
        <w:t xml:space="preserve"> </w:t>
      </w:r>
      <w:r w:rsidRPr="008813FE">
        <w:t>calculan el costo de producción por departamentos o etapas de construcción.</w:t>
      </w:r>
    </w:p>
    <w:p w:rsidR="00290FA0" w:rsidRPr="008813FE" w:rsidRDefault="00290FA0" w:rsidP="00B60675">
      <w:pPr>
        <w:spacing w:before="100" w:beforeAutospacing="1" w:after="100" w:afterAutospacing="1" w:line="360" w:lineRule="auto"/>
        <w:ind w:firstLine="567"/>
        <w:jc w:val="both"/>
      </w:pPr>
      <w:r w:rsidRPr="008813FE">
        <w:t>En relación a las formas de cálculo del costo</w:t>
      </w:r>
      <w:r w:rsidRPr="008813FE">
        <w:rPr>
          <w:rFonts w:eastAsia="Times New Roman"/>
        </w:rPr>
        <w:t xml:space="preserve"> de producción o construcción, una de las constructoras entrevistadas calcula el costo por unidad de producto o trabajo elaborado</w:t>
      </w:r>
      <w:r w:rsidRPr="008813FE">
        <w:t xml:space="preserve">; </w:t>
      </w:r>
      <w:r w:rsidRPr="008813FE">
        <w:rPr>
          <w:rFonts w:eastAsia="Times New Roman"/>
        </w:rPr>
        <w:t xml:space="preserve">lo aplican ya que </w:t>
      </w:r>
      <w:r w:rsidRPr="008813FE">
        <w:t>en condiciones normales de</w:t>
      </w:r>
      <w:r w:rsidR="00E11817">
        <w:t xml:space="preserve"> ejecución de obra</w:t>
      </w:r>
      <w:r w:rsidRPr="008813FE">
        <w:t xml:space="preserve"> éste tiene una gran importancia en el proceso de planeación de </w:t>
      </w:r>
      <w:r w:rsidR="00E11817">
        <w:t>la producción y</w:t>
      </w:r>
      <w:r w:rsidRPr="008813FE">
        <w:t xml:space="preserve"> control, según lo manifestó </w:t>
      </w:r>
      <w:r w:rsidR="00E11817">
        <w:t xml:space="preserve">el mismo gerente entrevistado. </w:t>
      </w:r>
      <w:r w:rsidRPr="008813FE">
        <w:t>Por ejemplo,</w:t>
      </w:r>
      <w:r w:rsidR="00E11817">
        <w:t xml:space="preserve"> según indicó la gerencia de la constructora estudiada,</w:t>
      </w:r>
      <w:r w:rsidRPr="008813FE">
        <w:t xml:space="preserve"> a futuro</w:t>
      </w:r>
      <w:r w:rsidR="00E11817">
        <w:t xml:space="preserve"> tal información</w:t>
      </w:r>
      <w:r w:rsidRPr="008813FE">
        <w:t xml:space="preserve"> podrían señalar cuál debe ser el esfuerzo empleado para lograr los propósitos de producción de la empresa, dichos costos</w:t>
      </w:r>
      <w:r w:rsidR="00E11817">
        <w:t xml:space="preserve"> (costo por obra</w:t>
      </w:r>
      <w:r w:rsidRPr="008813FE">
        <w:t>, costo por cada departamento, costo total de producción y valuaciones por obra) dependen en gran medida de los costos de materias primas y de su rendimiento, del costo de los salarios</w:t>
      </w:r>
      <w:r w:rsidR="00E11817">
        <w:t>,</w:t>
      </w:r>
      <w:r w:rsidRPr="008813FE">
        <w:t xml:space="preserve"> l</w:t>
      </w:r>
      <w:r w:rsidR="00E11817">
        <w:t>a eficiencia de la mano de obra y</w:t>
      </w:r>
      <w:r w:rsidRPr="008813FE">
        <w:t xml:space="preserve"> de los beneficios de la especialización productiva. También </w:t>
      </w:r>
      <w:r w:rsidR="00E11817">
        <w:t xml:space="preserve">señalaron que </w:t>
      </w:r>
      <w:r w:rsidRPr="008813FE">
        <w:t xml:space="preserve">con el costo de </w:t>
      </w:r>
      <w:r w:rsidR="00E11817">
        <w:t>producción por trabajo</w:t>
      </w:r>
      <w:r w:rsidRPr="008813FE">
        <w:t xml:space="preserve"> u obra la gerencia puede establecer presupuestos de costos. Es importante destacar que esta forma de cálculo de costos de producción fue sólo manifestada por una de las empresas entrevistadas. </w:t>
      </w:r>
    </w:p>
    <w:p w:rsidR="00290FA0" w:rsidRPr="008813FE" w:rsidRDefault="00290FA0">
      <w:pPr>
        <w:tabs>
          <w:tab w:val="left" w:pos="709"/>
        </w:tabs>
        <w:spacing w:line="360" w:lineRule="auto"/>
        <w:ind w:firstLine="567"/>
        <w:jc w:val="both"/>
        <w:rPr>
          <w:bCs/>
        </w:rPr>
      </w:pPr>
      <w:r w:rsidRPr="008813FE">
        <w:rPr>
          <w:bCs/>
        </w:rPr>
        <w:lastRenderedPageBreak/>
        <w:t>La frecuencia utilizada para el cálculo de los costos de l</w:t>
      </w:r>
      <w:r w:rsidR="00E11817">
        <w:rPr>
          <w:bCs/>
        </w:rPr>
        <w:t xml:space="preserve">a construcción </w:t>
      </w:r>
      <w:r w:rsidRPr="008813FE">
        <w:rPr>
          <w:bCs/>
        </w:rPr>
        <w:t>e</w:t>
      </w:r>
      <w:r w:rsidR="00E11817">
        <w:rPr>
          <w:bCs/>
        </w:rPr>
        <w:t xml:space="preserve">s semanal en una de las </w:t>
      </w:r>
      <w:proofErr w:type="spellStart"/>
      <w:r w:rsidR="00E11817">
        <w:rPr>
          <w:bCs/>
        </w:rPr>
        <w:t>Pymis</w:t>
      </w:r>
      <w:proofErr w:type="spellEnd"/>
      <w:r w:rsidRPr="008813FE">
        <w:rPr>
          <w:bCs/>
        </w:rPr>
        <w:t xml:space="preserve"> estudiadas, me</w:t>
      </w:r>
      <w:r w:rsidR="00E11817">
        <w:rPr>
          <w:bCs/>
        </w:rPr>
        <w:t xml:space="preserve">nsual en otra, y semestral en las otras dos </w:t>
      </w:r>
      <w:proofErr w:type="spellStart"/>
      <w:r w:rsidR="00E11817">
        <w:rPr>
          <w:bCs/>
        </w:rPr>
        <w:t>Pymis</w:t>
      </w:r>
      <w:proofErr w:type="spellEnd"/>
      <w:r w:rsidR="00E11817">
        <w:rPr>
          <w:bCs/>
        </w:rPr>
        <w:t xml:space="preserve"> restantes, respectivamente.</w:t>
      </w:r>
      <w:r w:rsidRPr="008813FE">
        <w:rPr>
          <w:bCs/>
        </w:rPr>
        <w:t xml:space="preserve"> Este cálculo es acompañado por numerosos informes y datos dentro de los que destacan:</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Datos de contratación de la obra.</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Datos de la inspección.</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Evaluación del progreso de la obra y cuadro de inversiones.</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Relación de obra ejecutada y por ejecutar.</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Gráficos de avance de obra referidos a la programación original.</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Curva de inversión programada y ejecutada.</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Relación y resultados de ensayos de control de calidad.</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Referencias sobre equipos, materiales y personal.</w:t>
      </w:r>
    </w:p>
    <w:p w:rsidR="00290FA0" w:rsidRPr="008813FE" w:rsidRDefault="00290FA0" w:rsidP="00486C73">
      <w:pPr>
        <w:numPr>
          <w:ilvl w:val="0"/>
          <w:numId w:val="45"/>
        </w:numPr>
        <w:tabs>
          <w:tab w:val="left" w:pos="709"/>
        </w:tabs>
        <w:spacing w:line="360" w:lineRule="auto"/>
        <w:jc w:val="both"/>
        <w:rPr>
          <w:bCs/>
        </w:rPr>
      </w:pPr>
      <w:r w:rsidRPr="008813FE">
        <w:rPr>
          <w:rFonts w:eastAsia="Times New Roman"/>
          <w:lang w:val="es-VE" w:eastAsia="es-VE"/>
        </w:rPr>
        <w:t>Resumen de la correspondencia despachada y recibida por la inspección.</w:t>
      </w:r>
    </w:p>
    <w:p w:rsidR="00290FA0" w:rsidRPr="00E11817" w:rsidRDefault="00290FA0" w:rsidP="00486C73">
      <w:pPr>
        <w:numPr>
          <w:ilvl w:val="0"/>
          <w:numId w:val="45"/>
        </w:numPr>
        <w:tabs>
          <w:tab w:val="left" w:pos="709"/>
        </w:tabs>
        <w:spacing w:line="360" w:lineRule="auto"/>
        <w:jc w:val="both"/>
        <w:rPr>
          <w:bCs/>
        </w:rPr>
      </w:pPr>
      <w:r w:rsidRPr="008813FE">
        <w:rPr>
          <w:rFonts w:eastAsia="Times New Roman"/>
          <w:lang w:val="es-VE" w:eastAsia="es-VE"/>
        </w:rPr>
        <w:t>Fotografías de la obra.</w:t>
      </w:r>
    </w:p>
    <w:p w:rsidR="00E11817" w:rsidRPr="008813FE" w:rsidRDefault="00E11817" w:rsidP="00E11817">
      <w:pPr>
        <w:tabs>
          <w:tab w:val="left" w:pos="709"/>
        </w:tabs>
        <w:spacing w:line="360" w:lineRule="auto"/>
        <w:ind w:left="720"/>
        <w:jc w:val="both"/>
        <w:rPr>
          <w:bCs/>
        </w:rPr>
      </w:pPr>
    </w:p>
    <w:p w:rsidR="00E11817" w:rsidRPr="008813FE" w:rsidRDefault="00E11817" w:rsidP="00E11817">
      <w:pPr>
        <w:pStyle w:val="Encabezado"/>
        <w:tabs>
          <w:tab w:val="clear" w:pos="4252"/>
          <w:tab w:val="clear" w:pos="8504"/>
        </w:tabs>
        <w:spacing w:line="360" w:lineRule="auto"/>
        <w:ind w:firstLine="708"/>
        <w:jc w:val="both"/>
        <w:rPr>
          <w:szCs w:val="24"/>
          <w:lang w:val="es-VE"/>
        </w:rPr>
      </w:pPr>
      <w:r w:rsidRPr="008813FE">
        <w:rPr>
          <w:szCs w:val="24"/>
        </w:rPr>
        <w:t>Dentro de los costos considerados para el cálculo de los costos de producción</w:t>
      </w:r>
      <w:r w:rsidRPr="008813FE">
        <w:rPr>
          <w:szCs w:val="24"/>
          <w:lang w:val="es-VE"/>
        </w:rPr>
        <w:t xml:space="preserve"> (pregunta Nº 17)</w:t>
      </w:r>
      <w:r w:rsidRPr="008813FE">
        <w:rPr>
          <w:szCs w:val="24"/>
        </w:rPr>
        <w:t xml:space="preserve"> en</w:t>
      </w:r>
      <w:r w:rsidRPr="008813FE">
        <w:rPr>
          <w:szCs w:val="24"/>
          <w:lang w:val="es-VE"/>
        </w:rPr>
        <w:t xml:space="preserve"> dos de</w:t>
      </w:r>
      <w:r>
        <w:rPr>
          <w:szCs w:val="24"/>
        </w:rPr>
        <w:t xml:space="preserve"> las </w:t>
      </w:r>
      <w:proofErr w:type="spellStart"/>
      <w:r>
        <w:rPr>
          <w:szCs w:val="24"/>
          <w:lang w:val="es-VE"/>
        </w:rPr>
        <w:t>Pymis</w:t>
      </w:r>
      <w:proofErr w:type="spellEnd"/>
      <w:r w:rsidRPr="008813FE">
        <w:rPr>
          <w:szCs w:val="24"/>
        </w:rPr>
        <w:t xml:space="preserve"> constructoras,</w:t>
      </w:r>
      <w:r w:rsidRPr="008813FE">
        <w:rPr>
          <w:szCs w:val="24"/>
          <w:lang w:val="es-VE"/>
        </w:rPr>
        <w:t xml:space="preserve"> </w:t>
      </w:r>
      <w:r w:rsidRPr="008813FE">
        <w:rPr>
          <w:szCs w:val="24"/>
        </w:rPr>
        <w:t>consideran el</w:t>
      </w:r>
      <w:r w:rsidRPr="008813FE">
        <w:rPr>
          <w:szCs w:val="24"/>
          <w:lang w:val="es-VE"/>
        </w:rPr>
        <w:t xml:space="preserve"> </w:t>
      </w:r>
      <w:r w:rsidRPr="008813FE">
        <w:rPr>
          <w:szCs w:val="24"/>
        </w:rPr>
        <w:t>v</w:t>
      </w:r>
      <w:r>
        <w:rPr>
          <w:szCs w:val="24"/>
        </w:rPr>
        <w:t xml:space="preserve">alor de los materiales usados. </w:t>
      </w:r>
      <w:r w:rsidRPr="008813FE">
        <w:rPr>
          <w:szCs w:val="24"/>
        </w:rPr>
        <w:t xml:space="preserve">Todas </w:t>
      </w:r>
      <w:r>
        <w:rPr>
          <w:szCs w:val="24"/>
          <w:lang w:val="es-VE"/>
        </w:rPr>
        <w:t xml:space="preserve">las </w:t>
      </w:r>
      <w:proofErr w:type="spellStart"/>
      <w:r>
        <w:rPr>
          <w:szCs w:val="24"/>
          <w:lang w:val="es-VE"/>
        </w:rPr>
        <w:t>Pymis</w:t>
      </w:r>
      <w:proofErr w:type="spellEnd"/>
      <w:r w:rsidRPr="008813FE">
        <w:rPr>
          <w:szCs w:val="24"/>
          <w:lang w:val="es-VE"/>
        </w:rPr>
        <w:t xml:space="preserve"> constructoras estudiadas </w:t>
      </w:r>
      <w:r>
        <w:rPr>
          <w:szCs w:val="24"/>
        </w:rPr>
        <w:t>consideran</w:t>
      </w:r>
      <w:r w:rsidRPr="008813FE">
        <w:rPr>
          <w:szCs w:val="24"/>
        </w:rPr>
        <w:t xml:space="preserve"> el valor del salario d</w:t>
      </w:r>
      <w:r>
        <w:rPr>
          <w:szCs w:val="24"/>
        </w:rPr>
        <w:t>e los trabajadores</w:t>
      </w:r>
      <w:r>
        <w:rPr>
          <w:szCs w:val="24"/>
          <w:lang w:val="es-VE"/>
        </w:rPr>
        <w:t xml:space="preserve"> por ser</w:t>
      </w:r>
      <w:r w:rsidRPr="008813FE">
        <w:rPr>
          <w:szCs w:val="24"/>
        </w:rPr>
        <w:t xml:space="preserve"> representativo para el cálculo de los costos de producción, así como el valor de otros servicios y recursos empleados</w:t>
      </w:r>
      <w:r w:rsidRPr="008813FE">
        <w:rPr>
          <w:szCs w:val="24"/>
          <w:lang w:val="es-VE"/>
        </w:rPr>
        <w:t>.</w:t>
      </w:r>
    </w:p>
    <w:p w:rsidR="00290FA0" w:rsidRPr="008813FE" w:rsidRDefault="00290FA0">
      <w:pPr>
        <w:spacing w:line="360" w:lineRule="auto"/>
        <w:jc w:val="both"/>
        <w:rPr>
          <w:rFonts w:eastAsia="Times New Roman"/>
          <w:lang w:val="es-VE" w:eastAsia="es-VE"/>
        </w:rPr>
      </w:pPr>
    </w:p>
    <w:p w:rsidR="00290FA0" w:rsidRPr="008813FE" w:rsidRDefault="00290FA0">
      <w:pPr>
        <w:pStyle w:val="Encabezado"/>
        <w:tabs>
          <w:tab w:val="clear" w:pos="4252"/>
          <w:tab w:val="clear" w:pos="8504"/>
        </w:tabs>
        <w:spacing w:line="360" w:lineRule="auto"/>
        <w:ind w:firstLine="567"/>
        <w:jc w:val="both"/>
        <w:rPr>
          <w:color w:val="548DD4"/>
          <w:szCs w:val="24"/>
        </w:rPr>
      </w:pPr>
      <w:r w:rsidRPr="008813FE">
        <w:rPr>
          <w:szCs w:val="24"/>
        </w:rPr>
        <w:t>Los costos considerados en las empresas estudiadas como parte del valor de los materiales al momento de su compra comprenden</w:t>
      </w:r>
      <w:r w:rsidRPr="008813FE">
        <w:rPr>
          <w:szCs w:val="24"/>
          <w:lang w:val="es-VE"/>
        </w:rPr>
        <w:t xml:space="preserve">: </w:t>
      </w:r>
      <w:r w:rsidRPr="008813FE">
        <w:rPr>
          <w:szCs w:val="24"/>
        </w:rPr>
        <w:t>el precio de factura, los gastos de transporte y los gastos de manipulación.</w:t>
      </w:r>
    </w:p>
    <w:p w:rsidR="00290FA0" w:rsidRPr="00E11817" w:rsidRDefault="00290FA0">
      <w:pPr>
        <w:pStyle w:val="Encabezado"/>
        <w:tabs>
          <w:tab w:val="clear" w:pos="4252"/>
          <w:tab w:val="clear" w:pos="8504"/>
        </w:tabs>
        <w:spacing w:line="360" w:lineRule="auto"/>
        <w:jc w:val="both"/>
        <w:rPr>
          <w:szCs w:val="24"/>
          <w:lang w:val="es-VE"/>
        </w:rPr>
      </w:pPr>
      <w:r w:rsidRPr="008813FE">
        <w:rPr>
          <w:szCs w:val="24"/>
        </w:rPr>
        <w:tab/>
      </w:r>
    </w:p>
    <w:p w:rsidR="00290FA0" w:rsidRPr="008813FE" w:rsidRDefault="00290FA0">
      <w:pPr>
        <w:pStyle w:val="Encabezado"/>
        <w:tabs>
          <w:tab w:val="clear" w:pos="4252"/>
          <w:tab w:val="clear" w:pos="8504"/>
        </w:tabs>
        <w:spacing w:line="360" w:lineRule="auto"/>
        <w:ind w:firstLine="708"/>
        <w:jc w:val="both"/>
        <w:rPr>
          <w:szCs w:val="24"/>
        </w:rPr>
      </w:pPr>
      <w:r w:rsidRPr="008813FE">
        <w:rPr>
          <w:szCs w:val="24"/>
        </w:rPr>
        <w:t xml:space="preserve">Según </w:t>
      </w:r>
      <w:r w:rsidR="00E11817">
        <w:rPr>
          <w:szCs w:val="24"/>
          <w:lang w:val="es-VE"/>
        </w:rPr>
        <w:t xml:space="preserve">la gerencia de </w:t>
      </w:r>
      <w:r w:rsidR="00E11817">
        <w:rPr>
          <w:szCs w:val="24"/>
        </w:rPr>
        <w:t xml:space="preserve">las </w:t>
      </w:r>
      <w:proofErr w:type="spellStart"/>
      <w:r w:rsidR="00E11817">
        <w:rPr>
          <w:szCs w:val="24"/>
          <w:lang w:val="es-VE"/>
        </w:rPr>
        <w:t>Pymis</w:t>
      </w:r>
      <w:proofErr w:type="spellEnd"/>
      <w:r w:rsidRPr="008813FE">
        <w:rPr>
          <w:szCs w:val="24"/>
        </w:rPr>
        <w:t xml:space="preserve"> constructoras</w:t>
      </w:r>
      <w:r w:rsidRPr="008813FE">
        <w:rPr>
          <w:szCs w:val="24"/>
          <w:lang w:val="es-VE"/>
        </w:rPr>
        <w:t xml:space="preserve"> estudiadas</w:t>
      </w:r>
      <w:r w:rsidRPr="008813FE">
        <w:rPr>
          <w:szCs w:val="24"/>
        </w:rPr>
        <w:t xml:space="preserve"> los costos de los salario</w:t>
      </w:r>
      <w:r w:rsidR="00E11817">
        <w:rPr>
          <w:szCs w:val="24"/>
        </w:rPr>
        <w:t>s cancelados a los trabajadores</w:t>
      </w:r>
      <w:r w:rsidRPr="008813FE">
        <w:rPr>
          <w:szCs w:val="24"/>
          <w:lang w:val="es-VE"/>
        </w:rPr>
        <w:t xml:space="preserve"> </w:t>
      </w:r>
      <w:r w:rsidRPr="008813FE">
        <w:rPr>
          <w:szCs w:val="24"/>
        </w:rPr>
        <w:t>que laboran en la producción se asocian en un 100% a las obras a partir del número de horas empleadas en cada fase de producción o categoría, según lo indica</w:t>
      </w:r>
      <w:r w:rsidRPr="008813FE">
        <w:rPr>
          <w:szCs w:val="24"/>
          <w:lang w:val="es-VE"/>
        </w:rPr>
        <w:t>n</w:t>
      </w:r>
      <w:r w:rsidRPr="008813FE">
        <w:rPr>
          <w:szCs w:val="24"/>
        </w:rPr>
        <w:t xml:space="preserve"> las n</w:t>
      </w:r>
      <w:r w:rsidRPr="008813FE">
        <w:rPr>
          <w:szCs w:val="24"/>
          <w:lang w:val="es-VE"/>
        </w:rPr>
        <w:t>ó</w:t>
      </w:r>
      <w:r w:rsidRPr="008813FE">
        <w:rPr>
          <w:szCs w:val="24"/>
        </w:rPr>
        <w:t>minas</w:t>
      </w:r>
      <w:r w:rsidRPr="008813FE">
        <w:rPr>
          <w:szCs w:val="24"/>
          <w:lang w:val="es-VE"/>
        </w:rPr>
        <w:t xml:space="preserve"> </w:t>
      </w:r>
      <w:r w:rsidRPr="008813FE">
        <w:rPr>
          <w:szCs w:val="24"/>
        </w:rPr>
        <w:t xml:space="preserve">elaboradas para cada obra. Es decir, el costo de mano de obra se </w:t>
      </w:r>
      <w:r w:rsidRPr="008813FE">
        <w:rPr>
          <w:szCs w:val="24"/>
        </w:rPr>
        <w:lastRenderedPageBreak/>
        <w:t>calcula, multiplicando el costo promedio por hora (tarifa hora)  por el número de horas empleadas en cada fase de producción de la obra.</w:t>
      </w:r>
    </w:p>
    <w:p w:rsidR="00290FA0" w:rsidRPr="008813FE" w:rsidRDefault="00290FA0">
      <w:pPr>
        <w:pStyle w:val="Encabezado"/>
        <w:tabs>
          <w:tab w:val="clear" w:pos="4252"/>
          <w:tab w:val="clear" w:pos="8504"/>
        </w:tabs>
        <w:spacing w:line="360" w:lineRule="auto"/>
        <w:jc w:val="both"/>
        <w:rPr>
          <w:szCs w:val="24"/>
          <w:lang w:val="es-VE"/>
        </w:rPr>
      </w:pPr>
    </w:p>
    <w:p w:rsidR="00290FA0" w:rsidRPr="008813FE" w:rsidRDefault="00290FA0">
      <w:pPr>
        <w:pStyle w:val="Encabezado"/>
        <w:tabs>
          <w:tab w:val="clear" w:pos="4252"/>
          <w:tab w:val="clear" w:pos="8504"/>
        </w:tabs>
        <w:spacing w:line="360" w:lineRule="auto"/>
        <w:ind w:firstLine="708"/>
        <w:jc w:val="both"/>
        <w:rPr>
          <w:szCs w:val="24"/>
        </w:rPr>
      </w:pPr>
      <w:r w:rsidRPr="008813FE">
        <w:rPr>
          <w:bCs/>
          <w:szCs w:val="24"/>
        </w:rPr>
        <w:t xml:space="preserve">También se incorporan en el costo de producción de las empresas entrevistadas los costos incurridos por los siguientes conceptos: </w:t>
      </w:r>
      <w:r w:rsidRPr="008813FE">
        <w:rPr>
          <w:szCs w:val="24"/>
        </w:rPr>
        <w:t>lubricantes para maquinarias, repuestos para maquinarias, sueldo de supervisores, sueldo de aseadores, sueldo de vigilantes, material de limpieza, asistencia técnica, mantenimiento y reparaciones menores, servicios públicos, arrendamientos en la fábrica,  depreciaci</w:t>
      </w:r>
      <w:r w:rsidR="003E544D">
        <w:rPr>
          <w:szCs w:val="24"/>
        </w:rPr>
        <w:t>ones de instalaciones y equipos</w:t>
      </w:r>
      <w:r w:rsidR="003E544D">
        <w:rPr>
          <w:szCs w:val="24"/>
          <w:lang w:val="es-VE"/>
        </w:rPr>
        <w:t>;</w:t>
      </w:r>
      <w:r w:rsidRPr="008813FE">
        <w:rPr>
          <w:szCs w:val="24"/>
        </w:rPr>
        <w:t xml:space="preserve"> todos ellos s</w:t>
      </w:r>
      <w:r w:rsidR="003E544D">
        <w:rPr>
          <w:szCs w:val="24"/>
        </w:rPr>
        <w:t xml:space="preserve">on considerados por </w:t>
      </w:r>
      <w:r w:rsidR="003E544D">
        <w:rPr>
          <w:szCs w:val="24"/>
          <w:lang w:val="es-VE"/>
        </w:rPr>
        <w:t xml:space="preserve">todas </w:t>
      </w:r>
      <w:r w:rsidR="003E544D">
        <w:rPr>
          <w:szCs w:val="24"/>
        </w:rPr>
        <w:t xml:space="preserve">las </w:t>
      </w:r>
      <w:proofErr w:type="spellStart"/>
      <w:r w:rsidR="003E544D">
        <w:rPr>
          <w:szCs w:val="24"/>
          <w:lang w:val="es-VE"/>
        </w:rPr>
        <w:t>Pymis</w:t>
      </w:r>
      <w:proofErr w:type="spellEnd"/>
      <w:r w:rsidRPr="008813FE">
        <w:rPr>
          <w:szCs w:val="24"/>
        </w:rPr>
        <w:t xml:space="preserve"> constructoras estudiadas, a excepción de los materiales de limpieza y arrendamiento</w:t>
      </w:r>
      <w:r w:rsidR="003E544D">
        <w:rPr>
          <w:szCs w:val="24"/>
          <w:lang w:val="es-VE"/>
        </w:rPr>
        <w:t>s,</w:t>
      </w:r>
      <w:r w:rsidR="003E544D">
        <w:rPr>
          <w:szCs w:val="24"/>
        </w:rPr>
        <w:t xml:space="preserve"> </w:t>
      </w:r>
      <w:r w:rsidR="003E544D">
        <w:rPr>
          <w:szCs w:val="24"/>
          <w:lang w:val="es-VE"/>
        </w:rPr>
        <w:t>los cuales son incorporados sólo por</w:t>
      </w:r>
      <w:r w:rsidRPr="008813FE">
        <w:rPr>
          <w:szCs w:val="24"/>
          <w:lang w:val="es-VE"/>
        </w:rPr>
        <w:t xml:space="preserve"> dos</w:t>
      </w:r>
      <w:r w:rsidRPr="008813FE">
        <w:rPr>
          <w:szCs w:val="24"/>
        </w:rPr>
        <w:t xml:space="preserve"> de </w:t>
      </w:r>
      <w:r w:rsidR="003E544D">
        <w:rPr>
          <w:szCs w:val="24"/>
          <w:lang w:val="es-VE"/>
        </w:rPr>
        <w:t xml:space="preserve">estas </w:t>
      </w:r>
      <w:proofErr w:type="spellStart"/>
      <w:r w:rsidR="003E544D">
        <w:rPr>
          <w:szCs w:val="24"/>
          <w:lang w:val="es-VE"/>
        </w:rPr>
        <w:t>Pymis</w:t>
      </w:r>
      <w:proofErr w:type="spellEnd"/>
      <w:r w:rsidRPr="008813FE">
        <w:rPr>
          <w:szCs w:val="24"/>
        </w:rPr>
        <w:t xml:space="preserve"> en el costo de producción</w:t>
      </w:r>
      <w:r w:rsidR="003E544D">
        <w:rPr>
          <w:szCs w:val="24"/>
          <w:lang w:val="es-VE"/>
        </w:rPr>
        <w:t xml:space="preserve"> o de la obra</w:t>
      </w:r>
      <w:r w:rsidRPr="008813FE">
        <w:rPr>
          <w:szCs w:val="24"/>
        </w:rPr>
        <w:t>.</w:t>
      </w:r>
    </w:p>
    <w:p w:rsidR="00290FA0" w:rsidRPr="008813FE" w:rsidRDefault="00290FA0">
      <w:pPr>
        <w:pStyle w:val="Encabezado"/>
        <w:tabs>
          <w:tab w:val="clear" w:pos="4252"/>
          <w:tab w:val="clear" w:pos="8504"/>
        </w:tabs>
        <w:spacing w:line="360" w:lineRule="auto"/>
        <w:ind w:firstLine="708"/>
        <w:jc w:val="both"/>
        <w:rPr>
          <w:szCs w:val="24"/>
        </w:rPr>
      </w:pPr>
    </w:p>
    <w:p w:rsidR="00290FA0" w:rsidRPr="008813FE" w:rsidRDefault="00290FA0">
      <w:pPr>
        <w:pStyle w:val="Encabezado"/>
        <w:tabs>
          <w:tab w:val="clear" w:pos="4252"/>
          <w:tab w:val="clear" w:pos="8504"/>
        </w:tabs>
        <w:spacing w:line="360" w:lineRule="auto"/>
        <w:ind w:firstLine="708"/>
        <w:jc w:val="both"/>
        <w:rPr>
          <w:szCs w:val="24"/>
        </w:rPr>
      </w:pPr>
      <w:r w:rsidRPr="008813FE">
        <w:rPr>
          <w:szCs w:val="24"/>
        </w:rPr>
        <w:t xml:space="preserve">Para asignar otros costos, </w:t>
      </w:r>
      <w:r w:rsidR="00681119">
        <w:rPr>
          <w:szCs w:val="24"/>
        </w:rPr>
        <w:t>considerados indirectos</w:t>
      </w:r>
      <w:r w:rsidR="00681119">
        <w:rPr>
          <w:szCs w:val="24"/>
          <w:lang w:val="es-VE"/>
        </w:rPr>
        <w:t xml:space="preserve"> </w:t>
      </w:r>
      <w:r w:rsidRPr="008813FE">
        <w:rPr>
          <w:szCs w:val="24"/>
        </w:rPr>
        <w:t>a las obras según los da</w:t>
      </w:r>
      <w:r w:rsidR="00681119">
        <w:rPr>
          <w:szCs w:val="24"/>
        </w:rPr>
        <w:t>tos recolectados</w:t>
      </w:r>
      <w:r w:rsidR="00681119">
        <w:rPr>
          <w:szCs w:val="24"/>
          <w:lang w:val="es-VE"/>
        </w:rPr>
        <w:t>,</w:t>
      </w:r>
      <w:r w:rsidRPr="008813FE">
        <w:rPr>
          <w:szCs w:val="24"/>
        </w:rPr>
        <w:t xml:space="preserve"> las constructoras </w:t>
      </w:r>
      <w:r w:rsidRPr="008813FE">
        <w:rPr>
          <w:szCs w:val="24"/>
          <w:lang w:val="es-VE"/>
        </w:rPr>
        <w:t>objeto</w:t>
      </w:r>
      <w:r w:rsidRPr="008813FE">
        <w:rPr>
          <w:szCs w:val="24"/>
        </w:rPr>
        <w:t xml:space="preserve"> de estudio </w:t>
      </w:r>
      <w:r w:rsidR="00681119">
        <w:rPr>
          <w:szCs w:val="24"/>
          <w:lang w:val="es-VE"/>
        </w:rPr>
        <w:t xml:space="preserve">utilizan </w:t>
      </w:r>
      <w:r w:rsidRPr="008813FE">
        <w:rPr>
          <w:szCs w:val="24"/>
        </w:rPr>
        <w:t>estimaciones basadas en la experiencia, mediante el uso de una tasa predeterminada, medida en horas de  mano de obra di</w:t>
      </w:r>
      <w:r w:rsidR="00681119">
        <w:rPr>
          <w:szCs w:val="24"/>
        </w:rPr>
        <w:t>recta empleadas en la</w:t>
      </w:r>
      <w:r w:rsidR="00681119">
        <w:rPr>
          <w:szCs w:val="24"/>
          <w:lang w:val="es-VE"/>
        </w:rPr>
        <w:t>s obras</w:t>
      </w:r>
      <w:r w:rsidRPr="008813FE">
        <w:rPr>
          <w:szCs w:val="24"/>
        </w:rPr>
        <w:t xml:space="preserve"> y otras bases como la cantidad de materiales utilizados. </w:t>
      </w:r>
    </w:p>
    <w:p w:rsidR="00F40BE6" w:rsidRPr="008813FE" w:rsidRDefault="00F40BE6">
      <w:pPr>
        <w:pStyle w:val="Encabezado"/>
        <w:tabs>
          <w:tab w:val="clear" w:pos="4252"/>
          <w:tab w:val="clear" w:pos="8504"/>
        </w:tabs>
        <w:spacing w:line="360" w:lineRule="auto"/>
        <w:jc w:val="both"/>
        <w:rPr>
          <w:bCs/>
          <w:szCs w:val="24"/>
          <w:lang w:val="es-VE"/>
        </w:rPr>
      </w:pPr>
    </w:p>
    <w:p w:rsidR="00290FA0" w:rsidRDefault="0099109A" w:rsidP="00681119">
      <w:pPr>
        <w:pStyle w:val="Textoindependiente"/>
        <w:jc w:val="both"/>
        <w:rPr>
          <w:b/>
          <w:color w:val="auto"/>
          <w:sz w:val="24"/>
          <w:szCs w:val="24"/>
          <w:lang w:val="es-VE"/>
        </w:rPr>
      </w:pPr>
      <w:r w:rsidRPr="008813FE">
        <w:rPr>
          <w:b/>
          <w:bCs/>
          <w:color w:val="auto"/>
          <w:sz w:val="24"/>
          <w:szCs w:val="24"/>
        </w:rPr>
        <w:t>IV.</w:t>
      </w:r>
      <w:r w:rsidR="00681119">
        <w:rPr>
          <w:b/>
          <w:bCs/>
          <w:color w:val="auto"/>
          <w:sz w:val="24"/>
          <w:szCs w:val="24"/>
          <w:lang w:val="es-VE"/>
        </w:rPr>
        <w:t>4</w:t>
      </w:r>
      <w:r w:rsidRPr="008813FE">
        <w:rPr>
          <w:b/>
          <w:bCs/>
          <w:color w:val="auto"/>
          <w:sz w:val="24"/>
          <w:szCs w:val="24"/>
          <w:lang w:val="es-VE"/>
        </w:rPr>
        <w:t>.</w:t>
      </w:r>
      <w:r w:rsidR="00290FA0" w:rsidRPr="008813FE">
        <w:rPr>
          <w:b/>
          <w:bCs/>
          <w:color w:val="auto"/>
          <w:sz w:val="24"/>
          <w:szCs w:val="24"/>
        </w:rPr>
        <w:t xml:space="preserve"> Información contable y los </w:t>
      </w:r>
      <w:r w:rsidR="00290FA0" w:rsidRPr="008813FE">
        <w:rPr>
          <w:b/>
          <w:color w:val="auto"/>
          <w:sz w:val="24"/>
          <w:szCs w:val="24"/>
        </w:rPr>
        <w:t>procesos de p</w:t>
      </w:r>
      <w:r w:rsidR="00290FA0" w:rsidRPr="008813FE">
        <w:rPr>
          <w:b/>
          <w:color w:val="auto"/>
          <w:sz w:val="24"/>
          <w:szCs w:val="24"/>
          <w:lang w:val="es-VE"/>
        </w:rPr>
        <w:t>l</w:t>
      </w:r>
      <w:proofErr w:type="spellStart"/>
      <w:r w:rsidR="00290FA0" w:rsidRPr="008813FE">
        <w:rPr>
          <w:b/>
          <w:color w:val="auto"/>
          <w:sz w:val="24"/>
          <w:szCs w:val="24"/>
        </w:rPr>
        <w:t>anificación</w:t>
      </w:r>
      <w:proofErr w:type="spellEnd"/>
      <w:r w:rsidR="00290FA0" w:rsidRPr="008813FE">
        <w:rPr>
          <w:b/>
          <w:color w:val="auto"/>
          <w:sz w:val="24"/>
          <w:szCs w:val="24"/>
        </w:rPr>
        <w:t xml:space="preserve">, control y </w:t>
      </w:r>
      <w:r w:rsidR="00290FA0" w:rsidRPr="008813FE">
        <w:rPr>
          <w:b/>
          <w:color w:val="auto"/>
          <w:sz w:val="24"/>
          <w:szCs w:val="24"/>
          <w:lang w:val="es-VE"/>
        </w:rPr>
        <w:t>t</w:t>
      </w:r>
      <w:proofErr w:type="spellStart"/>
      <w:r w:rsidR="00290FA0" w:rsidRPr="008813FE">
        <w:rPr>
          <w:b/>
          <w:color w:val="auto"/>
          <w:sz w:val="24"/>
          <w:szCs w:val="24"/>
        </w:rPr>
        <w:t>oma</w:t>
      </w:r>
      <w:proofErr w:type="spellEnd"/>
      <w:r w:rsidR="00290FA0" w:rsidRPr="008813FE">
        <w:rPr>
          <w:b/>
          <w:color w:val="auto"/>
          <w:sz w:val="24"/>
          <w:szCs w:val="24"/>
        </w:rPr>
        <w:t xml:space="preserve"> de </w:t>
      </w:r>
      <w:r w:rsidR="00290FA0" w:rsidRPr="00681119">
        <w:rPr>
          <w:b/>
          <w:color w:val="auto"/>
          <w:sz w:val="24"/>
          <w:szCs w:val="24"/>
        </w:rPr>
        <w:t>decisiones</w:t>
      </w:r>
      <w:r w:rsidR="00290FA0" w:rsidRPr="008813FE">
        <w:rPr>
          <w:b/>
          <w:color w:val="auto"/>
          <w:sz w:val="24"/>
          <w:szCs w:val="24"/>
        </w:rPr>
        <w:t xml:space="preserve"> </w:t>
      </w:r>
    </w:p>
    <w:p w:rsidR="00681119" w:rsidRPr="00681119" w:rsidRDefault="00681119" w:rsidP="00681119">
      <w:pPr>
        <w:pStyle w:val="Textoindependiente"/>
        <w:jc w:val="both"/>
        <w:rPr>
          <w:b/>
          <w:color w:val="auto"/>
          <w:sz w:val="24"/>
          <w:szCs w:val="24"/>
          <w:lang w:val="es-VE"/>
        </w:rPr>
      </w:pPr>
    </w:p>
    <w:p w:rsidR="00290FA0" w:rsidRPr="002138FD" w:rsidRDefault="00681119" w:rsidP="00913306">
      <w:pPr>
        <w:spacing w:line="360" w:lineRule="auto"/>
        <w:ind w:firstLine="708"/>
        <w:jc w:val="both"/>
        <w:rPr>
          <w:bCs/>
        </w:rPr>
      </w:pPr>
      <w:r w:rsidRPr="008813FE">
        <w:rPr>
          <w:bCs/>
        </w:rPr>
        <w:t>En relación a la variable</w:t>
      </w:r>
      <w:r w:rsidRPr="002138FD">
        <w:rPr>
          <w:bCs/>
        </w:rPr>
        <w:t xml:space="preserve"> procesos de planificación, control y toma de decisiones que llevó al cumplimiento del objetivo de investigación número 3, esta variable ayudó a conocer si se planifica en la unidad de producción de las empresas estudiadas y cuál es el periodo de planificación, así como también determinar los instrumentos utilizados para planificar en un periodo determinado y los modelos que simulen el comportamiento de las utilizadas frente a los niveles de costo y de volúmenes de producción; conocer si se llevan los costos predeterminados (estimados o estándar) y comparar los costos de producción con los niveles de costos predeterminados o presupuestados e identificar la acción inmediata tomada por estas empresas en caso de observarse alguna desviación entre los costos </w:t>
      </w:r>
      <w:r w:rsidRPr="002138FD">
        <w:rPr>
          <w:bCs/>
        </w:rPr>
        <w:lastRenderedPageBreak/>
        <w:t>predeterminados y los costos reales, y por último si en estas empresas se realiza algún seguimiento a las medidas correctivas.</w:t>
      </w:r>
    </w:p>
    <w:p w:rsidR="00913306" w:rsidRPr="00913306" w:rsidRDefault="00913306" w:rsidP="00913306">
      <w:pPr>
        <w:spacing w:line="360" w:lineRule="auto"/>
        <w:ind w:firstLine="708"/>
        <w:jc w:val="both"/>
        <w:rPr>
          <w:bCs/>
        </w:rPr>
      </w:pPr>
    </w:p>
    <w:p w:rsidR="00290FA0" w:rsidRPr="008813FE" w:rsidRDefault="00290FA0">
      <w:pPr>
        <w:pStyle w:val="Encabezado"/>
        <w:tabs>
          <w:tab w:val="clear" w:pos="4252"/>
          <w:tab w:val="clear" w:pos="8504"/>
        </w:tabs>
        <w:spacing w:line="360" w:lineRule="auto"/>
        <w:ind w:firstLine="567"/>
        <w:jc w:val="both"/>
        <w:rPr>
          <w:szCs w:val="24"/>
          <w:lang w:val="es-VE"/>
        </w:rPr>
      </w:pPr>
      <w:r w:rsidRPr="008813FE">
        <w:rPr>
          <w:bCs/>
          <w:szCs w:val="24"/>
        </w:rPr>
        <w:t>La información que genera el sistema con</w:t>
      </w:r>
      <w:r w:rsidR="00681119">
        <w:rPr>
          <w:bCs/>
          <w:szCs w:val="24"/>
        </w:rPr>
        <w:t xml:space="preserve">table utilizado por cada </w:t>
      </w:r>
      <w:proofErr w:type="spellStart"/>
      <w:r w:rsidR="00681119">
        <w:rPr>
          <w:bCs/>
          <w:szCs w:val="24"/>
          <w:lang w:val="es-VE"/>
        </w:rPr>
        <w:t>Pymi</w:t>
      </w:r>
      <w:proofErr w:type="spellEnd"/>
      <w:r w:rsidRPr="008813FE">
        <w:rPr>
          <w:bCs/>
          <w:szCs w:val="24"/>
        </w:rPr>
        <w:t xml:space="preserve"> constructora encuestada es la siguiente: el </w:t>
      </w:r>
      <w:r w:rsidRPr="008813FE">
        <w:rPr>
          <w:szCs w:val="24"/>
        </w:rPr>
        <w:t>valor de los proyectos de obra en proceso, la cantidad de tiempo trabajado, la cantidad de materiales, la cantidad de mano de obra directa y otros recursos utilizados, así como el número de unidades</w:t>
      </w:r>
      <w:r w:rsidR="00913306">
        <w:rPr>
          <w:szCs w:val="24"/>
          <w:lang w:val="es-VE"/>
        </w:rPr>
        <w:t xml:space="preserve"> </w:t>
      </w:r>
      <w:r w:rsidRPr="008813FE">
        <w:rPr>
          <w:szCs w:val="24"/>
        </w:rPr>
        <w:t xml:space="preserve">fabricadas </w:t>
      </w:r>
      <w:r w:rsidR="00ED1320">
        <w:rPr>
          <w:szCs w:val="24"/>
          <w:lang w:val="es-VE"/>
        </w:rPr>
        <w:t>(obras constru</w:t>
      </w:r>
      <w:r w:rsidR="00636CC9">
        <w:rPr>
          <w:szCs w:val="24"/>
          <w:lang w:val="es-VE"/>
        </w:rPr>
        <w:t>i</w:t>
      </w:r>
      <w:r w:rsidR="00ED1320">
        <w:rPr>
          <w:szCs w:val="24"/>
          <w:lang w:val="es-VE"/>
        </w:rPr>
        <w:t>das)</w:t>
      </w:r>
      <w:r w:rsidR="00ED1320" w:rsidRPr="008813FE">
        <w:rPr>
          <w:szCs w:val="24"/>
        </w:rPr>
        <w:t xml:space="preserve"> </w:t>
      </w:r>
      <w:r w:rsidRPr="008813FE">
        <w:rPr>
          <w:szCs w:val="24"/>
        </w:rPr>
        <w:t>por periodo</w:t>
      </w:r>
      <w:r w:rsidRPr="008813FE">
        <w:rPr>
          <w:szCs w:val="24"/>
          <w:lang w:val="es-VE"/>
        </w:rPr>
        <w:t>.</w:t>
      </w:r>
    </w:p>
    <w:p w:rsidR="00290FA0" w:rsidRPr="008813FE" w:rsidRDefault="00290FA0">
      <w:pPr>
        <w:tabs>
          <w:tab w:val="left" w:pos="993"/>
        </w:tabs>
        <w:spacing w:line="360" w:lineRule="auto"/>
        <w:jc w:val="both"/>
        <w:rPr>
          <w:rFonts w:eastAsia="Times New Roman"/>
        </w:rPr>
      </w:pPr>
    </w:p>
    <w:p w:rsidR="00290FA0" w:rsidRPr="008813FE" w:rsidRDefault="00290FA0">
      <w:pPr>
        <w:pStyle w:val="Encabezado"/>
        <w:tabs>
          <w:tab w:val="clear" w:pos="4252"/>
          <w:tab w:val="clear" w:pos="8504"/>
        </w:tabs>
        <w:spacing w:line="360" w:lineRule="auto"/>
        <w:ind w:firstLine="708"/>
        <w:jc w:val="both"/>
        <w:rPr>
          <w:bCs/>
          <w:szCs w:val="24"/>
          <w:lang w:val="es-VE"/>
        </w:rPr>
      </w:pPr>
      <w:r w:rsidRPr="008813FE">
        <w:rPr>
          <w:szCs w:val="24"/>
        </w:rPr>
        <w:t>Esta información que se obtiene a través de los sistemas contables es usada para: fijar precios,</w:t>
      </w:r>
      <w:r w:rsidRPr="008813FE">
        <w:rPr>
          <w:szCs w:val="24"/>
          <w:lang w:val="es-VE"/>
        </w:rPr>
        <w:t xml:space="preserve"> </w:t>
      </w:r>
      <w:r w:rsidRPr="008813FE">
        <w:rPr>
          <w:szCs w:val="24"/>
        </w:rPr>
        <w:t>seleccionar materias primas alternativas, optimizar procesos, diseñar procesos productivos, reducir costos y decidir sobre localización e inspección de obras.</w:t>
      </w:r>
      <w:r w:rsidR="00913306">
        <w:rPr>
          <w:szCs w:val="24"/>
          <w:lang w:val="es-VE"/>
        </w:rPr>
        <w:t xml:space="preserve"> También</w:t>
      </w:r>
      <w:r w:rsidR="00913306">
        <w:rPr>
          <w:szCs w:val="24"/>
        </w:rPr>
        <w:t xml:space="preserve"> </w:t>
      </w:r>
      <w:r w:rsidR="00913306">
        <w:rPr>
          <w:szCs w:val="24"/>
          <w:lang w:val="es-VE"/>
        </w:rPr>
        <w:t>e</w:t>
      </w:r>
      <w:r w:rsidRPr="008813FE">
        <w:rPr>
          <w:szCs w:val="24"/>
        </w:rPr>
        <w:t xml:space="preserve">s de resaltar que uno de los principales fines de dicho cálculo es </w:t>
      </w:r>
      <w:r w:rsidRPr="008813FE">
        <w:rPr>
          <w:bCs/>
          <w:szCs w:val="24"/>
        </w:rPr>
        <w:t>para  det</w:t>
      </w:r>
      <w:r w:rsidR="00913306">
        <w:rPr>
          <w:bCs/>
          <w:szCs w:val="24"/>
        </w:rPr>
        <w:t xml:space="preserve">erminar el valor de obra, para </w:t>
      </w:r>
      <w:r w:rsidRPr="008813FE">
        <w:rPr>
          <w:bCs/>
          <w:szCs w:val="24"/>
        </w:rPr>
        <w:t xml:space="preserve">tener estimados </w:t>
      </w:r>
      <w:r w:rsidR="00913306">
        <w:rPr>
          <w:bCs/>
          <w:szCs w:val="24"/>
          <w:lang w:val="es-VE"/>
        </w:rPr>
        <w:t xml:space="preserve">los </w:t>
      </w:r>
      <w:r w:rsidRPr="008813FE">
        <w:rPr>
          <w:bCs/>
          <w:szCs w:val="24"/>
        </w:rPr>
        <w:t>costos de</w:t>
      </w:r>
      <w:r w:rsidR="00913306">
        <w:rPr>
          <w:bCs/>
          <w:szCs w:val="24"/>
          <w:lang w:val="es-VE"/>
        </w:rPr>
        <w:t xml:space="preserve"> las</w:t>
      </w:r>
      <w:r w:rsidRPr="008813FE">
        <w:rPr>
          <w:bCs/>
          <w:szCs w:val="24"/>
        </w:rPr>
        <w:t xml:space="preserve"> obras</w:t>
      </w:r>
      <w:r w:rsidRPr="008813FE">
        <w:rPr>
          <w:bCs/>
          <w:szCs w:val="24"/>
          <w:lang w:val="es-VE"/>
        </w:rPr>
        <w:t>,</w:t>
      </w:r>
      <w:r w:rsidRPr="008813FE">
        <w:rPr>
          <w:bCs/>
          <w:szCs w:val="24"/>
        </w:rPr>
        <w:t xml:space="preserve"> poder establecer un margen de utilidad y elaborar presupuestos por obra. </w:t>
      </w:r>
    </w:p>
    <w:p w:rsidR="00290FA0" w:rsidRPr="008813FE" w:rsidRDefault="00290FA0">
      <w:pPr>
        <w:jc w:val="both"/>
        <w:rPr>
          <w:bCs/>
          <w:lang w:val="es-VE"/>
        </w:rPr>
      </w:pPr>
    </w:p>
    <w:p w:rsidR="00290FA0" w:rsidRPr="00636CC9" w:rsidRDefault="00290FA0" w:rsidP="00443522">
      <w:pPr>
        <w:pStyle w:val="Encabezado"/>
        <w:tabs>
          <w:tab w:val="clear" w:pos="4252"/>
          <w:tab w:val="clear" w:pos="8504"/>
        </w:tabs>
        <w:spacing w:line="360" w:lineRule="auto"/>
        <w:jc w:val="both"/>
        <w:rPr>
          <w:szCs w:val="24"/>
        </w:rPr>
      </w:pPr>
      <w:r w:rsidRPr="008813FE">
        <w:rPr>
          <w:bCs/>
          <w:szCs w:val="24"/>
        </w:rPr>
        <w:t xml:space="preserve">          </w:t>
      </w:r>
      <w:r w:rsidRPr="008813FE">
        <w:rPr>
          <w:iCs/>
          <w:szCs w:val="24"/>
        </w:rPr>
        <w:t>En cuanto a los periodos de la planificación</w:t>
      </w:r>
      <w:r w:rsidR="00913306">
        <w:rPr>
          <w:iCs/>
          <w:szCs w:val="24"/>
          <w:lang w:val="es-VE"/>
        </w:rPr>
        <w:t xml:space="preserve"> </w:t>
      </w:r>
      <w:r w:rsidRPr="008813FE">
        <w:rPr>
          <w:iCs/>
          <w:szCs w:val="24"/>
        </w:rPr>
        <w:t xml:space="preserve">en las constructoras estudiadas,  por lo general, es de 1 a 3 años, lo cual corresponde a </w:t>
      </w:r>
      <w:r w:rsidRPr="008813FE">
        <w:rPr>
          <w:bCs/>
          <w:iCs/>
          <w:szCs w:val="24"/>
        </w:rPr>
        <w:t xml:space="preserve"> un periodo de planificación </w:t>
      </w:r>
      <w:r w:rsidRPr="008813FE">
        <w:rPr>
          <w:iCs/>
          <w:szCs w:val="24"/>
        </w:rPr>
        <w:t>de mediano plazo</w:t>
      </w:r>
      <w:r w:rsidR="00913306">
        <w:rPr>
          <w:szCs w:val="24"/>
        </w:rPr>
        <w:t>.</w:t>
      </w:r>
      <w:r w:rsidR="00913306">
        <w:rPr>
          <w:szCs w:val="24"/>
          <w:lang w:val="es-VE"/>
        </w:rPr>
        <w:t xml:space="preserve"> </w:t>
      </w:r>
      <w:r w:rsidRPr="008813FE">
        <w:rPr>
          <w:szCs w:val="24"/>
        </w:rPr>
        <w:t xml:space="preserve">Para </w:t>
      </w:r>
      <w:r w:rsidR="00913306">
        <w:rPr>
          <w:szCs w:val="24"/>
          <w:lang w:val="es-VE"/>
        </w:rPr>
        <w:t xml:space="preserve">alcanzar </w:t>
      </w:r>
      <w:r w:rsidRPr="008813FE">
        <w:rPr>
          <w:szCs w:val="24"/>
        </w:rPr>
        <w:t xml:space="preserve">los objetivos generales, específicos, individuales, primarios y secundarios trazados por cada empresa, las constructoras consideran necesario planificar las obras a mediano plazo por factores como: la incertidumbre del país, los elevados niveles de inflación, la constante devaluación de la moneda y la considerable proporción de materiales y piezas importadas (sanitarios, materiales eléctricos, </w:t>
      </w:r>
      <w:proofErr w:type="spellStart"/>
      <w:r w:rsidRPr="008813FE">
        <w:rPr>
          <w:szCs w:val="24"/>
        </w:rPr>
        <w:t>porcelanatos</w:t>
      </w:r>
      <w:proofErr w:type="spellEnd"/>
      <w:r w:rsidRPr="008813FE">
        <w:rPr>
          <w:szCs w:val="24"/>
        </w:rPr>
        <w:t xml:space="preserve"> entre otros elementos).</w:t>
      </w:r>
    </w:p>
    <w:p w:rsidR="00290FA0" w:rsidRPr="008813FE" w:rsidRDefault="00290FA0">
      <w:pPr>
        <w:pStyle w:val="Textocomentario"/>
        <w:spacing w:line="360" w:lineRule="auto"/>
        <w:ind w:firstLine="709"/>
        <w:rPr>
          <w:bCs/>
          <w:sz w:val="24"/>
          <w:szCs w:val="24"/>
        </w:rPr>
      </w:pPr>
    </w:p>
    <w:p w:rsidR="00290FA0" w:rsidRPr="008813FE" w:rsidRDefault="00290FA0" w:rsidP="002874DB">
      <w:pPr>
        <w:autoSpaceDE w:val="0"/>
        <w:autoSpaceDN w:val="0"/>
        <w:adjustRightInd w:val="0"/>
        <w:spacing w:line="360" w:lineRule="auto"/>
        <w:ind w:firstLine="567"/>
        <w:jc w:val="both"/>
        <w:rPr>
          <w:rFonts w:eastAsia="Times New Roman"/>
          <w:lang w:val="es-VE" w:eastAsia="es-VE"/>
        </w:rPr>
      </w:pPr>
      <w:r w:rsidRPr="008813FE">
        <w:rPr>
          <w:bCs/>
        </w:rPr>
        <w:t xml:space="preserve">La </w:t>
      </w:r>
      <w:r w:rsidRPr="008813FE">
        <w:rPr>
          <w:bCs/>
          <w:lang w:val="es-VE"/>
        </w:rPr>
        <w:t xml:space="preserve">guía de </w:t>
      </w:r>
      <w:r w:rsidRPr="008813FE">
        <w:rPr>
          <w:bCs/>
        </w:rPr>
        <w:t>en</w:t>
      </w:r>
      <w:proofErr w:type="spellStart"/>
      <w:r w:rsidRPr="008813FE">
        <w:rPr>
          <w:bCs/>
          <w:lang w:val="es-VE"/>
        </w:rPr>
        <w:t>trevista</w:t>
      </w:r>
      <w:proofErr w:type="spellEnd"/>
      <w:r w:rsidRPr="008813FE">
        <w:rPr>
          <w:bCs/>
        </w:rPr>
        <w:t xml:space="preserve"> también reveló</w:t>
      </w:r>
      <w:r w:rsidR="00913306">
        <w:rPr>
          <w:bCs/>
          <w:lang w:val="es-VE"/>
        </w:rPr>
        <w:t xml:space="preserve"> </w:t>
      </w:r>
      <w:r w:rsidRPr="008813FE">
        <w:rPr>
          <w:bCs/>
        </w:rPr>
        <w:t>que u</w:t>
      </w:r>
      <w:proofErr w:type="spellStart"/>
      <w:r w:rsidRPr="008813FE">
        <w:rPr>
          <w:bCs/>
          <w:lang w:val="es-VE"/>
        </w:rPr>
        <w:t>na</w:t>
      </w:r>
      <w:proofErr w:type="spellEnd"/>
      <w:r w:rsidRPr="008813FE">
        <w:rPr>
          <w:bCs/>
          <w:lang w:val="es-VE"/>
        </w:rPr>
        <w:t xml:space="preserve"> sola</w:t>
      </w:r>
      <w:r w:rsidRPr="008813FE">
        <w:rPr>
          <w:bCs/>
        </w:rPr>
        <w:t xml:space="preserve"> de las constructoras utiliza el presupuesto flexible como instrumento  para planificar en un periodo determinado. </w:t>
      </w:r>
      <w:r w:rsidRPr="008813FE">
        <w:rPr>
          <w:rFonts w:eastAsia="Times New Roman"/>
          <w:lang w:val="es-VE" w:eastAsia="es-VE"/>
        </w:rPr>
        <w:t xml:space="preserve">A juicio </w:t>
      </w:r>
      <w:proofErr w:type="gramStart"/>
      <w:r w:rsidRPr="008813FE">
        <w:rPr>
          <w:rFonts w:eastAsia="Times New Roman"/>
          <w:lang w:val="es-VE" w:eastAsia="es-VE"/>
        </w:rPr>
        <w:t>del gerente entrevistados</w:t>
      </w:r>
      <w:proofErr w:type="gramEnd"/>
      <w:r w:rsidRPr="008813FE">
        <w:rPr>
          <w:rFonts w:eastAsia="Times New Roman"/>
          <w:lang w:val="es-VE" w:eastAsia="es-VE"/>
        </w:rPr>
        <w:t xml:space="preserve">, el presupuesto flexible, es mucho más útil y exacto que el presupuesto estático, al ajustarse al nivel de actividad especifico.  </w:t>
      </w:r>
    </w:p>
    <w:p w:rsidR="00290FA0" w:rsidRPr="008813FE" w:rsidRDefault="00290FA0">
      <w:pPr>
        <w:autoSpaceDE w:val="0"/>
        <w:autoSpaceDN w:val="0"/>
        <w:adjustRightInd w:val="0"/>
        <w:spacing w:line="360" w:lineRule="auto"/>
        <w:ind w:firstLine="708"/>
        <w:jc w:val="both"/>
        <w:rPr>
          <w:rFonts w:eastAsia="Times New Roman"/>
          <w:lang w:val="es-VE" w:eastAsia="es-VE"/>
        </w:rPr>
      </w:pPr>
    </w:p>
    <w:p w:rsidR="00290FA0" w:rsidRPr="008813FE" w:rsidRDefault="00913306">
      <w:pPr>
        <w:autoSpaceDE w:val="0"/>
        <w:autoSpaceDN w:val="0"/>
        <w:adjustRightInd w:val="0"/>
        <w:spacing w:line="360" w:lineRule="auto"/>
        <w:ind w:firstLine="708"/>
        <w:jc w:val="both"/>
      </w:pPr>
      <w:r>
        <w:rPr>
          <w:rFonts w:eastAsia="Times New Roman"/>
          <w:lang w:val="es-VE" w:eastAsia="es-VE"/>
        </w:rPr>
        <w:lastRenderedPageBreak/>
        <w:t xml:space="preserve">Además cabe destacar que de las </w:t>
      </w:r>
      <w:proofErr w:type="spellStart"/>
      <w:r>
        <w:rPr>
          <w:rFonts w:eastAsia="Times New Roman"/>
          <w:lang w:val="es-VE" w:eastAsia="es-VE"/>
        </w:rPr>
        <w:t>Pymis</w:t>
      </w:r>
      <w:proofErr w:type="spellEnd"/>
      <w:r>
        <w:rPr>
          <w:rFonts w:eastAsia="Times New Roman"/>
          <w:lang w:val="es-VE" w:eastAsia="es-VE"/>
        </w:rPr>
        <w:t xml:space="preserve"> estudiadas solo una</w:t>
      </w:r>
      <w:r w:rsidR="00290FA0" w:rsidRPr="008813FE">
        <w:rPr>
          <w:rFonts w:eastAsia="Times New Roman"/>
          <w:lang w:val="es-VE" w:eastAsia="es-VE"/>
        </w:rPr>
        <w:t xml:space="preserve"> indicó su preferencia por el presupuesto de costos de producción, siendo este </w:t>
      </w:r>
      <w:r w:rsidR="00290FA0" w:rsidRPr="008813FE">
        <w:t xml:space="preserve">estimado de manera específica por cada obra construida.  </w:t>
      </w:r>
    </w:p>
    <w:p w:rsidR="00290FA0" w:rsidRPr="008813FE" w:rsidRDefault="00290FA0">
      <w:pPr>
        <w:spacing w:line="360" w:lineRule="auto"/>
        <w:jc w:val="both"/>
        <w:rPr>
          <w:bCs/>
        </w:rPr>
      </w:pPr>
    </w:p>
    <w:p w:rsidR="00290FA0" w:rsidRPr="008813FE" w:rsidRDefault="00290FA0">
      <w:pPr>
        <w:spacing w:line="360" w:lineRule="auto"/>
        <w:ind w:firstLine="708"/>
        <w:jc w:val="both"/>
      </w:pPr>
      <w:r w:rsidRPr="008813FE">
        <w:rPr>
          <w:bCs/>
        </w:rPr>
        <w:t>En relación a los sist</w:t>
      </w:r>
      <w:r w:rsidR="00913306">
        <w:rPr>
          <w:bCs/>
        </w:rPr>
        <w:t xml:space="preserve">emas de costos predeterminados </w:t>
      </w:r>
      <w:r w:rsidRPr="008813FE">
        <w:rPr>
          <w:bCs/>
        </w:rPr>
        <w:t>solo una de las empresas constructoras, afirmó utilizarlos</w:t>
      </w:r>
      <w:r w:rsidRPr="008813FE">
        <w:t xml:space="preserve">. Sin embargo, dos de las empresas afirmaron calcular costos calculados con anterioridad a la </w:t>
      </w:r>
      <w:r w:rsidR="00913306">
        <w:t>ejecución de la obra</w:t>
      </w:r>
      <w:r w:rsidRPr="008813FE">
        <w:t>, a partir de la experiencia de los conocedores del proceso de construcción (ingenieros, supervisores de obra, y administradores de la empresa) para tomar deci</w:t>
      </w:r>
      <w:r w:rsidR="00913306">
        <w:t>siones de comprar</w:t>
      </w:r>
      <w:r w:rsidRPr="008813FE">
        <w:t xml:space="preserve">; estos costos se corresponden con los costos predeterminados utilizados en los sistemas de costos estimados. </w:t>
      </w:r>
    </w:p>
    <w:p w:rsidR="00290FA0" w:rsidRPr="008813FE" w:rsidRDefault="00290FA0">
      <w:pPr>
        <w:pStyle w:val="Textocomentario"/>
        <w:spacing w:line="360" w:lineRule="auto"/>
        <w:ind w:firstLine="708"/>
        <w:jc w:val="both"/>
        <w:rPr>
          <w:bCs/>
          <w:sz w:val="24"/>
          <w:szCs w:val="24"/>
        </w:rPr>
      </w:pPr>
    </w:p>
    <w:p w:rsidR="00290FA0" w:rsidRPr="008813FE" w:rsidRDefault="00290FA0">
      <w:pPr>
        <w:pStyle w:val="Textocomentario"/>
        <w:spacing w:line="360" w:lineRule="auto"/>
        <w:ind w:firstLine="708"/>
        <w:jc w:val="both"/>
        <w:rPr>
          <w:sz w:val="24"/>
          <w:szCs w:val="24"/>
        </w:rPr>
      </w:pPr>
      <w:r w:rsidRPr="008813FE">
        <w:rPr>
          <w:bCs/>
          <w:sz w:val="24"/>
          <w:szCs w:val="24"/>
        </w:rPr>
        <w:t xml:space="preserve">Según </w:t>
      </w:r>
      <w:r w:rsidRPr="008813FE">
        <w:rPr>
          <w:bCs/>
          <w:sz w:val="24"/>
          <w:szCs w:val="24"/>
          <w:lang w:val="es-VE"/>
        </w:rPr>
        <w:t>las preguntas</w:t>
      </w:r>
      <w:r w:rsidRPr="008813FE">
        <w:rPr>
          <w:bCs/>
          <w:sz w:val="24"/>
          <w:szCs w:val="24"/>
        </w:rPr>
        <w:t xml:space="preserve"> aplicad</w:t>
      </w:r>
      <w:proofErr w:type="spellStart"/>
      <w:r w:rsidRPr="008813FE">
        <w:rPr>
          <w:bCs/>
          <w:sz w:val="24"/>
          <w:szCs w:val="24"/>
          <w:lang w:val="es-VE"/>
        </w:rPr>
        <w:t>as</w:t>
      </w:r>
      <w:proofErr w:type="spellEnd"/>
      <w:r w:rsidR="00913306">
        <w:rPr>
          <w:bCs/>
          <w:sz w:val="24"/>
          <w:szCs w:val="24"/>
          <w:lang w:val="es-VE"/>
        </w:rPr>
        <w:t>, a la gerencia</w:t>
      </w:r>
      <w:r w:rsidRPr="008813FE">
        <w:rPr>
          <w:bCs/>
          <w:sz w:val="24"/>
          <w:szCs w:val="24"/>
          <w:lang w:val="es-VE"/>
        </w:rPr>
        <w:t xml:space="preserve"> </w:t>
      </w:r>
      <w:r w:rsidR="00913306">
        <w:rPr>
          <w:bCs/>
          <w:sz w:val="24"/>
          <w:szCs w:val="24"/>
          <w:lang w:val="es-VE"/>
        </w:rPr>
        <w:t xml:space="preserve">de las </w:t>
      </w:r>
      <w:proofErr w:type="spellStart"/>
      <w:r w:rsidR="00913306">
        <w:rPr>
          <w:bCs/>
          <w:sz w:val="24"/>
          <w:szCs w:val="24"/>
          <w:lang w:val="es-VE"/>
        </w:rPr>
        <w:t>Pymis</w:t>
      </w:r>
      <w:proofErr w:type="spellEnd"/>
      <w:r w:rsidRPr="008813FE">
        <w:rPr>
          <w:bCs/>
          <w:sz w:val="24"/>
          <w:szCs w:val="24"/>
        </w:rPr>
        <w:t xml:space="preserve"> </w:t>
      </w:r>
      <w:r w:rsidRPr="008813FE">
        <w:rPr>
          <w:bCs/>
          <w:sz w:val="24"/>
          <w:szCs w:val="24"/>
          <w:lang w:val="es-VE"/>
        </w:rPr>
        <w:t xml:space="preserve">estas </w:t>
      </w:r>
      <w:r w:rsidRPr="008813FE">
        <w:rPr>
          <w:bCs/>
          <w:sz w:val="24"/>
          <w:szCs w:val="24"/>
        </w:rPr>
        <w:t xml:space="preserve">no comparan los niveles de costos predeterminados o presupuestados con los </w:t>
      </w:r>
      <w:r w:rsidR="00913306">
        <w:rPr>
          <w:bCs/>
          <w:sz w:val="24"/>
          <w:szCs w:val="24"/>
          <w:lang w:val="es-VE"/>
        </w:rPr>
        <w:t xml:space="preserve">costos </w:t>
      </w:r>
      <w:r w:rsidRPr="008813FE">
        <w:rPr>
          <w:bCs/>
          <w:sz w:val="24"/>
          <w:szCs w:val="24"/>
        </w:rPr>
        <w:t>reales</w:t>
      </w:r>
      <w:r w:rsidR="00913306">
        <w:rPr>
          <w:bCs/>
          <w:sz w:val="24"/>
          <w:szCs w:val="24"/>
          <w:lang w:val="es-VE"/>
        </w:rPr>
        <w:t xml:space="preserve">, </w:t>
      </w:r>
      <w:r w:rsidRPr="008813FE">
        <w:rPr>
          <w:bCs/>
          <w:sz w:val="24"/>
          <w:szCs w:val="24"/>
        </w:rPr>
        <w:t xml:space="preserve">sólo </w:t>
      </w:r>
      <w:r w:rsidRPr="008813FE">
        <w:rPr>
          <w:bCs/>
          <w:sz w:val="24"/>
          <w:szCs w:val="24"/>
          <w:lang w:val="es-VE"/>
        </w:rPr>
        <w:t xml:space="preserve">una </w:t>
      </w:r>
      <w:r w:rsidRPr="008813FE">
        <w:rPr>
          <w:bCs/>
          <w:sz w:val="24"/>
          <w:szCs w:val="24"/>
        </w:rPr>
        <w:t xml:space="preserve">de las mismas manifestó realizar tal comparación, además indicaron que dicha comparación ayuda a la </w:t>
      </w:r>
      <w:r w:rsidRPr="008813FE">
        <w:rPr>
          <w:sz w:val="24"/>
          <w:szCs w:val="24"/>
        </w:rPr>
        <w:t xml:space="preserve">anticipación de los costos reales y a rectificar los cursos de acción. </w:t>
      </w:r>
    </w:p>
    <w:p w:rsidR="00290FA0" w:rsidRPr="008813FE" w:rsidRDefault="00290FA0">
      <w:pPr>
        <w:pStyle w:val="Textocomentario"/>
        <w:spacing w:line="360" w:lineRule="auto"/>
        <w:ind w:firstLine="708"/>
        <w:jc w:val="both"/>
        <w:rPr>
          <w:bCs/>
          <w:sz w:val="24"/>
          <w:szCs w:val="24"/>
        </w:rPr>
      </w:pPr>
    </w:p>
    <w:p w:rsidR="00290FA0" w:rsidRPr="008813FE" w:rsidRDefault="00290FA0">
      <w:pPr>
        <w:pStyle w:val="Textocomentario"/>
        <w:spacing w:line="360" w:lineRule="auto"/>
        <w:ind w:firstLine="708"/>
        <w:jc w:val="both"/>
        <w:rPr>
          <w:sz w:val="24"/>
          <w:szCs w:val="24"/>
        </w:rPr>
      </w:pPr>
      <w:r w:rsidRPr="008813FE">
        <w:rPr>
          <w:bCs/>
          <w:sz w:val="24"/>
          <w:szCs w:val="24"/>
        </w:rPr>
        <w:t xml:space="preserve">La acción inmediata tomada por </w:t>
      </w:r>
      <w:r w:rsidRPr="008813FE">
        <w:rPr>
          <w:bCs/>
          <w:sz w:val="24"/>
          <w:szCs w:val="24"/>
          <w:lang w:val="es-VE"/>
        </w:rPr>
        <w:t>una</w:t>
      </w:r>
      <w:r w:rsidRPr="008813FE">
        <w:rPr>
          <w:bCs/>
          <w:sz w:val="24"/>
          <w:szCs w:val="24"/>
        </w:rPr>
        <w:t xml:space="preserve"> de</w:t>
      </w:r>
      <w:r w:rsidRPr="008813FE">
        <w:rPr>
          <w:bCs/>
          <w:sz w:val="24"/>
          <w:szCs w:val="24"/>
          <w:lang w:val="es-VE"/>
        </w:rPr>
        <w:t xml:space="preserve"> las</w:t>
      </w:r>
      <w:r w:rsidR="00913306">
        <w:rPr>
          <w:bCs/>
          <w:sz w:val="24"/>
          <w:szCs w:val="24"/>
        </w:rPr>
        <w:t xml:space="preserve"> </w:t>
      </w:r>
      <w:proofErr w:type="spellStart"/>
      <w:r w:rsidR="00913306">
        <w:rPr>
          <w:bCs/>
          <w:sz w:val="24"/>
          <w:szCs w:val="24"/>
          <w:lang w:val="es-VE"/>
        </w:rPr>
        <w:t>Pymis</w:t>
      </w:r>
      <w:proofErr w:type="spellEnd"/>
      <w:r w:rsidRPr="008813FE">
        <w:rPr>
          <w:bCs/>
          <w:sz w:val="24"/>
          <w:szCs w:val="24"/>
        </w:rPr>
        <w:t xml:space="preserve"> estudiadas, en caso de observarse alguna desviación entre los costos  predeterminados y los costos reales es en su mayoría </w:t>
      </w:r>
      <w:r w:rsidRPr="008813FE">
        <w:rPr>
          <w:sz w:val="24"/>
          <w:szCs w:val="24"/>
        </w:rPr>
        <w:t>actualizar los costos predeterminados y corregir los cursos de acción</w:t>
      </w:r>
      <w:r w:rsidR="00913306">
        <w:rPr>
          <w:sz w:val="24"/>
          <w:szCs w:val="24"/>
          <w:lang w:val="es-VE"/>
        </w:rPr>
        <w:t xml:space="preserve"> (cambiar de </w:t>
      </w:r>
      <w:r w:rsidR="008B51F2">
        <w:rPr>
          <w:sz w:val="24"/>
          <w:szCs w:val="24"/>
          <w:lang w:val="es-VE"/>
        </w:rPr>
        <w:t xml:space="preserve">materiales o de </w:t>
      </w:r>
      <w:r w:rsidR="00913306">
        <w:rPr>
          <w:sz w:val="24"/>
          <w:szCs w:val="24"/>
          <w:lang w:val="es-VE"/>
        </w:rPr>
        <w:t>proveedores, ejecutar nuevas negociaciones, entre otros).</w:t>
      </w:r>
      <w:r w:rsidRPr="008813FE">
        <w:rPr>
          <w:sz w:val="24"/>
          <w:szCs w:val="24"/>
        </w:rPr>
        <w:t xml:space="preserve"> </w:t>
      </w:r>
    </w:p>
    <w:p w:rsidR="00290FA0" w:rsidRPr="008813FE" w:rsidRDefault="00290FA0">
      <w:pPr>
        <w:autoSpaceDE w:val="0"/>
        <w:autoSpaceDN w:val="0"/>
        <w:adjustRightInd w:val="0"/>
        <w:spacing w:line="360" w:lineRule="auto"/>
        <w:ind w:firstLine="708"/>
        <w:jc w:val="both"/>
        <w:rPr>
          <w:bCs/>
        </w:rPr>
      </w:pPr>
    </w:p>
    <w:p w:rsidR="00290FA0" w:rsidRPr="008813FE" w:rsidRDefault="00290FA0">
      <w:pPr>
        <w:autoSpaceDE w:val="0"/>
        <w:autoSpaceDN w:val="0"/>
        <w:adjustRightInd w:val="0"/>
        <w:spacing w:line="360" w:lineRule="auto"/>
        <w:ind w:firstLine="708"/>
        <w:jc w:val="both"/>
        <w:rPr>
          <w:rFonts w:eastAsia="Times New Roman"/>
          <w:bCs/>
          <w:lang w:val="es-VE" w:eastAsia="es-VE"/>
        </w:rPr>
      </w:pPr>
      <w:r w:rsidRPr="008813FE">
        <w:rPr>
          <w:bCs/>
        </w:rPr>
        <w:t>El seguimie</w:t>
      </w:r>
      <w:r w:rsidR="003E57C5">
        <w:rPr>
          <w:bCs/>
        </w:rPr>
        <w:t xml:space="preserve">nto de las medidas correctivas </w:t>
      </w:r>
      <w:r w:rsidR="003E57C5">
        <w:rPr>
          <w:rFonts w:eastAsia="Times New Roman"/>
          <w:bCs/>
          <w:lang w:val="es-VE" w:eastAsia="es-VE"/>
        </w:rPr>
        <w:t>es</w:t>
      </w:r>
      <w:r w:rsidRPr="008813FE">
        <w:rPr>
          <w:rFonts w:eastAsia="Times New Roman"/>
          <w:bCs/>
          <w:lang w:val="es-VE" w:eastAsia="es-VE"/>
        </w:rPr>
        <w:t xml:space="preserve"> realiza</w:t>
      </w:r>
      <w:r w:rsidR="003E57C5">
        <w:rPr>
          <w:rFonts w:eastAsia="Times New Roman"/>
          <w:bCs/>
          <w:lang w:val="es-VE" w:eastAsia="es-VE"/>
        </w:rPr>
        <w:t>do en la</w:t>
      </w:r>
      <w:r w:rsidRPr="008813FE">
        <w:rPr>
          <w:rFonts w:eastAsia="Times New Roman"/>
          <w:bCs/>
          <w:lang w:val="es-VE" w:eastAsia="es-VE"/>
        </w:rPr>
        <w:t xml:space="preserve"> </w:t>
      </w:r>
      <w:r w:rsidR="003E57C5">
        <w:rPr>
          <w:rFonts w:eastAsia="Times New Roman"/>
          <w:bCs/>
          <w:lang w:val="es-VE" w:eastAsia="es-VE"/>
        </w:rPr>
        <w:t>constructora</w:t>
      </w:r>
      <w:r w:rsidRPr="008813FE">
        <w:rPr>
          <w:rFonts w:eastAsia="Times New Roman"/>
          <w:bCs/>
          <w:lang w:val="es-VE" w:eastAsia="es-VE"/>
        </w:rPr>
        <w:t xml:space="preserve"> por sus propio</w:t>
      </w:r>
      <w:r w:rsidR="003E57C5">
        <w:rPr>
          <w:rFonts w:eastAsia="Times New Roman"/>
          <w:bCs/>
          <w:lang w:val="es-VE" w:eastAsia="es-VE"/>
        </w:rPr>
        <w:t xml:space="preserve">s dueños, ya que, </w:t>
      </w:r>
      <w:r w:rsidRPr="008813FE">
        <w:rPr>
          <w:rFonts w:eastAsia="Times New Roman"/>
          <w:bCs/>
          <w:lang w:val="es-VE" w:eastAsia="es-VE"/>
        </w:rPr>
        <w:t>la gerencia es por lo general llevada por los propietarios de los mismos y son ellos quiene</w:t>
      </w:r>
      <w:r w:rsidR="003E57C5">
        <w:rPr>
          <w:rFonts w:eastAsia="Times New Roman"/>
          <w:bCs/>
          <w:lang w:val="es-VE" w:eastAsia="es-VE"/>
        </w:rPr>
        <w:t>s toman las medidas correctivas, al igual que las demás decisiones.</w:t>
      </w:r>
    </w:p>
    <w:p w:rsidR="00290FA0" w:rsidRPr="008813FE" w:rsidRDefault="00290FA0">
      <w:pPr>
        <w:rPr>
          <w:rFonts w:eastAsia="Times New Roman"/>
          <w:bCs/>
          <w:lang w:val="es-VE" w:eastAsia="es-VE"/>
        </w:rPr>
      </w:pPr>
    </w:p>
    <w:p w:rsidR="00290FA0" w:rsidRPr="008813FE" w:rsidRDefault="00290FA0">
      <w:pPr>
        <w:rPr>
          <w:rFonts w:eastAsia="Times New Roman"/>
          <w:b/>
          <w:bCs/>
          <w:color w:val="548DD4"/>
          <w:lang w:val="es-VE" w:eastAsia="es-VE"/>
        </w:rPr>
      </w:pPr>
    </w:p>
    <w:p w:rsidR="00290FA0" w:rsidRPr="008813FE" w:rsidRDefault="00290FA0">
      <w:pPr>
        <w:autoSpaceDE w:val="0"/>
        <w:autoSpaceDN w:val="0"/>
        <w:adjustRightInd w:val="0"/>
        <w:spacing w:line="360" w:lineRule="auto"/>
        <w:ind w:firstLine="708"/>
        <w:jc w:val="both"/>
      </w:pPr>
      <w:r w:rsidRPr="008813FE">
        <w:rPr>
          <w:rFonts w:eastAsia="Times New Roman"/>
          <w:lang w:val="es-VE" w:eastAsia="es-VE"/>
        </w:rPr>
        <w:t>En cuanto a l</w:t>
      </w:r>
      <w:r w:rsidRPr="008813FE">
        <w:t xml:space="preserve">os modelos que simulan el comportamiento de las utilidades frente a diferentes niveles de costos y de volumen de producción, tales como el modelo costo-volumen-utilidad que sirve de apoyo fundamental en la actividad de planificar a fin de </w:t>
      </w:r>
      <w:r w:rsidRPr="008813FE">
        <w:lastRenderedPageBreak/>
        <w:t xml:space="preserve">tomar decisiones, se obtuvo </w:t>
      </w:r>
      <w:r w:rsidR="003E57C5">
        <w:t xml:space="preserve">que en ninguna de las </w:t>
      </w:r>
      <w:proofErr w:type="spellStart"/>
      <w:r w:rsidR="003E57C5">
        <w:t>Pymis</w:t>
      </w:r>
      <w:proofErr w:type="spellEnd"/>
      <w:r w:rsidRPr="008813FE">
        <w:t xml:space="preserve"> </w:t>
      </w:r>
      <w:proofErr w:type="gramStart"/>
      <w:r w:rsidRPr="008813FE">
        <w:t>aplican</w:t>
      </w:r>
      <w:proofErr w:type="gramEnd"/>
      <w:r w:rsidRPr="008813FE">
        <w:t xml:space="preserve"> este instrumento de planificación. </w:t>
      </w:r>
    </w:p>
    <w:p w:rsidR="00290FA0" w:rsidRPr="008813FE" w:rsidRDefault="00290FA0" w:rsidP="003E57C5">
      <w:pPr>
        <w:spacing w:line="360" w:lineRule="auto"/>
        <w:jc w:val="both"/>
        <w:rPr>
          <w:bCs/>
        </w:rPr>
      </w:pPr>
    </w:p>
    <w:p w:rsidR="00290FA0" w:rsidRPr="008813FE" w:rsidRDefault="00290FA0">
      <w:pPr>
        <w:spacing w:line="360" w:lineRule="auto"/>
        <w:ind w:firstLine="708"/>
        <w:jc w:val="both"/>
        <w:rPr>
          <w:bCs/>
        </w:rPr>
      </w:pPr>
      <w:r w:rsidRPr="008813FE">
        <w:rPr>
          <w:bCs/>
        </w:rPr>
        <w:t>Es importa</w:t>
      </w:r>
      <w:r w:rsidR="003E57C5">
        <w:rPr>
          <w:bCs/>
        </w:rPr>
        <w:t xml:space="preserve">nte mencionar que estas </w:t>
      </w:r>
      <w:proofErr w:type="spellStart"/>
      <w:r w:rsidR="003E57C5">
        <w:rPr>
          <w:bCs/>
        </w:rPr>
        <w:t>Pymis</w:t>
      </w:r>
      <w:proofErr w:type="spellEnd"/>
      <w:r w:rsidRPr="008813FE">
        <w:rPr>
          <w:bCs/>
        </w:rPr>
        <w:t xml:space="preserve">, según lo manifestado por los gerentes entrevistados, no han adoptado las </w:t>
      </w:r>
      <w:r w:rsidR="003E57C5">
        <w:rPr>
          <w:bCs/>
        </w:rPr>
        <w:t>Normas Internacionales de Contabilidad Nº 11 (</w:t>
      </w:r>
      <w:r w:rsidRPr="008813FE">
        <w:rPr>
          <w:bCs/>
        </w:rPr>
        <w:t>NIC 11</w:t>
      </w:r>
      <w:r w:rsidR="003E57C5">
        <w:rPr>
          <w:bCs/>
        </w:rPr>
        <w:t>)</w:t>
      </w:r>
      <w:r w:rsidRPr="008813FE">
        <w:rPr>
          <w:bCs/>
        </w:rPr>
        <w:t xml:space="preserve"> debido a que no ha entrado en vig</w:t>
      </w:r>
      <w:r w:rsidR="003E57C5">
        <w:rPr>
          <w:bCs/>
        </w:rPr>
        <w:t>encia en el territorio nacional, al momento de recolectar los datos.</w:t>
      </w:r>
    </w:p>
    <w:p w:rsidR="00290FA0" w:rsidRPr="008813FE" w:rsidRDefault="00290FA0">
      <w:pPr>
        <w:spacing w:line="360" w:lineRule="auto"/>
        <w:jc w:val="both"/>
        <w:rPr>
          <w:bCs/>
        </w:rPr>
      </w:pPr>
    </w:p>
    <w:p w:rsidR="00290FA0" w:rsidRPr="008813FE" w:rsidRDefault="00290FA0">
      <w:pPr>
        <w:spacing w:line="360" w:lineRule="auto"/>
        <w:jc w:val="center"/>
        <w:rPr>
          <w:b/>
          <w:bCs/>
        </w:rPr>
      </w:pPr>
    </w:p>
    <w:p w:rsidR="003E57C5" w:rsidRDefault="003E57C5">
      <w:pPr>
        <w:spacing w:line="360" w:lineRule="auto"/>
        <w:jc w:val="center"/>
        <w:rPr>
          <w:b/>
          <w:bCs/>
        </w:rPr>
      </w:pPr>
    </w:p>
    <w:p w:rsidR="003E57C5" w:rsidRDefault="003E57C5">
      <w:pPr>
        <w:spacing w:line="360" w:lineRule="auto"/>
        <w:jc w:val="center"/>
        <w:rPr>
          <w:b/>
          <w:bCs/>
        </w:rPr>
      </w:pPr>
    </w:p>
    <w:p w:rsidR="009922E0" w:rsidRDefault="009922E0">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pPr>
        <w:spacing w:line="360" w:lineRule="auto"/>
        <w:jc w:val="center"/>
        <w:rPr>
          <w:b/>
          <w:bCs/>
        </w:rPr>
      </w:pPr>
    </w:p>
    <w:p w:rsidR="00636CC9" w:rsidRDefault="00636CC9" w:rsidP="00CA281D">
      <w:pPr>
        <w:spacing w:line="360" w:lineRule="auto"/>
        <w:rPr>
          <w:b/>
          <w:bCs/>
        </w:rPr>
      </w:pPr>
    </w:p>
    <w:p w:rsidR="00290FA0" w:rsidRPr="008813FE" w:rsidRDefault="00290FA0">
      <w:pPr>
        <w:spacing w:line="360" w:lineRule="auto"/>
        <w:jc w:val="center"/>
        <w:rPr>
          <w:b/>
          <w:bCs/>
        </w:rPr>
      </w:pPr>
      <w:r w:rsidRPr="008813FE">
        <w:rPr>
          <w:b/>
          <w:bCs/>
        </w:rPr>
        <w:t>CAPITULO V</w:t>
      </w:r>
    </w:p>
    <w:p w:rsidR="00290FA0" w:rsidRPr="008813FE" w:rsidRDefault="00290FA0">
      <w:pPr>
        <w:spacing w:line="360" w:lineRule="auto"/>
        <w:jc w:val="center"/>
        <w:rPr>
          <w:b/>
          <w:bCs/>
        </w:rPr>
      </w:pPr>
      <w:r w:rsidRPr="008813FE">
        <w:rPr>
          <w:b/>
          <w:bCs/>
        </w:rPr>
        <w:t>CONCLUSIONES Y RECOMENDACIONES</w:t>
      </w:r>
    </w:p>
    <w:p w:rsidR="00290FA0" w:rsidRPr="008813FE" w:rsidRDefault="00290FA0">
      <w:pPr>
        <w:spacing w:line="360" w:lineRule="auto"/>
        <w:jc w:val="center"/>
        <w:rPr>
          <w:b/>
          <w:bCs/>
        </w:rPr>
      </w:pPr>
    </w:p>
    <w:p w:rsidR="00290FA0" w:rsidRPr="008813FE" w:rsidRDefault="00290FA0" w:rsidP="00C973E1">
      <w:pPr>
        <w:spacing w:line="360" w:lineRule="auto"/>
        <w:rPr>
          <w:b/>
          <w:bCs/>
        </w:rPr>
      </w:pPr>
      <w:r w:rsidRPr="008813FE">
        <w:rPr>
          <w:b/>
          <w:bCs/>
        </w:rPr>
        <w:t>V.1. Conclusiones</w:t>
      </w:r>
    </w:p>
    <w:p w:rsidR="00290FA0" w:rsidRPr="008813FE" w:rsidRDefault="00290FA0">
      <w:pPr>
        <w:spacing w:line="360" w:lineRule="auto"/>
        <w:jc w:val="center"/>
        <w:rPr>
          <w:b/>
          <w:bCs/>
        </w:rPr>
      </w:pPr>
    </w:p>
    <w:p w:rsidR="00290FA0" w:rsidRPr="008813FE" w:rsidRDefault="00290FA0" w:rsidP="004D3F41">
      <w:pPr>
        <w:spacing w:line="360" w:lineRule="auto"/>
        <w:ind w:firstLine="567"/>
        <w:jc w:val="both"/>
        <w:rPr>
          <w:bCs/>
        </w:rPr>
      </w:pPr>
      <w:r w:rsidRPr="008813FE">
        <w:rPr>
          <w:bCs/>
        </w:rPr>
        <w:t>A partir de los datos recolectados y analizados, en la presente investigación se pueden concluir los siguientes aspectos:</w:t>
      </w:r>
    </w:p>
    <w:p w:rsidR="00290FA0" w:rsidRPr="008813FE" w:rsidRDefault="00290FA0" w:rsidP="004D3F41">
      <w:pPr>
        <w:spacing w:line="360" w:lineRule="auto"/>
        <w:ind w:firstLine="567"/>
        <w:jc w:val="both"/>
        <w:rPr>
          <w:bCs/>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bCs/>
          <w:sz w:val="24"/>
          <w:szCs w:val="24"/>
        </w:rPr>
        <w:t xml:space="preserve">Actualmente las </w:t>
      </w:r>
      <w:proofErr w:type="spellStart"/>
      <w:r w:rsidRPr="008813FE">
        <w:rPr>
          <w:rFonts w:ascii="Times New Roman" w:hAnsi="Times New Roman"/>
          <w:bCs/>
          <w:sz w:val="24"/>
          <w:szCs w:val="24"/>
        </w:rPr>
        <w:t>Pymis</w:t>
      </w:r>
      <w:proofErr w:type="spellEnd"/>
      <w:r w:rsidRPr="008813FE">
        <w:rPr>
          <w:rFonts w:ascii="Times New Roman" w:hAnsi="Times New Roman"/>
          <w:bCs/>
          <w:sz w:val="24"/>
          <w:szCs w:val="24"/>
        </w:rPr>
        <w:t xml:space="preserve"> estudiadas presentan como herramienta útil la contabilidad financiera ya que esta suministra información para fines fiscales e institucionales descuidando la contabilidad de costos </w:t>
      </w:r>
      <w:r w:rsidR="003E57C5">
        <w:rPr>
          <w:rFonts w:ascii="Times New Roman" w:hAnsi="Times New Roman"/>
          <w:bCs/>
          <w:sz w:val="24"/>
          <w:szCs w:val="24"/>
        </w:rPr>
        <w:t xml:space="preserve">para </w:t>
      </w:r>
      <w:r w:rsidRPr="008813FE">
        <w:rPr>
          <w:rFonts w:ascii="Times New Roman" w:hAnsi="Times New Roman"/>
          <w:bCs/>
          <w:sz w:val="24"/>
          <w:szCs w:val="24"/>
        </w:rPr>
        <w:t>determina</w:t>
      </w:r>
      <w:r w:rsidR="003E57C5">
        <w:rPr>
          <w:rFonts w:ascii="Times New Roman" w:hAnsi="Times New Roman"/>
          <w:bCs/>
          <w:sz w:val="24"/>
          <w:szCs w:val="24"/>
        </w:rPr>
        <w:t>r los recursos utilizados</w:t>
      </w:r>
      <w:r w:rsidRPr="008813FE">
        <w:rPr>
          <w:rFonts w:ascii="Times New Roman" w:hAnsi="Times New Roman"/>
          <w:bCs/>
          <w:sz w:val="24"/>
          <w:szCs w:val="24"/>
        </w:rPr>
        <w:t>.</w:t>
      </w:r>
      <w:r w:rsidR="003E57C5">
        <w:rPr>
          <w:rFonts w:ascii="Times New Roman" w:hAnsi="Times New Roman"/>
          <w:bCs/>
          <w:sz w:val="24"/>
          <w:szCs w:val="24"/>
        </w:rPr>
        <w:t xml:space="preserve"> En este sentido los gerentes alagan que l</w:t>
      </w:r>
      <w:r w:rsidRPr="008813FE">
        <w:rPr>
          <w:rFonts w:ascii="Times New Roman" w:hAnsi="Times New Roman"/>
          <w:bCs/>
          <w:sz w:val="24"/>
          <w:szCs w:val="24"/>
        </w:rPr>
        <w:t>a información financiera ayuda a tener mayor acceso a mercados de capitales y a tomar mejores decisiones desencadenando funciones más eficientes y un costo inferior del capital para la economía.</w:t>
      </w:r>
    </w:p>
    <w:p w:rsidR="00290FA0" w:rsidRPr="008813FE" w:rsidRDefault="00290FA0" w:rsidP="00835E6E">
      <w:pPr>
        <w:pStyle w:val="Prrafodelista1"/>
        <w:spacing w:line="360" w:lineRule="auto"/>
        <w:jc w:val="both"/>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bCs/>
          <w:sz w:val="24"/>
          <w:szCs w:val="24"/>
        </w:rPr>
        <w:t xml:space="preserve">Los casos estudiados de </w:t>
      </w:r>
      <w:proofErr w:type="spellStart"/>
      <w:r w:rsidRPr="008813FE">
        <w:rPr>
          <w:rFonts w:ascii="Times New Roman" w:hAnsi="Times New Roman"/>
          <w:bCs/>
          <w:sz w:val="24"/>
          <w:szCs w:val="24"/>
        </w:rPr>
        <w:t>Pymis</w:t>
      </w:r>
      <w:proofErr w:type="spellEnd"/>
      <w:r w:rsidRPr="008813FE">
        <w:rPr>
          <w:rFonts w:ascii="Times New Roman" w:hAnsi="Times New Roman"/>
          <w:bCs/>
          <w:sz w:val="24"/>
          <w:szCs w:val="24"/>
        </w:rPr>
        <w:t xml:space="preserve"> constructoras, pueden ser consideradas como empresas familiares, por cuando las decisiones son tomadas po</w:t>
      </w:r>
      <w:r w:rsidR="00C312E1">
        <w:rPr>
          <w:rFonts w:ascii="Times New Roman" w:hAnsi="Times New Roman"/>
          <w:bCs/>
          <w:sz w:val="24"/>
          <w:szCs w:val="24"/>
        </w:rPr>
        <w:t xml:space="preserve">r grupos familiares; igualmente </w:t>
      </w:r>
      <w:r w:rsidRPr="008813FE">
        <w:rPr>
          <w:rFonts w:ascii="Times New Roman" w:hAnsi="Times New Roman"/>
          <w:bCs/>
          <w:sz w:val="24"/>
          <w:szCs w:val="24"/>
        </w:rPr>
        <w:t xml:space="preserve">la gerencia de estas </w:t>
      </w:r>
      <w:proofErr w:type="spellStart"/>
      <w:r w:rsidRPr="008813FE">
        <w:rPr>
          <w:rFonts w:ascii="Times New Roman" w:hAnsi="Times New Roman"/>
          <w:bCs/>
          <w:sz w:val="24"/>
          <w:szCs w:val="24"/>
        </w:rPr>
        <w:t>Pymis</w:t>
      </w:r>
      <w:proofErr w:type="spellEnd"/>
      <w:r w:rsidRPr="008813FE">
        <w:rPr>
          <w:rFonts w:ascii="Times New Roman" w:hAnsi="Times New Roman"/>
          <w:bCs/>
          <w:sz w:val="24"/>
          <w:szCs w:val="24"/>
        </w:rPr>
        <w:t xml:space="preserve"> no solicitan asesoría de expertos o especialistas en el área de costos que ayude a determinar e identificar la información obtenida de su sistema contable. </w:t>
      </w:r>
    </w:p>
    <w:p w:rsidR="00290FA0" w:rsidRPr="008813FE" w:rsidRDefault="00290FA0" w:rsidP="00835E6E">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bCs/>
          <w:sz w:val="24"/>
          <w:szCs w:val="24"/>
        </w:rPr>
        <w:t>L</w:t>
      </w:r>
      <w:r w:rsidRPr="008813FE">
        <w:rPr>
          <w:rFonts w:ascii="Times New Roman" w:hAnsi="Times New Roman"/>
          <w:sz w:val="24"/>
          <w:szCs w:val="24"/>
        </w:rPr>
        <w:t>os recursos y elementos del costo de producci</w:t>
      </w:r>
      <w:r w:rsidR="00C312E1">
        <w:rPr>
          <w:rFonts w:ascii="Times New Roman" w:hAnsi="Times New Roman"/>
          <w:sz w:val="24"/>
          <w:szCs w:val="24"/>
        </w:rPr>
        <w:t xml:space="preserve">ón, considerados en las </w:t>
      </w:r>
      <w:proofErr w:type="spellStart"/>
      <w:r w:rsidR="00C312E1">
        <w:rPr>
          <w:rFonts w:ascii="Times New Roman" w:hAnsi="Times New Roman"/>
          <w:sz w:val="24"/>
          <w:szCs w:val="24"/>
        </w:rPr>
        <w:t>Pymis</w:t>
      </w:r>
      <w:proofErr w:type="spellEnd"/>
      <w:r w:rsidRPr="008813FE">
        <w:rPr>
          <w:rFonts w:ascii="Times New Roman" w:hAnsi="Times New Roman"/>
          <w:sz w:val="24"/>
          <w:szCs w:val="24"/>
        </w:rPr>
        <w:t xml:space="preserve"> estudiadas resultaron ser los materiales directos usados en el proceso de construcción de las diversas viviendas y edificios como: concreto, cemento, cabillas, cal, arena, granzón, pinturas, piezas acabadas, piezas sanitarias, cerámicas, tablillas, lozas prefabricadas, ventanas, puertas, closet, madera y machihembrado. </w:t>
      </w:r>
      <w:r w:rsidRPr="008813FE">
        <w:rPr>
          <w:rFonts w:ascii="Times New Roman" w:hAnsi="Times New Roman"/>
          <w:sz w:val="24"/>
          <w:szCs w:val="24"/>
        </w:rPr>
        <w:lastRenderedPageBreak/>
        <w:t xml:space="preserve">Estos materiales son considerados directos, dado que son de valor elevado y pueden ser identificados y cuantificados de forma exacta respecto a cada una de las obras civiles (productos) construidas por las empresas. </w:t>
      </w:r>
    </w:p>
    <w:p w:rsidR="00290FA0" w:rsidRPr="008813FE" w:rsidRDefault="00290FA0" w:rsidP="001B587D">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Otro recurso de gran valor en el proceso productivo de las empresas de la construcción es el recurso humano.</w:t>
      </w:r>
      <w:r w:rsidR="00C312E1">
        <w:rPr>
          <w:rFonts w:ascii="Times New Roman" w:hAnsi="Times New Roman"/>
          <w:sz w:val="24"/>
          <w:szCs w:val="24"/>
        </w:rPr>
        <w:t xml:space="preserve"> Estos recursos en las </w:t>
      </w:r>
      <w:proofErr w:type="spellStart"/>
      <w:r w:rsidR="00C312E1">
        <w:rPr>
          <w:rFonts w:ascii="Times New Roman" w:hAnsi="Times New Roman"/>
          <w:sz w:val="24"/>
          <w:szCs w:val="24"/>
        </w:rPr>
        <w:t>Pymis</w:t>
      </w:r>
      <w:proofErr w:type="spellEnd"/>
      <w:r w:rsidRPr="008813FE">
        <w:rPr>
          <w:rFonts w:ascii="Times New Roman" w:hAnsi="Times New Roman"/>
          <w:sz w:val="24"/>
          <w:szCs w:val="24"/>
        </w:rPr>
        <w:t xml:space="preserve"> estudiadas, se dividen en obreros de la construcción, supervisores o técnicos de ingeniería civil, vigilantes, arquitectos (diseñadores) y empleados directivos y administrativos. Los sueldos de obreros, supervisores y vigilantes utilizados por las empresas constructoras se imputan directamente o son fácilmente asociables a los proyectos.</w:t>
      </w:r>
    </w:p>
    <w:p w:rsidR="00290FA0" w:rsidRPr="008813FE" w:rsidRDefault="00290FA0" w:rsidP="00835E6E">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Otro elemento importante del costo de producción son los servicios de los diseñadores de obras o proyectos de construcción,  los cuales son cancelados una vez que dichos diseños son culminados razón por la cual su trabajo se considera un servicio para las empresas, y son considerados costos directos respecto a cada una de las obras o proyectos diseñados.</w:t>
      </w:r>
    </w:p>
    <w:p w:rsidR="00290FA0" w:rsidRPr="008813FE" w:rsidRDefault="00290FA0" w:rsidP="000817FE">
      <w:pPr>
        <w:pStyle w:val="Prrafodelista1"/>
        <w:rPr>
          <w:rFonts w:ascii="Times New Roman" w:hAnsi="Times New Roman"/>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Para asignar otros costos, considerados indirectos respecto a las obr</w:t>
      </w:r>
      <w:r w:rsidR="00C312E1">
        <w:rPr>
          <w:rFonts w:ascii="Times New Roman" w:hAnsi="Times New Roman"/>
          <w:sz w:val="24"/>
          <w:szCs w:val="24"/>
        </w:rPr>
        <w:t xml:space="preserve">as, según los datos recolectados </w:t>
      </w:r>
      <w:r w:rsidRPr="008813FE">
        <w:rPr>
          <w:rFonts w:ascii="Times New Roman" w:hAnsi="Times New Roman"/>
          <w:sz w:val="24"/>
          <w:szCs w:val="24"/>
        </w:rPr>
        <w:t>las constructoras estudiadas</w:t>
      </w:r>
      <w:r w:rsidR="00C312E1">
        <w:rPr>
          <w:rFonts w:ascii="Times New Roman" w:hAnsi="Times New Roman"/>
          <w:sz w:val="24"/>
          <w:szCs w:val="24"/>
        </w:rPr>
        <w:t xml:space="preserve"> utilizan</w:t>
      </w:r>
      <w:r w:rsidRPr="008813FE">
        <w:rPr>
          <w:rFonts w:ascii="Times New Roman" w:hAnsi="Times New Roman"/>
          <w:sz w:val="24"/>
          <w:szCs w:val="24"/>
        </w:rPr>
        <w:t xml:space="preserve"> estimaciones basadas en la experiencia, mediante el uso de una tasa predeterminada. </w:t>
      </w:r>
      <w:r w:rsidRPr="008813FE">
        <w:rPr>
          <w:rFonts w:ascii="Times New Roman" w:hAnsi="Times New Roman"/>
          <w:sz w:val="24"/>
          <w:szCs w:val="24"/>
          <w:lang w:val="es-VE"/>
        </w:rPr>
        <w:t>E</w:t>
      </w:r>
      <w:proofErr w:type="spellStart"/>
      <w:r w:rsidRPr="008813FE">
        <w:rPr>
          <w:rFonts w:ascii="Times New Roman" w:hAnsi="Times New Roman"/>
          <w:sz w:val="24"/>
          <w:szCs w:val="24"/>
        </w:rPr>
        <w:t>sta</w:t>
      </w:r>
      <w:proofErr w:type="spellEnd"/>
      <w:r w:rsidRPr="008813FE">
        <w:rPr>
          <w:rFonts w:ascii="Times New Roman" w:hAnsi="Times New Roman"/>
          <w:sz w:val="24"/>
          <w:szCs w:val="24"/>
        </w:rPr>
        <w:t xml:space="preserve"> tasa facilita la asignación de los costos indirectos de fábrica a los diferentes de</w:t>
      </w:r>
      <w:r w:rsidR="00C312E1">
        <w:rPr>
          <w:rFonts w:ascii="Times New Roman" w:hAnsi="Times New Roman"/>
          <w:sz w:val="24"/>
          <w:szCs w:val="24"/>
        </w:rPr>
        <w:t>partamentos y obras civiles</w:t>
      </w:r>
      <w:r w:rsidRPr="008813FE">
        <w:rPr>
          <w:rFonts w:ascii="Times New Roman" w:hAnsi="Times New Roman"/>
          <w:sz w:val="24"/>
          <w:szCs w:val="24"/>
        </w:rPr>
        <w:t>.</w:t>
      </w:r>
    </w:p>
    <w:p w:rsidR="00290FA0" w:rsidRPr="008813FE" w:rsidRDefault="00290FA0" w:rsidP="00835E6E">
      <w:pPr>
        <w:pStyle w:val="Prrafodelista1"/>
        <w:rPr>
          <w:rFonts w:ascii="Times New Roman" w:hAnsi="Times New Roman"/>
          <w:bCs/>
          <w:sz w:val="24"/>
          <w:szCs w:val="24"/>
        </w:rPr>
      </w:pPr>
    </w:p>
    <w:p w:rsidR="00290FA0" w:rsidRPr="008813FE" w:rsidRDefault="00C71DF8"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sz w:val="24"/>
          <w:szCs w:val="24"/>
        </w:rPr>
        <w:t>Uno de l</w:t>
      </w:r>
      <w:r w:rsidR="00290FA0" w:rsidRPr="008813FE">
        <w:rPr>
          <w:rFonts w:ascii="Times New Roman" w:hAnsi="Times New Roman"/>
          <w:sz w:val="24"/>
          <w:szCs w:val="24"/>
        </w:rPr>
        <w:t>os componentes de los sistemas de acumulación de costos</w:t>
      </w:r>
      <w:r w:rsidR="00631095">
        <w:rPr>
          <w:rFonts w:ascii="Times New Roman" w:hAnsi="Times New Roman"/>
          <w:sz w:val="24"/>
          <w:szCs w:val="24"/>
        </w:rPr>
        <w:t xml:space="preserve"> más importantes</w:t>
      </w:r>
      <w:r w:rsidR="00290FA0" w:rsidRPr="008813FE">
        <w:rPr>
          <w:rFonts w:ascii="Times New Roman" w:hAnsi="Times New Roman"/>
          <w:sz w:val="24"/>
          <w:szCs w:val="24"/>
        </w:rPr>
        <w:t>, de acuerdo con los resultados proce</w:t>
      </w:r>
      <w:r w:rsidR="00631095">
        <w:rPr>
          <w:rFonts w:ascii="Times New Roman" w:hAnsi="Times New Roman"/>
          <w:sz w:val="24"/>
          <w:szCs w:val="24"/>
        </w:rPr>
        <w:t xml:space="preserve">sados en las </w:t>
      </w:r>
      <w:proofErr w:type="spellStart"/>
      <w:r w:rsidR="00631095">
        <w:rPr>
          <w:rFonts w:ascii="Times New Roman" w:hAnsi="Times New Roman"/>
          <w:sz w:val="24"/>
          <w:szCs w:val="24"/>
        </w:rPr>
        <w:t>Pymis</w:t>
      </w:r>
      <w:proofErr w:type="spellEnd"/>
      <w:r w:rsidR="00631095">
        <w:rPr>
          <w:rFonts w:ascii="Times New Roman" w:hAnsi="Times New Roman"/>
          <w:sz w:val="24"/>
          <w:szCs w:val="24"/>
        </w:rPr>
        <w:t xml:space="preserve"> estudiadas, son</w:t>
      </w:r>
      <w:r w:rsidR="00290FA0" w:rsidRPr="008813FE">
        <w:rPr>
          <w:rFonts w:ascii="Times New Roman" w:hAnsi="Times New Roman"/>
          <w:sz w:val="24"/>
          <w:szCs w:val="24"/>
        </w:rPr>
        <w:t xml:space="preserve"> el plan de formas.  Este plan de formas </w:t>
      </w:r>
      <w:r w:rsidR="00945F95" w:rsidRPr="008813FE">
        <w:rPr>
          <w:rFonts w:ascii="Times New Roman" w:hAnsi="Times New Roman"/>
          <w:sz w:val="24"/>
          <w:szCs w:val="24"/>
        </w:rPr>
        <w:t>está</w:t>
      </w:r>
      <w:r w:rsidR="00290FA0" w:rsidRPr="008813FE">
        <w:rPr>
          <w:rFonts w:ascii="Times New Roman" w:hAnsi="Times New Roman"/>
          <w:sz w:val="24"/>
          <w:szCs w:val="24"/>
        </w:rPr>
        <w:t xml:space="preserve"> conformado por las planillas y soportes </w:t>
      </w:r>
      <w:proofErr w:type="gramStart"/>
      <w:r w:rsidR="00290FA0" w:rsidRPr="008813FE">
        <w:rPr>
          <w:rFonts w:ascii="Times New Roman" w:hAnsi="Times New Roman"/>
          <w:sz w:val="24"/>
          <w:szCs w:val="24"/>
        </w:rPr>
        <w:t>utilizadas</w:t>
      </w:r>
      <w:proofErr w:type="gramEnd"/>
      <w:r w:rsidR="00290FA0" w:rsidRPr="008813FE">
        <w:rPr>
          <w:rFonts w:ascii="Times New Roman" w:hAnsi="Times New Roman"/>
          <w:sz w:val="24"/>
          <w:szCs w:val="24"/>
        </w:rPr>
        <w:t xml:space="preserve"> para efectuar diversas operaciones como el control de la requisición de materiales a través de tarjetas auxiliares de almacén de materiales, y los demás planillas </w:t>
      </w:r>
      <w:r w:rsidR="00290FA0" w:rsidRPr="008813FE">
        <w:rPr>
          <w:rFonts w:ascii="Times New Roman" w:hAnsi="Times New Roman"/>
          <w:sz w:val="24"/>
          <w:szCs w:val="24"/>
        </w:rPr>
        <w:lastRenderedPageBreak/>
        <w:t>reportados por el  si</w:t>
      </w:r>
      <w:r w:rsidR="00FB57C9">
        <w:rPr>
          <w:rFonts w:ascii="Times New Roman" w:hAnsi="Times New Roman"/>
          <w:sz w:val="24"/>
          <w:szCs w:val="24"/>
        </w:rPr>
        <w:t xml:space="preserve">stema contable computarizado. </w:t>
      </w:r>
      <w:r w:rsidR="00290FA0" w:rsidRPr="008813FE">
        <w:rPr>
          <w:rFonts w:ascii="Times New Roman" w:hAnsi="Times New Roman"/>
          <w:sz w:val="24"/>
          <w:szCs w:val="24"/>
        </w:rPr>
        <w:t xml:space="preserve">También utilizan plan de cuentas,  plan de libros y plan de informes. </w:t>
      </w:r>
    </w:p>
    <w:p w:rsidR="00290FA0" w:rsidRPr="008813FE" w:rsidRDefault="00290FA0" w:rsidP="00835E6E">
      <w:pPr>
        <w:pStyle w:val="Prrafodelista1"/>
        <w:rPr>
          <w:rFonts w:ascii="Times New Roman" w:hAnsi="Times New Roman"/>
          <w:bCs/>
          <w:sz w:val="24"/>
          <w:szCs w:val="24"/>
        </w:rPr>
      </w:pPr>
    </w:p>
    <w:p w:rsidR="00290FA0" w:rsidRPr="008813FE" w:rsidRDefault="00FB57C9"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sz w:val="24"/>
          <w:szCs w:val="24"/>
        </w:rPr>
        <w:t xml:space="preserve">Las </w:t>
      </w:r>
      <w:proofErr w:type="spellStart"/>
      <w:r>
        <w:rPr>
          <w:rFonts w:ascii="Times New Roman" w:hAnsi="Times New Roman"/>
          <w:sz w:val="24"/>
          <w:szCs w:val="24"/>
        </w:rPr>
        <w:t>Pymis</w:t>
      </w:r>
      <w:proofErr w:type="spellEnd"/>
      <w:r w:rsidR="00290FA0" w:rsidRPr="008813FE">
        <w:rPr>
          <w:rFonts w:ascii="Times New Roman" w:hAnsi="Times New Roman"/>
          <w:sz w:val="24"/>
          <w:szCs w:val="24"/>
        </w:rPr>
        <w:t xml:space="preserve"> estudiadas utilizan formatos para el registro de gastos como: sueldo de supervisores mediante l</w:t>
      </w:r>
      <w:r>
        <w:rPr>
          <w:rFonts w:ascii="Times New Roman" w:hAnsi="Times New Roman"/>
          <w:sz w:val="24"/>
          <w:szCs w:val="24"/>
        </w:rPr>
        <w:t>a certificación ISO 9001 (2008). E</w:t>
      </w:r>
      <w:r w:rsidR="00290FA0" w:rsidRPr="008813FE">
        <w:rPr>
          <w:rFonts w:ascii="Times New Roman" w:hAnsi="Times New Roman"/>
          <w:sz w:val="24"/>
          <w:szCs w:val="24"/>
        </w:rPr>
        <w:t>sta certificación permite la reducción de gast</w:t>
      </w:r>
      <w:r>
        <w:rPr>
          <w:rFonts w:ascii="Times New Roman" w:hAnsi="Times New Roman"/>
          <w:sz w:val="24"/>
          <w:szCs w:val="24"/>
        </w:rPr>
        <w:t>os administrativos y operativos y la aplicación de normas de calidad</w:t>
      </w:r>
      <w:r w:rsidR="00290FA0" w:rsidRPr="008813FE">
        <w:rPr>
          <w:rFonts w:ascii="Times New Roman" w:hAnsi="Times New Roman"/>
          <w:sz w:val="24"/>
          <w:szCs w:val="24"/>
        </w:rPr>
        <w:t xml:space="preserve"> para las </w:t>
      </w:r>
      <w:proofErr w:type="spellStart"/>
      <w:r w:rsidR="00290FA0" w:rsidRPr="008813FE">
        <w:rPr>
          <w:rFonts w:ascii="Times New Roman" w:hAnsi="Times New Roman"/>
          <w:sz w:val="24"/>
          <w:szCs w:val="24"/>
        </w:rPr>
        <w:t>Py</w:t>
      </w:r>
      <w:r>
        <w:rPr>
          <w:rFonts w:ascii="Times New Roman" w:hAnsi="Times New Roman"/>
          <w:sz w:val="24"/>
          <w:szCs w:val="24"/>
        </w:rPr>
        <w:t>mis</w:t>
      </w:r>
      <w:proofErr w:type="spellEnd"/>
      <w:r>
        <w:rPr>
          <w:rFonts w:ascii="Times New Roman" w:hAnsi="Times New Roman"/>
          <w:sz w:val="24"/>
          <w:szCs w:val="24"/>
        </w:rPr>
        <w:t xml:space="preserve"> constructoras, para</w:t>
      </w:r>
      <w:r w:rsidR="00290FA0" w:rsidRPr="008813FE">
        <w:rPr>
          <w:rFonts w:ascii="Times New Roman" w:hAnsi="Times New Roman"/>
          <w:sz w:val="24"/>
          <w:szCs w:val="24"/>
        </w:rPr>
        <w:t xml:space="preserve"> reducir costos y optimizar sus procesos de producción.</w:t>
      </w:r>
    </w:p>
    <w:p w:rsidR="00290FA0" w:rsidRPr="008813FE" w:rsidRDefault="00290FA0" w:rsidP="00835E6E">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 xml:space="preserve">También en el caso de los sueldos </w:t>
      </w:r>
      <w:r w:rsidR="008D2844">
        <w:rPr>
          <w:rFonts w:ascii="Times New Roman" w:hAnsi="Times New Roman"/>
          <w:sz w:val="24"/>
          <w:szCs w:val="24"/>
        </w:rPr>
        <w:t xml:space="preserve">de supervisores, en las </w:t>
      </w:r>
      <w:proofErr w:type="spellStart"/>
      <w:r w:rsidR="008D2844">
        <w:rPr>
          <w:rFonts w:ascii="Times New Roman" w:hAnsi="Times New Roman"/>
          <w:sz w:val="24"/>
          <w:szCs w:val="24"/>
        </w:rPr>
        <w:t>Pymis</w:t>
      </w:r>
      <w:proofErr w:type="spellEnd"/>
      <w:r w:rsidRPr="008813FE">
        <w:rPr>
          <w:rFonts w:ascii="Times New Roman" w:hAnsi="Times New Roman"/>
          <w:sz w:val="24"/>
          <w:szCs w:val="24"/>
        </w:rPr>
        <w:t xml:space="preserve"> estudiadas, se llevan relaciones de nóminas para</w:t>
      </w:r>
      <w:r w:rsidR="008D2844">
        <w:rPr>
          <w:rFonts w:ascii="Times New Roman" w:hAnsi="Times New Roman"/>
          <w:sz w:val="24"/>
          <w:szCs w:val="24"/>
        </w:rPr>
        <w:t xml:space="preserve"> el sueldo de aseadores;</w:t>
      </w:r>
      <w:r w:rsidRPr="008813FE">
        <w:rPr>
          <w:rFonts w:ascii="Times New Roman" w:hAnsi="Times New Roman"/>
          <w:sz w:val="24"/>
          <w:szCs w:val="24"/>
        </w:rPr>
        <w:t xml:space="preserve"> se utilizan formatos de registros como facturas y recibos de nóminas. Para los servicios de mantenimiento y reparaciones menores, servicios públicos, arrendamientos y seguros, en las empresas entrevistadas  no llevan  ningún  formato.</w:t>
      </w:r>
    </w:p>
    <w:p w:rsidR="00290FA0" w:rsidRPr="008813FE" w:rsidRDefault="00290FA0" w:rsidP="00835E6E">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 xml:space="preserve"> Es importante </w:t>
      </w:r>
      <w:r w:rsidR="008D2844">
        <w:rPr>
          <w:rFonts w:ascii="Times New Roman" w:hAnsi="Times New Roman"/>
          <w:sz w:val="24"/>
          <w:szCs w:val="24"/>
        </w:rPr>
        <w:t xml:space="preserve">destacar, que todas las </w:t>
      </w:r>
      <w:proofErr w:type="spellStart"/>
      <w:r w:rsidR="008D2844">
        <w:rPr>
          <w:rFonts w:ascii="Times New Roman" w:hAnsi="Times New Roman"/>
          <w:sz w:val="24"/>
          <w:szCs w:val="24"/>
        </w:rPr>
        <w:t>Pymis</w:t>
      </w:r>
      <w:proofErr w:type="spellEnd"/>
      <w:r w:rsidRPr="008813FE">
        <w:rPr>
          <w:rFonts w:ascii="Times New Roman" w:hAnsi="Times New Roman"/>
          <w:sz w:val="24"/>
          <w:szCs w:val="24"/>
        </w:rPr>
        <w:t xml:space="preserve"> estudiadas, presentan formatos para el control de la compra y uso de materiales, motivado al elevado valor de los mismos, en correspondencia con los elevados niveles de costos de custodio y resguardo de materiales inventariados.</w:t>
      </w:r>
    </w:p>
    <w:p w:rsidR="00290FA0" w:rsidRPr="008813FE" w:rsidRDefault="00290FA0" w:rsidP="00835E6E">
      <w:pPr>
        <w:pStyle w:val="Prrafodelista1"/>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 xml:space="preserve"> En relación al plan de cuen</w:t>
      </w:r>
      <w:r w:rsidR="008D2844">
        <w:rPr>
          <w:rFonts w:ascii="Times New Roman" w:hAnsi="Times New Roman"/>
          <w:sz w:val="24"/>
          <w:szCs w:val="24"/>
        </w:rPr>
        <w:t xml:space="preserve">tas que  involucran las </w:t>
      </w:r>
      <w:proofErr w:type="spellStart"/>
      <w:r w:rsidR="008D2844">
        <w:rPr>
          <w:rFonts w:ascii="Times New Roman" w:hAnsi="Times New Roman"/>
          <w:sz w:val="24"/>
          <w:szCs w:val="24"/>
        </w:rPr>
        <w:t>Pymis</w:t>
      </w:r>
      <w:proofErr w:type="spellEnd"/>
      <w:r w:rsidRPr="008813FE">
        <w:rPr>
          <w:rFonts w:ascii="Times New Roman" w:hAnsi="Times New Roman"/>
          <w:sz w:val="24"/>
          <w:szCs w:val="24"/>
        </w:rPr>
        <w:t xml:space="preserve"> constructoras estudiadas en su contabilidad de costos, estas llevan el registro del costo de materiales y suministros en una cuenta que hace mención a los materiales y suministros comprados y utilizados; es decir, to</w:t>
      </w:r>
      <w:r w:rsidR="008D2844">
        <w:rPr>
          <w:rFonts w:ascii="Times New Roman" w:hAnsi="Times New Roman"/>
          <w:sz w:val="24"/>
          <w:szCs w:val="24"/>
        </w:rPr>
        <w:t xml:space="preserve">das las </w:t>
      </w:r>
      <w:proofErr w:type="spellStart"/>
      <w:r w:rsidR="008D2844">
        <w:rPr>
          <w:rFonts w:ascii="Times New Roman" w:hAnsi="Times New Roman"/>
          <w:sz w:val="24"/>
          <w:szCs w:val="24"/>
        </w:rPr>
        <w:t>Pymis</w:t>
      </w:r>
      <w:proofErr w:type="spellEnd"/>
      <w:r w:rsidR="008D2844">
        <w:rPr>
          <w:rFonts w:ascii="Times New Roman" w:hAnsi="Times New Roman"/>
          <w:sz w:val="24"/>
          <w:szCs w:val="24"/>
        </w:rPr>
        <w:t xml:space="preserve"> constructoras </w:t>
      </w:r>
      <w:r w:rsidRPr="008813FE">
        <w:rPr>
          <w:rFonts w:ascii="Times New Roman" w:hAnsi="Times New Roman"/>
          <w:sz w:val="24"/>
          <w:szCs w:val="24"/>
        </w:rPr>
        <w:t>estudiadas mantienen un inventario de insumos y materiales lo cual permite ejercer un contro</w:t>
      </w:r>
      <w:r w:rsidR="008D2844">
        <w:rPr>
          <w:rFonts w:ascii="Times New Roman" w:hAnsi="Times New Roman"/>
          <w:sz w:val="24"/>
          <w:szCs w:val="24"/>
        </w:rPr>
        <w:t>l total sobre todos los insumos</w:t>
      </w:r>
      <w:r w:rsidR="00122C64">
        <w:rPr>
          <w:rFonts w:ascii="Times New Roman" w:hAnsi="Times New Roman"/>
          <w:sz w:val="24"/>
          <w:szCs w:val="24"/>
        </w:rPr>
        <w:t xml:space="preserve"> y</w:t>
      </w:r>
      <w:r w:rsidR="008D2844">
        <w:rPr>
          <w:rFonts w:ascii="Times New Roman" w:hAnsi="Times New Roman"/>
          <w:sz w:val="24"/>
          <w:szCs w:val="24"/>
        </w:rPr>
        <w:t xml:space="preserve"> </w:t>
      </w:r>
      <w:r w:rsidRPr="008813FE">
        <w:rPr>
          <w:rFonts w:ascii="Times New Roman" w:hAnsi="Times New Roman"/>
          <w:sz w:val="24"/>
          <w:szCs w:val="24"/>
        </w:rPr>
        <w:t>mater</w:t>
      </w:r>
      <w:r w:rsidR="008D2844">
        <w:rPr>
          <w:rFonts w:ascii="Times New Roman" w:hAnsi="Times New Roman"/>
          <w:sz w:val="24"/>
          <w:szCs w:val="24"/>
        </w:rPr>
        <w:t>iales</w:t>
      </w:r>
      <w:r w:rsidR="00122C64">
        <w:rPr>
          <w:rFonts w:ascii="Times New Roman" w:hAnsi="Times New Roman"/>
          <w:sz w:val="24"/>
          <w:szCs w:val="24"/>
        </w:rPr>
        <w:t>,</w:t>
      </w:r>
      <w:r w:rsidR="008D2844">
        <w:rPr>
          <w:rFonts w:ascii="Times New Roman" w:hAnsi="Times New Roman"/>
          <w:sz w:val="24"/>
          <w:szCs w:val="24"/>
        </w:rPr>
        <w:t xml:space="preserve"> </w:t>
      </w:r>
      <w:r w:rsidRPr="008813FE">
        <w:rPr>
          <w:rFonts w:ascii="Times New Roman" w:hAnsi="Times New Roman"/>
          <w:sz w:val="24"/>
          <w:szCs w:val="24"/>
        </w:rPr>
        <w:t xml:space="preserve">y poder realizar un seguimiento detallado de sus movimientos, consultar en tiempo real sus cantidades y valorar sus existencias. </w:t>
      </w:r>
    </w:p>
    <w:p w:rsidR="00290FA0" w:rsidRPr="0078466B" w:rsidRDefault="00290FA0" w:rsidP="00486C73">
      <w:pPr>
        <w:pStyle w:val="Prrafodelista1"/>
        <w:numPr>
          <w:ilvl w:val="0"/>
          <w:numId w:val="57"/>
        </w:numPr>
        <w:spacing w:line="360" w:lineRule="auto"/>
        <w:jc w:val="both"/>
        <w:rPr>
          <w:rFonts w:ascii="Times New Roman" w:hAnsi="Times New Roman"/>
          <w:bCs/>
          <w:sz w:val="24"/>
          <w:szCs w:val="24"/>
        </w:rPr>
      </w:pPr>
      <w:r w:rsidRPr="008D2844">
        <w:rPr>
          <w:rFonts w:ascii="Times New Roman" w:hAnsi="Times New Roman"/>
          <w:sz w:val="24"/>
          <w:szCs w:val="24"/>
        </w:rPr>
        <w:lastRenderedPageBreak/>
        <w:t xml:space="preserve"> Igualmente mantienen otras cuentas para identificar y registrar los demás elementos del costo de la construcción, por concepto del uso de la mano de obra (nómina) y de los  costos de difícil identificación con cada una de las o</w:t>
      </w:r>
      <w:r w:rsidR="008D2844">
        <w:rPr>
          <w:rFonts w:ascii="Times New Roman" w:hAnsi="Times New Roman"/>
          <w:sz w:val="24"/>
          <w:szCs w:val="24"/>
        </w:rPr>
        <w:t>bras ejecutadas.</w:t>
      </w:r>
    </w:p>
    <w:p w:rsidR="0078466B" w:rsidRPr="008D2844" w:rsidRDefault="0078466B" w:rsidP="0078466B">
      <w:pPr>
        <w:pStyle w:val="Prrafodelista1"/>
        <w:spacing w:line="360" w:lineRule="auto"/>
        <w:jc w:val="both"/>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 xml:space="preserve"> Sólo una de l</w:t>
      </w:r>
      <w:r w:rsidR="008D2844">
        <w:rPr>
          <w:rFonts w:ascii="Times New Roman" w:hAnsi="Times New Roman"/>
          <w:bCs/>
          <w:sz w:val="24"/>
          <w:szCs w:val="24"/>
        </w:rPr>
        <w:t xml:space="preserve">as </w:t>
      </w:r>
      <w:proofErr w:type="spellStart"/>
      <w:r w:rsidR="008D2844">
        <w:rPr>
          <w:rFonts w:ascii="Times New Roman" w:hAnsi="Times New Roman"/>
          <w:bCs/>
          <w:sz w:val="24"/>
          <w:szCs w:val="24"/>
        </w:rPr>
        <w:t>Pymis</w:t>
      </w:r>
      <w:proofErr w:type="spellEnd"/>
      <w:r w:rsidRPr="008813FE">
        <w:rPr>
          <w:rFonts w:ascii="Times New Roman" w:hAnsi="Times New Roman"/>
          <w:bCs/>
          <w:sz w:val="24"/>
          <w:szCs w:val="24"/>
        </w:rPr>
        <w:t xml:space="preserve"> constructoras  del caso de estudio llevan registros donde se acumula el costo de producción de cada obra ejecutada en cada proceso o etapa de fabricación</w:t>
      </w:r>
      <w:r w:rsidRPr="008813FE">
        <w:rPr>
          <w:rFonts w:ascii="Times New Roman" w:hAnsi="Times New Roman"/>
          <w:sz w:val="24"/>
          <w:szCs w:val="24"/>
        </w:rPr>
        <w:t xml:space="preserve">. </w:t>
      </w:r>
      <w:r w:rsidR="005F4DF4" w:rsidRPr="008813FE">
        <w:rPr>
          <w:rFonts w:ascii="Times New Roman" w:hAnsi="Times New Roman"/>
          <w:sz w:val="24"/>
          <w:szCs w:val="24"/>
        </w:rPr>
        <w:t>Igualmente, sólo una de las empresas utiliza la cuenta de productos terminados</w:t>
      </w:r>
      <w:r w:rsidR="008D2844">
        <w:rPr>
          <w:rFonts w:ascii="Times New Roman" w:hAnsi="Times New Roman"/>
          <w:sz w:val="24"/>
          <w:szCs w:val="24"/>
        </w:rPr>
        <w:t xml:space="preserve"> y por tanto </w:t>
      </w:r>
      <w:r w:rsidR="005F4DF4" w:rsidRPr="008813FE">
        <w:rPr>
          <w:rFonts w:ascii="Times New Roman" w:hAnsi="Times New Roman"/>
          <w:sz w:val="24"/>
          <w:szCs w:val="24"/>
        </w:rPr>
        <w:t>la transferencia de las obras en proceso a las obr</w:t>
      </w:r>
      <w:r w:rsidR="005D1226" w:rsidRPr="008813FE">
        <w:rPr>
          <w:rFonts w:ascii="Times New Roman" w:hAnsi="Times New Roman"/>
          <w:sz w:val="24"/>
          <w:szCs w:val="24"/>
        </w:rPr>
        <w:t xml:space="preserve">as concluidas,  por haber </w:t>
      </w:r>
      <w:r w:rsidR="005F4DF4" w:rsidRPr="008813FE">
        <w:rPr>
          <w:rFonts w:ascii="Times New Roman" w:hAnsi="Times New Roman"/>
          <w:sz w:val="24"/>
          <w:szCs w:val="24"/>
        </w:rPr>
        <w:t xml:space="preserve">alcanzado su grado de terminación  total y que todavía no han sido vendidos. </w:t>
      </w:r>
      <w:r w:rsidR="008D2844">
        <w:rPr>
          <w:rFonts w:ascii="Times New Roman" w:hAnsi="Times New Roman"/>
          <w:sz w:val="24"/>
          <w:szCs w:val="24"/>
        </w:rPr>
        <w:t xml:space="preserve">Las demás </w:t>
      </w:r>
      <w:proofErr w:type="spellStart"/>
      <w:r w:rsidR="008D2844">
        <w:rPr>
          <w:rFonts w:ascii="Times New Roman" w:hAnsi="Times New Roman"/>
          <w:sz w:val="24"/>
          <w:szCs w:val="24"/>
        </w:rPr>
        <w:t>Pymis</w:t>
      </w:r>
      <w:proofErr w:type="spellEnd"/>
      <w:r w:rsidR="001D7707" w:rsidRPr="008813FE">
        <w:rPr>
          <w:rFonts w:ascii="Times New Roman" w:hAnsi="Times New Roman"/>
          <w:sz w:val="24"/>
          <w:szCs w:val="24"/>
        </w:rPr>
        <w:t xml:space="preserve"> estudiadas se negaron a mostrar información al respecto.</w:t>
      </w:r>
    </w:p>
    <w:p w:rsidR="00290FA0" w:rsidRPr="008813FE" w:rsidRDefault="00290FA0" w:rsidP="00835E6E">
      <w:pPr>
        <w:pStyle w:val="Prrafodelista1"/>
        <w:rPr>
          <w:rFonts w:ascii="Times New Roman" w:hAnsi="Times New Roman"/>
          <w:bCs/>
          <w:sz w:val="24"/>
          <w:szCs w:val="24"/>
        </w:rPr>
      </w:pPr>
    </w:p>
    <w:p w:rsidR="00290FA0" w:rsidRPr="008D2844" w:rsidRDefault="00290FA0" w:rsidP="00486C73">
      <w:pPr>
        <w:pStyle w:val="Prrafodelista1"/>
        <w:numPr>
          <w:ilvl w:val="0"/>
          <w:numId w:val="57"/>
        </w:numPr>
        <w:spacing w:line="360" w:lineRule="auto"/>
        <w:jc w:val="both"/>
        <w:rPr>
          <w:rFonts w:ascii="Times New Roman" w:hAnsi="Times New Roman"/>
          <w:bCs/>
          <w:sz w:val="24"/>
          <w:szCs w:val="24"/>
        </w:rPr>
      </w:pPr>
      <w:r w:rsidRPr="008D2844">
        <w:rPr>
          <w:rFonts w:ascii="Times New Roman" w:hAnsi="Times New Roman"/>
          <w:sz w:val="24"/>
          <w:szCs w:val="24"/>
        </w:rPr>
        <w:t xml:space="preserve"> Sobre el plan de informes, elaborados </w:t>
      </w:r>
      <w:r w:rsidR="008D2844" w:rsidRPr="008D2844">
        <w:rPr>
          <w:rFonts w:ascii="Times New Roman" w:hAnsi="Times New Roman"/>
          <w:sz w:val="24"/>
          <w:szCs w:val="24"/>
        </w:rPr>
        <w:t xml:space="preserve">por la totalidad de las </w:t>
      </w:r>
      <w:proofErr w:type="spellStart"/>
      <w:r w:rsidR="008D2844" w:rsidRPr="008D2844">
        <w:rPr>
          <w:rFonts w:ascii="Times New Roman" w:hAnsi="Times New Roman"/>
          <w:sz w:val="24"/>
          <w:szCs w:val="24"/>
        </w:rPr>
        <w:t>Pymis</w:t>
      </w:r>
      <w:proofErr w:type="spellEnd"/>
      <w:r w:rsidRPr="008D2844">
        <w:rPr>
          <w:rFonts w:ascii="Times New Roman" w:hAnsi="Times New Roman"/>
          <w:sz w:val="24"/>
          <w:szCs w:val="24"/>
        </w:rPr>
        <w:t xml:space="preserve"> constructoras en e</w:t>
      </w:r>
      <w:r w:rsidR="008D2844" w:rsidRPr="008D2844">
        <w:rPr>
          <w:rFonts w:ascii="Times New Roman" w:hAnsi="Times New Roman"/>
          <w:sz w:val="24"/>
          <w:szCs w:val="24"/>
        </w:rPr>
        <w:t>studio, son: el balance general y</w:t>
      </w:r>
      <w:r w:rsidR="008D2844">
        <w:rPr>
          <w:rFonts w:ascii="Times New Roman" w:hAnsi="Times New Roman"/>
          <w:sz w:val="24"/>
          <w:szCs w:val="24"/>
        </w:rPr>
        <w:t xml:space="preserve"> el estado de resultados.</w:t>
      </w:r>
    </w:p>
    <w:p w:rsidR="008D2844" w:rsidRPr="008D2844" w:rsidRDefault="008D2844" w:rsidP="008D2844">
      <w:pPr>
        <w:pStyle w:val="Prrafodelista1"/>
        <w:spacing w:line="360" w:lineRule="auto"/>
        <w:ind w:left="0"/>
        <w:jc w:val="both"/>
        <w:rPr>
          <w:rFonts w:ascii="Times New Roman" w:hAnsi="Times New Roman"/>
          <w:bCs/>
          <w:sz w:val="24"/>
          <w:szCs w:val="24"/>
        </w:rPr>
      </w:pPr>
    </w:p>
    <w:p w:rsidR="00290FA0" w:rsidRPr="008813FE"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t>Sólo una de las constructoras entrevistadas contestó que realizan el estado de costos de producción</w:t>
      </w:r>
      <w:r w:rsidR="008D2844">
        <w:rPr>
          <w:rFonts w:ascii="Times New Roman" w:hAnsi="Times New Roman"/>
          <w:sz w:val="24"/>
          <w:szCs w:val="24"/>
        </w:rPr>
        <w:t xml:space="preserve"> por obras. De lo anterior se deduce que,</w:t>
      </w:r>
      <w:r w:rsidRPr="008813FE">
        <w:rPr>
          <w:rFonts w:ascii="Times New Roman" w:hAnsi="Times New Roman"/>
          <w:sz w:val="24"/>
          <w:szCs w:val="24"/>
        </w:rPr>
        <w:t xml:space="preserve"> las dos empresas </w:t>
      </w:r>
      <w:r w:rsidR="008D2844">
        <w:rPr>
          <w:rFonts w:ascii="Times New Roman" w:hAnsi="Times New Roman"/>
          <w:sz w:val="24"/>
          <w:szCs w:val="24"/>
        </w:rPr>
        <w:t xml:space="preserve">que </w:t>
      </w:r>
      <w:r w:rsidRPr="008813FE">
        <w:rPr>
          <w:rFonts w:ascii="Times New Roman" w:hAnsi="Times New Roman"/>
          <w:sz w:val="24"/>
          <w:szCs w:val="24"/>
        </w:rPr>
        <w:t xml:space="preserve">no utilizan la cuenta </w:t>
      </w:r>
      <w:r w:rsidR="008D2844">
        <w:rPr>
          <w:rFonts w:ascii="Times New Roman" w:hAnsi="Times New Roman"/>
          <w:sz w:val="24"/>
          <w:szCs w:val="24"/>
        </w:rPr>
        <w:t>de productos u obras en proceso, no elaboran dicho informe.</w:t>
      </w:r>
    </w:p>
    <w:p w:rsidR="00290FA0" w:rsidRPr="008813FE" w:rsidRDefault="00290FA0" w:rsidP="00835E6E">
      <w:pPr>
        <w:pStyle w:val="Prrafodelista1"/>
        <w:rPr>
          <w:rFonts w:ascii="Times New Roman" w:hAnsi="Times New Roman"/>
          <w:bCs/>
          <w:sz w:val="24"/>
          <w:szCs w:val="24"/>
        </w:rPr>
      </w:pPr>
    </w:p>
    <w:p w:rsidR="00290FA0" w:rsidRPr="008813FE" w:rsidRDefault="00122C64"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bCs/>
          <w:sz w:val="24"/>
          <w:szCs w:val="24"/>
        </w:rPr>
        <w:t xml:space="preserve"> </w:t>
      </w:r>
      <w:r w:rsidR="008D2844">
        <w:rPr>
          <w:rFonts w:ascii="Times New Roman" w:hAnsi="Times New Roman"/>
          <w:bCs/>
          <w:sz w:val="24"/>
          <w:szCs w:val="24"/>
        </w:rPr>
        <w:t>Pese a la no utilización de la cuenta de obras en proceso l</w:t>
      </w:r>
      <w:r w:rsidR="00290FA0" w:rsidRPr="008813FE">
        <w:rPr>
          <w:rFonts w:ascii="Times New Roman" w:hAnsi="Times New Roman"/>
          <w:bCs/>
          <w:sz w:val="24"/>
          <w:szCs w:val="24"/>
        </w:rPr>
        <w:t xml:space="preserve">os costos de producción </w:t>
      </w:r>
      <w:r w:rsidR="008D2844">
        <w:rPr>
          <w:rFonts w:ascii="Times New Roman" w:hAnsi="Times New Roman"/>
          <w:bCs/>
          <w:sz w:val="24"/>
          <w:szCs w:val="24"/>
        </w:rPr>
        <w:t xml:space="preserve">incurridos por </w:t>
      </w:r>
      <w:r w:rsidR="005D3CD0">
        <w:rPr>
          <w:rFonts w:ascii="Times New Roman" w:hAnsi="Times New Roman"/>
          <w:bCs/>
          <w:sz w:val="24"/>
          <w:szCs w:val="24"/>
        </w:rPr>
        <w:t>las empresas</w:t>
      </w:r>
      <w:r w:rsidR="00290FA0" w:rsidRPr="008813FE">
        <w:rPr>
          <w:rFonts w:ascii="Times New Roman" w:hAnsi="Times New Roman"/>
          <w:bCs/>
          <w:sz w:val="24"/>
          <w:szCs w:val="24"/>
        </w:rPr>
        <w:t xml:space="preserve"> de </w:t>
      </w:r>
      <w:r w:rsidR="005D3CD0">
        <w:rPr>
          <w:rFonts w:ascii="Times New Roman" w:hAnsi="Times New Roman"/>
          <w:bCs/>
          <w:sz w:val="24"/>
          <w:szCs w:val="24"/>
        </w:rPr>
        <w:t xml:space="preserve">la construcción entrevistadas, </w:t>
      </w:r>
      <w:r w:rsidR="00290FA0" w:rsidRPr="008813FE">
        <w:rPr>
          <w:rFonts w:ascii="Times New Roman" w:hAnsi="Times New Roman"/>
          <w:bCs/>
          <w:sz w:val="24"/>
          <w:szCs w:val="24"/>
        </w:rPr>
        <w:t>son reflejados en valuaciones por contrato de obra;</w:t>
      </w:r>
      <w:r w:rsidR="00290FA0" w:rsidRPr="008813FE">
        <w:rPr>
          <w:rFonts w:ascii="Times New Roman" w:hAnsi="Times New Roman"/>
          <w:sz w:val="24"/>
          <w:szCs w:val="24"/>
        </w:rPr>
        <w:t xml:space="preserve"> estas valuaciones permiten estimar los ingresos y costos del periodo en relación a la proporción de la obra ejecutada en cierto plazo.</w:t>
      </w:r>
    </w:p>
    <w:p w:rsidR="00290FA0" w:rsidRPr="008813FE" w:rsidRDefault="00290FA0" w:rsidP="00835E6E">
      <w:pPr>
        <w:pStyle w:val="Prrafodelista1"/>
        <w:rPr>
          <w:rFonts w:ascii="Times New Roman" w:hAnsi="Times New Roman"/>
          <w:bCs/>
          <w:sz w:val="24"/>
          <w:szCs w:val="24"/>
        </w:rPr>
      </w:pPr>
    </w:p>
    <w:p w:rsidR="00290FA0" w:rsidRPr="0078466B" w:rsidRDefault="00290FA0" w:rsidP="00486C73">
      <w:pPr>
        <w:pStyle w:val="Prrafodelista1"/>
        <w:numPr>
          <w:ilvl w:val="0"/>
          <w:numId w:val="57"/>
        </w:numPr>
        <w:spacing w:line="360" w:lineRule="auto"/>
        <w:jc w:val="both"/>
        <w:rPr>
          <w:rFonts w:ascii="Times New Roman" w:hAnsi="Times New Roman"/>
          <w:bCs/>
          <w:sz w:val="24"/>
          <w:szCs w:val="24"/>
        </w:rPr>
      </w:pPr>
      <w:r w:rsidRPr="008813FE">
        <w:rPr>
          <w:rFonts w:ascii="Times New Roman" w:hAnsi="Times New Roman"/>
          <w:sz w:val="24"/>
          <w:szCs w:val="24"/>
        </w:rPr>
        <w:lastRenderedPageBreak/>
        <w:t xml:space="preserve">En cuanto a las formas de cálculo del costo de producción o construcción, la totalidad de las constructoras entrevistadas calculan el costo por unidad </w:t>
      </w:r>
      <w:r w:rsidR="005D3CD0">
        <w:rPr>
          <w:rFonts w:ascii="Times New Roman" w:hAnsi="Times New Roman"/>
          <w:sz w:val="24"/>
          <w:szCs w:val="24"/>
        </w:rPr>
        <w:t>de obra</w:t>
      </w:r>
      <w:r w:rsidRPr="008813FE">
        <w:rPr>
          <w:rFonts w:ascii="Times New Roman" w:hAnsi="Times New Roman"/>
          <w:sz w:val="24"/>
          <w:szCs w:val="24"/>
        </w:rPr>
        <w:t xml:space="preserve"> o trabajo elaborado.</w:t>
      </w:r>
    </w:p>
    <w:p w:rsidR="0078466B" w:rsidRDefault="0078466B" w:rsidP="0078466B">
      <w:pPr>
        <w:pStyle w:val="Prrafodelista"/>
        <w:rPr>
          <w:bCs/>
        </w:rPr>
      </w:pPr>
    </w:p>
    <w:p w:rsidR="00290FA0" w:rsidRPr="0078466B" w:rsidRDefault="00290FA0" w:rsidP="00486C73">
      <w:pPr>
        <w:pStyle w:val="Prrafodelista1"/>
        <w:numPr>
          <w:ilvl w:val="0"/>
          <w:numId w:val="57"/>
        </w:numPr>
        <w:spacing w:line="360" w:lineRule="auto"/>
        <w:jc w:val="both"/>
        <w:rPr>
          <w:rFonts w:ascii="Times New Roman" w:hAnsi="Times New Roman"/>
          <w:bCs/>
          <w:sz w:val="24"/>
          <w:szCs w:val="24"/>
        </w:rPr>
      </w:pPr>
      <w:r w:rsidRPr="005D3CD0">
        <w:rPr>
          <w:rFonts w:ascii="Times New Roman" w:hAnsi="Times New Roman"/>
          <w:sz w:val="24"/>
          <w:szCs w:val="24"/>
        </w:rPr>
        <w:t>Los sistemas utilizados para calcular los costos de producción en las constructoras,  según la informació</w:t>
      </w:r>
      <w:r w:rsidR="005D3CD0" w:rsidRPr="005D3CD0">
        <w:rPr>
          <w:rFonts w:ascii="Times New Roman" w:hAnsi="Times New Roman"/>
          <w:sz w:val="24"/>
          <w:szCs w:val="24"/>
        </w:rPr>
        <w:t xml:space="preserve">n recolectada y analizada, se asemeja a un </w:t>
      </w:r>
      <w:r w:rsidRPr="005D3CD0">
        <w:rPr>
          <w:rFonts w:ascii="Times New Roman" w:hAnsi="Times New Roman"/>
          <w:sz w:val="24"/>
          <w:szCs w:val="24"/>
        </w:rPr>
        <w:t xml:space="preserve">sistema de acumulación de </w:t>
      </w:r>
      <w:r w:rsidR="005D3CD0">
        <w:rPr>
          <w:rFonts w:ascii="Times New Roman" w:hAnsi="Times New Roman"/>
          <w:sz w:val="24"/>
          <w:szCs w:val="24"/>
        </w:rPr>
        <w:t>costos por órdenes específicas.</w:t>
      </w:r>
    </w:p>
    <w:p w:rsidR="0078466B" w:rsidRDefault="0078466B" w:rsidP="0078466B">
      <w:pPr>
        <w:pStyle w:val="Prrafodelista"/>
        <w:rPr>
          <w:bCs/>
        </w:rPr>
      </w:pPr>
    </w:p>
    <w:p w:rsidR="00290FA0" w:rsidRPr="0078466B" w:rsidRDefault="0078466B"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bCs/>
          <w:sz w:val="24"/>
          <w:szCs w:val="24"/>
          <w:lang w:val="es-VE"/>
        </w:rPr>
        <w:t xml:space="preserve"> </w:t>
      </w:r>
      <w:r w:rsidR="00290FA0" w:rsidRPr="008813FE">
        <w:rPr>
          <w:rFonts w:ascii="Times New Roman" w:hAnsi="Times New Roman"/>
          <w:bCs/>
          <w:sz w:val="24"/>
          <w:szCs w:val="24"/>
          <w:lang w:val="es-VE"/>
        </w:rPr>
        <w:t xml:space="preserve">La mayor parte de </w:t>
      </w:r>
      <w:proofErr w:type="spellStart"/>
      <w:r w:rsidR="005D3CD0">
        <w:rPr>
          <w:rFonts w:ascii="Times New Roman" w:hAnsi="Times New Roman"/>
          <w:bCs/>
          <w:sz w:val="24"/>
          <w:szCs w:val="24"/>
        </w:rPr>
        <w:t>Pymis</w:t>
      </w:r>
      <w:proofErr w:type="spellEnd"/>
      <w:r w:rsidR="00290FA0" w:rsidRPr="008813FE">
        <w:rPr>
          <w:rFonts w:ascii="Times New Roman" w:hAnsi="Times New Roman"/>
          <w:bCs/>
          <w:sz w:val="24"/>
          <w:szCs w:val="24"/>
          <w:lang w:val="es-VE"/>
        </w:rPr>
        <w:t xml:space="preserve"> estudiadas </w:t>
      </w:r>
      <w:r w:rsidR="00290FA0" w:rsidRPr="008813FE">
        <w:rPr>
          <w:rFonts w:ascii="Times New Roman" w:hAnsi="Times New Roman"/>
          <w:bCs/>
          <w:sz w:val="24"/>
          <w:szCs w:val="24"/>
        </w:rPr>
        <w:t>no comparan los niveles de costos predeterminados o presupuestados con los reales. Sólo</w:t>
      </w:r>
      <w:r w:rsidR="00290FA0" w:rsidRPr="008813FE">
        <w:rPr>
          <w:rFonts w:ascii="Times New Roman" w:hAnsi="Times New Roman"/>
          <w:bCs/>
          <w:sz w:val="24"/>
          <w:szCs w:val="24"/>
          <w:lang w:val="es-VE"/>
        </w:rPr>
        <w:t xml:space="preserve"> </w:t>
      </w:r>
      <w:r w:rsidR="005D3CD0">
        <w:rPr>
          <w:rFonts w:ascii="Times New Roman" w:hAnsi="Times New Roman"/>
          <w:bCs/>
          <w:sz w:val="24"/>
          <w:szCs w:val="24"/>
        </w:rPr>
        <w:t xml:space="preserve">una </w:t>
      </w:r>
      <w:proofErr w:type="spellStart"/>
      <w:r w:rsidR="005D3CD0">
        <w:rPr>
          <w:rFonts w:ascii="Times New Roman" w:hAnsi="Times New Roman"/>
          <w:bCs/>
          <w:sz w:val="24"/>
          <w:szCs w:val="24"/>
        </w:rPr>
        <w:t>Pymi</w:t>
      </w:r>
      <w:proofErr w:type="spellEnd"/>
      <w:r w:rsidR="00290FA0" w:rsidRPr="008813FE">
        <w:rPr>
          <w:rFonts w:ascii="Times New Roman" w:hAnsi="Times New Roman"/>
          <w:bCs/>
          <w:sz w:val="24"/>
          <w:szCs w:val="24"/>
        </w:rPr>
        <w:t xml:space="preserve"> manifestó realizar tal comparación</w:t>
      </w:r>
      <w:r w:rsidR="00290FA0" w:rsidRPr="008813FE">
        <w:rPr>
          <w:rFonts w:ascii="Times New Roman" w:hAnsi="Times New Roman"/>
          <w:bCs/>
          <w:sz w:val="24"/>
          <w:szCs w:val="24"/>
          <w:lang w:val="es-VE"/>
        </w:rPr>
        <w:t>,</w:t>
      </w:r>
      <w:r w:rsidR="00290FA0" w:rsidRPr="008813FE">
        <w:rPr>
          <w:rFonts w:ascii="Times New Roman" w:hAnsi="Times New Roman"/>
          <w:bCs/>
          <w:sz w:val="24"/>
          <w:szCs w:val="24"/>
        </w:rPr>
        <w:t xml:space="preserve"> </w:t>
      </w:r>
      <w:r w:rsidR="00290FA0" w:rsidRPr="008813FE">
        <w:rPr>
          <w:rFonts w:ascii="Times New Roman" w:hAnsi="Times New Roman"/>
          <w:sz w:val="24"/>
          <w:szCs w:val="24"/>
        </w:rPr>
        <w:t xml:space="preserve">siendo la acción inmediata </w:t>
      </w:r>
      <w:r w:rsidR="00290FA0" w:rsidRPr="008813FE">
        <w:rPr>
          <w:rFonts w:ascii="Times New Roman" w:hAnsi="Times New Roman"/>
          <w:bCs/>
          <w:sz w:val="24"/>
          <w:szCs w:val="24"/>
        </w:rPr>
        <w:t>en caso de observarse alguna desviación</w:t>
      </w:r>
      <w:r w:rsidR="005D3CD0">
        <w:rPr>
          <w:rFonts w:ascii="Times New Roman" w:hAnsi="Times New Roman"/>
          <w:bCs/>
          <w:sz w:val="24"/>
          <w:szCs w:val="24"/>
        </w:rPr>
        <w:t>,</w:t>
      </w:r>
      <w:r w:rsidR="00290FA0" w:rsidRPr="008813FE">
        <w:rPr>
          <w:rFonts w:ascii="Times New Roman" w:hAnsi="Times New Roman"/>
          <w:bCs/>
          <w:sz w:val="24"/>
          <w:szCs w:val="24"/>
        </w:rPr>
        <w:t xml:space="preserve"> entre los costos predeterminados y los costos reales</w:t>
      </w:r>
      <w:r w:rsidR="005D3CD0">
        <w:rPr>
          <w:rFonts w:ascii="Times New Roman" w:hAnsi="Times New Roman"/>
          <w:bCs/>
          <w:sz w:val="24"/>
          <w:szCs w:val="24"/>
        </w:rPr>
        <w:t xml:space="preserve">, </w:t>
      </w:r>
      <w:r w:rsidR="00290FA0" w:rsidRPr="008813FE">
        <w:rPr>
          <w:rFonts w:ascii="Times New Roman" w:hAnsi="Times New Roman"/>
          <w:sz w:val="24"/>
          <w:szCs w:val="24"/>
        </w:rPr>
        <w:t>actualizar los costos predeterminados y corregir curso</w:t>
      </w:r>
      <w:r w:rsidR="005D3CD0">
        <w:rPr>
          <w:rFonts w:ascii="Times New Roman" w:hAnsi="Times New Roman"/>
          <w:sz w:val="24"/>
          <w:szCs w:val="24"/>
        </w:rPr>
        <w:t>s de acción</w:t>
      </w:r>
      <w:r w:rsidR="002C7766">
        <w:rPr>
          <w:rFonts w:ascii="Times New Roman" w:hAnsi="Times New Roman"/>
          <w:sz w:val="24"/>
          <w:szCs w:val="24"/>
        </w:rPr>
        <w:t xml:space="preserve">. </w:t>
      </w:r>
      <w:r w:rsidR="005D3CD0">
        <w:rPr>
          <w:rFonts w:ascii="Times New Roman" w:hAnsi="Times New Roman"/>
          <w:sz w:val="24"/>
          <w:szCs w:val="24"/>
        </w:rPr>
        <w:t xml:space="preserve">Lo anterior refleja </w:t>
      </w:r>
      <w:r w:rsidR="00290FA0" w:rsidRPr="008813FE">
        <w:rPr>
          <w:rFonts w:ascii="Times New Roman" w:hAnsi="Times New Roman"/>
          <w:sz w:val="24"/>
          <w:szCs w:val="24"/>
        </w:rPr>
        <w:t xml:space="preserve">que los costos estimados son utilizados en una minoría de los casos de estudio con fines de retroalimentar el sistema de planificación de la empresa y mejorar. </w:t>
      </w:r>
    </w:p>
    <w:p w:rsidR="0078466B" w:rsidRDefault="0078466B" w:rsidP="0078466B">
      <w:pPr>
        <w:pStyle w:val="Prrafodelista"/>
        <w:rPr>
          <w:bCs/>
        </w:rPr>
      </w:pPr>
    </w:p>
    <w:p w:rsidR="00290FA0" w:rsidRPr="0078466B" w:rsidRDefault="0078466B"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sz w:val="24"/>
          <w:szCs w:val="24"/>
          <w:lang w:val="es-VE"/>
        </w:rPr>
        <w:t xml:space="preserve"> </w:t>
      </w:r>
      <w:r w:rsidR="00C77192">
        <w:rPr>
          <w:rFonts w:ascii="Times New Roman" w:hAnsi="Times New Roman"/>
          <w:sz w:val="24"/>
          <w:szCs w:val="24"/>
          <w:lang w:val="es-VE"/>
        </w:rPr>
        <w:t>Se determinó que en las</w:t>
      </w:r>
      <w:r w:rsidR="00290FA0" w:rsidRPr="008813FE">
        <w:rPr>
          <w:rFonts w:ascii="Times New Roman" w:hAnsi="Times New Roman"/>
          <w:sz w:val="24"/>
          <w:szCs w:val="24"/>
          <w:lang w:val="es-VE"/>
        </w:rPr>
        <w:t xml:space="preserve"> </w:t>
      </w:r>
      <w:proofErr w:type="spellStart"/>
      <w:r w:rsidR="00290FA0" w:rsidRPr="008813FE">
        <w:rPr>
          <w:rFonts w:ascii="Times New Roman" w:hAnsi="Times New Roman"/>
          <w:sz w:val="24"/>
          <w:szCs w:val="24"/>
          <w:lang w:val="es-VE"/>
        </w:rPr>
        <w:t>Pymis</w:t>
      </w:r>
      <w:proofErr w:type="spellEnd"/>
      <w:r w:rsidR="00290FA0" w:rsidRPr="008813FE">
        <w:rPr>
          <w:rFonts w:ascii="Times New Roman" w:hAnsi="Times New Roman"/>
          <w:sz w:val="24"/>
          <w:szCs w:val="24"/>
          <w:lang w:val="es-VE"/>
        </w:rPr>
        <w:t xml:space="preserve"> constructoras se les dificulta la planificación, debido al alto grado de deficiencias en cuanto a organización y elaboración de los informes de costos correspondientes en el sistema utilizado.</w:t>
      </w:r>
    </w:p>
    <w:p w:rsidR="0078466B" w:rsidRDefault="0078466B" w:rsidP="0078466B">
      <w:pPr>
        <w:pStyle w:val="Prrafodelista"/>
        <w:rPr>
          <w:bCs/>
        </w:rPr>
      </w:pPr>
    </w:p>
    <w:p w:rsidR="00290FA0" w:rsidRPr="008813FE" w:rsidRDefault="00C77192"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sz w:val="24"/>
          <w:szCs w:val="24"/>
          <w:lang w:val="es-VE"/>
        </w:rPr>
        <w:t xml:space="preserve"> Al momento de recolectar</w:t>
      </w:r>
      <w:r w:rsidR="00290FA0" w:rsidRPr="008813FE">
        <w:rPr>
          <w:rFonts w:ascii="Times New Roman" w:hAnsi="Times New Roman"/>
          <w:sz w:val="24"/>
          <w:szCs w:val="24"/>
          <w:lang w:val="es-VE"/>
        </w:rPr>
        <w:t xml:space="preserve"> los datos, en esta investigación, no </w:t>
      </w:r>
      <w:r>
        <w:rPr>
          <w:rFonts w:ascii="Times New Roman" w:hAnsi="Times New Roman"/>
          <w:sz w:val="24"/>
          <w:szCs w:val="24"/>
          <w:lang w:val="es-VE"/>
        </w:rPr>
        <w:t>estuvo</w:t>
      </w:r>
      <w:r w:rsidR="007B7671">
        <w:rPr>
          <w:rFonts w:ascii="Times New Roman" w:hAnsi="Times New Roman"/>
          <w:sz w:val="24"/>
          <w:szCs w:val="24"/>
          <w:lang w:val="es-VE"/>
        </w:rPr>
        <w:t xml:space="preserve"> aplicada</w:t>
      </w:r>
      <w:r w:rsidR="00290FA0" w:rsidRPr="008813FE">
        <w:rPr>
          <w:rFonts w:ascii="Times New Roman" w:hAnsi="Times New Roman"/>
          <w:sz w:val="24"/>
          <w:szCs w:val="24"/>
          <w:lang w:val="es-VE"/>
        </w:rPr>
        <w:t xml:space="preserve"> l</w:t>
      </w:r>
      <w:r>
        <w:rPr>
          <w:rFonts w:ascii="Times New Roman" w:hAnsi="Times New Roman"/>
          <w:sz w:val="24"/>
          <w:szCs w:val="24"/>
          <w:lang w:val="es-VE"/>
        </w:rPr>
        <w:t>a NIC Nº 11,</w:t>
      </w:r>
      <w:r w:rsidR="00290FA0" w:rsidRPr="008813FE">
        <w:rPr>
          <w:rFonts w:ascii="Times New Roman" w:hAnsi="Times New Roman"/>
          <w:sz w:val="24"/>
          <w:szCs w:val="24"/>
          <w:lang w:val="es-VE"/>
        </w:rPr>
        <w:t xml:space="preserve"> </w:t>
      </w:r>
      <w:r w:rsidR="007B7671">
        <w:rPr>
          <w:rFonts w:ascii="Times New Roman" w:hAnsi="Times New Roman"/>
          <w:sz w:val="24"/>
          <w:szCs w:val="24"/>
          <w:lang w:val="es-VE"/>
        </w:rPr>
        <w:t>en</w:t>
      </w:r>
      <w:r>
        <w:rPr>
          <w:rFonts w:ascii="Times New Roman" w:hAnsi="Times New Roman"/>
          <w:sz w:val="24"/>
          <w:szCs w:val="24"/>
          <w:lang w:val="es-VE"/>
        </w:rPr>
        <w:t xml:space="preserve"> las </w:t>
      </w:r>
      <w:proofErr w:type="spellStart"/>
      <w:r>
        <w:rPr>
          <w:rFonts w:ascii="Times New Roman" w:hAnsi="Times New Roman"/>
          <w:sz w:val="24"/>
          <w:szCs w:val="24"/>
          <w:lang w:val="es-VE"/>
        </w:rPr>
        <w:t>Pymis</w:t>
      </w:r>
      <w:proofErr w:type="spellEnd"/>
      <w:r>
        <w:rPr>
          <w:rFonts w:ascii="Times New Roman" w:hAnsi="Times New Roman"/>
          <w:sz w:val="24"/>
          <w:szCs w:val="24"/>
          <w:lang w:val="es-VE"/>
        </w:rPr>
        <w:t xml:space="preserve"> estudi</w:t>
      </w:r>
      <w:r w:rsidR="007B7671">
        <w:rPr>
          <w:rFonts w:ascii="Times New Roman" w:hAnsi="Times New Roman"/>
          <w:sz w:val="24"/>
          <w:szCs w:val="24"/>
          <w:lang w:val="es-VE"/>
        </w:rPr>
        <w:t>adas</w:t>
      </w:r>
      <w:r w:rsidR="00290FA0" w:rsidRPr="008813FE">
        <w:rPr>
          <w:rFonts w:ascii="Times New Roman" w:hAnsi="Times New Roman"/>
          <w:sz w:val="24"/>
          <w:szCs w:val="24"/>
          <w:lang w:val="es-VE"/>
        </w:rPr>
        <w:t>.</w:t>
      </w:r>
    </w:p>
    <w:p w:rsidR="001A73E5" w:rsidRPr="00CB5784" w:rsidRDefault="003C2FFF" w:rsidP="00486C73">
      <w:pPr>
        <w:pStyle w:val="Prrafodelista1"/>
        <w:numPr>
          <w:ilvl w:val="0"/>
          <w:numId w:val="57"/>
        </w:numPr>
        <w:spacing w:line="360" w:lineRule="auto"/>
        <w:jc w:val="both"/>
        <w:rPr>
          <w:rFonts w:ascii="Times New Roman" w:hAnsi="Times New Roman"/>
          <w:bCs/>
          <w:sz w:val="24"/>
          <w:szCs w:val="24"/>
        </w:rPr>
      </w:pPr>
      <w:r>
        <w:rPr>
          <w:rFonts w:ascii="Times New Roman" w:hAnsi="Times New Roman"/>
          <w:sz w:val="24"/>
          <w:szCs w:val="24"/>
          <w:lang w:val="es-VE" w:eastAsia="es-VE"/>
        </w:rPr>
        <w:t xml:space="preserve"> </w:t>
      </w:r>
      <w:r w:rsidR="00760BF5">
        <w:rPr>
          <w:rFonts w:ascii="Times New Roman" w:hAnsi="Times New Roman"/>
          <w:sz w:val="24"/>
          <w:szCs w:val="24"/>
          <w:lang w:val="es-VE" w:eastAsia="es-VE"/>
        </w:rPr>
        <w:t>Se puede deducir</w:t>
      </w:r>
      <w:r w:rsidR="00290FA0" w:rsidRPr="008813FE">
        <w:rPr>
          <w:rFonts w:ascii="Times New Roman" w:hAnsi="Times New Roman"/>
          <w:sz w:val="24"/>
          <w:szCs w:val="24"/>
          <w:lang w:val="es-VE" w:eastAsia="es-VE"/>
        </w:rPr>
        <w:t xml:space="preserve"> que de </w:t>
      </w:r>
      <w:r w:rsidR="00760BF5">
        <w:rPr>
          <w:rFonts w:ascii="Times New Roman" w:hAnsi="Times New Roman"/>
          <w:sz w:val="24"/>
          <w:szCs w:val="24"/>
          <w:lang w:val="es-VE" w:eastAsia="es-VE"/>
        </w:rPr>
        <w:t>manera directa no se identifica el uso de algún  sistema</w:t>
      </w:r>
      <w:r w:rsidR="00290FA0" w:rsidRPr="008813FE">
        <w:rPr>
          <w:rFonts w:ascii="Times New Roman" w:hAnsi="Times New Roman"/>
          <w:sz w:val="24"/>
          <w:szCs w:val="24"/>
          <w:lang w:val="es-VE" w:eastAsia="es-VE"/>
        </w:rPr>
        <w:t xml:space="preserve"> de acumulación de costos en las</w:t>
      </w:r>
      <w:r w:rsidR="00760BF5">
        <w:rPr>
          <w:rFonts w:ascii="Times New Roman" w:hAnsi="Times New Roman"/>
          <w:sz w:val="24"/>
          <w:szCs w:val="24"/>
          <w:lang w:val="es-VE" w:eastAsia="es-VE"/>
        </w:rPr>
        <w:t xml:space="preserve"> </w:t>
      </w:r>
      <w:proofErr w:type="spellStart"/>
      <w:r w:rsidR="00760BF5">
        <w:rPr>
          <w:rFonts w:ascii="Times New Roman" w:hAnsi="Times New Roman"/>
          <w:sz w:val="24"/>
          <w:szCs w:val="24"/>
          <w:lang w:val="es-VE" w:eastAsia="es-VE"/>
        </w:rPr>
        <w:t>Pymis</w:t>
      </w:r>
      <w:proofErr w:type="spellEnd"/>
      <w:r w:rsidR="00290FA0" w:rsidRPr="008813FE">
        <w:rPr>
          <w:rFonts w:ascii="Times New Roman" w:hAnsi="Times New Roman"/>
          <w:sz w:val="24"/>
          <w:szCs w:val="24"/>
          <w:lang w:val="es-VE" w:eastAsia="es-VE"/>
        </w:rPr>
        <w:t xml:space="preserve"> estudiadas</w:t>
      </w:r>
      <w:r w:rsidR="00760BF5">
        <w:rPr>
          <w:rFonts w:ascii="Times New Roman" w:hAnsi="Times New Roman"/>
          <w:sz w:val="24"/>
          <w:szCs w:val="24"/>
          <w:lang w:val="es-VE" w:eastAsia="es-VE"/>
        </w:rPr>
        <w:t>,</w:t>
      </w:r>
      <w:r w:rsidR="00290FA0" w:rsidRPr="008813FE">
        <w:rPr>
          <w:rFonts w:ascii="Times New Roman" w:hAnsi="Times New Roman"/>
          <w:sz w:val="24"/>
          <w:szCs w:val="24"/>
          <w:lang w:val="es-VE" w:eastAsia="es-VE"/>
        </w:rPr>
        <w:t xml:space="preserve"> pero se puede determinar que </w:t>
      </w:r>
      <w:r w:rsidR="00760BF5">
        <w:rPr>
          <w:rFonts w:ascii="Times New Roman" w:hAnsi="Times New Roman"/>
          <w:sz w:val="24"/>
          <w:szCs w:val="24"/>
          <w:lang w:val="es-VE" w:eastAsia="es-VE"/>
        </w:rPr>
        <w:t>en dichas empresas existe</w:t>
      </w:r>
      <w:r w:rsidR="00290FA0" w:rsidRPr="008813FE">
        <w:rPr>
          <w:rFonts w:ascii="Times New Roman" w:hAnsi="Times New Roman"/>
          <w:sz w:val="24"/>
          <w:szCs w:val="24"/>
          <w:lang w:val="es-VE" w:eastAsia="es-VE"/>
        </w:rPr>
        <w:t xml:space="preserve"> una variedad de debilidades en cuanto a la acumulación de costos, lo cual afecta a la gerencia ya que la información suministrada por  plan de formas, informes no es la más indicad</w:t>
      </w:r>
      <w:r w:rsidR="00760BF5">
        <w:rPr>
          <w:rFonts w:ascii="Times New Roman" w:hAnsi="Times New Roman"/>
          <w:sz w:val="24"/>
          <w:szCs w:val="24"/>
          <w:lang w:val="es-VE" w:eastAsia="es-VE"/>
        </w:rPr>
        <w:t>a. S</w:t>
      </w:r>
      <w:r w:rsidR="00290FA0" w:rsidRPr="008813FE">
        <w:rPr>
          <w:rFonts w:ascii="Times New Roman" w:hAnsi="Times New Roman"/>
          <w:sz w:val="24"/>
          <w:szCs w:val="24"/>
          <w:lang w:val="es-VE" w:eastAsia="es-VE"/>
        </w:rPr>
        <w:t xml:space="preserve">i estas empresas se organizan y determinan realmente la acumulación de costos, mediante un sistema plenamente </w:t>
      </w:r>
      <w:r w:rsidR="00290FA0" w:rsidRPr="008813FE">
        <w:rPr>
          <w:rFonts w:ascii="Times New Roman" w:hAnsi="Times New Roman"/>
          <w:sz w:val="24"/>
          <w:szCs w:val="24"/>
          <w:lang w:val="es-VE" w:eastAsia="es-VE"/>
        </w:rPr>
        <w:lastRenderedPageBreak/>
        <w:t>identificad</w:t>
      </w:r>
      <w:r w:rsidR="00760BF5">
        <w:rPr>
          <w:rFonts w:ascii="Times New Roman" w:hAnsi="Times New Roman"/>
          <w:sz w:val="24"/>
          <w:szCs w:val="24"/>
          <w:lang w:val="es-VE" w:eastAsia="es-VE"/>
        </w:rPr>
        <w:t>o, la gerencia</w:t>
      </w:r>
      <w:r w:rsidR="00290FA0" w:rsidRPr="008813FE">
        <w:rPr>
          <w:rFonts w:ascii="Times New Roman" w:hAnsi="Times New Roman"/>
          <w:sz w:val="24"/>
          <w:szCs w:val="24"/>
          <w:lang w:val="es-VE" w:eastAsia="es-VE"/>
        </w:rPr>
        <w:t xml:space="preserve"> podrá tomar decisiones que permitan </w:t>
      </w:r>
      <w:r w:rsidR="00760BF5">
        <w:rPr>
          <w:rFonts w:ascii="Times New Roman" w:hAnsi="Times New Roman"/>
          <w:sz w:val="24"/>
          <w:szCs w:val="24"/>
          <w:lang w:val="es-VE" w:eastAsia="es-VE"/>
        </w:rPr>
        <w:t xml:space="preserve">maximizar </w:t>
      </w:r>
      <w:r w:rsidR="00290FA0" w:rsidRPr="008813FE">
        <w:rPr>
          <w:rFonts w:ascii="Times New Roman" w:hAnsi="Times New Roman"/>
          <w:sz w:val="24"/>
          <w:szCs w:val="24"/>
          <w:lang w:val="es-VE" w:eastAsia="es-VE"/>
        </w:rPr>
        <w:t>beneficios a futuro, así como también determinar el valor real de la obra ejecutada.</w:t>
      </w:r>
    </w:p>
    <w:p w:rsidR="00343EDA" w:rsidRDefault="00343EDA" w:rsidP="00C973E1">
      <w:pPr>
        <w:pStyle w:val="Default"/>
        <w:spacing w:line="360" w:lineRule="auto"/>
        <w:rPr>
          <w:b/>
          <w:color w:val="auto"/>
          <w:lang w:val="es-VE" w:eastAsia="es-VE"/>
        </w:rPr>
      </w:pPr>
    </w:p>
    <w:p w:rsidR="00290FA0" w:rsidRPr="008813FE" w:rsidRDefault="00290FA0" w:rsidP="00C973E1">
      <w:pPr>
        <w:pStyle w:val="Default"/>
        <w:spacing w:line="360" w:lineRule="auto"/>
        <w:rPr>
          <w:b/>
          <w:color w:val="auto"/>
          <w:lang w:val="es-VE" w:eastAsia="es-VE"/>
        </w:rPr>
      </w:pPr>
      <w:r w:rsidRPr="008813FE">
        <w:rPr>
          <w:b/>
          <w:color w:val="auto"/>
          <w:lang w:val="es-VE" w:eastAsia="es-VE"/>
        </w:rPr>
        <w:t>V.2. Recomendaciones</w:t>
      </w:r>
    </w:p>
    <w:p w:rsidR="00290FA0" w:rsidRPr="008813FE" w:rsidRDefault="00290FA0" w:rsidP="004D3F41">
      <w:pPr>
        <w:pStyle w:val="Default"/>
        <w:spacing w:line="360" w:lineRule="auto"/>
        <w:jc w:val="both"/>
        <w:rPr>
          <w:color w:val="auto"/>
          <w:lang w:val="es-VE" w:eastAsia="es-VE"/>
        </w:rPr>
      </w:pPr>
    </w:p>
    <w:p w:rsidR="00290FA0" w:rsidRPr="008813FE" w:rsidRDefault="00290FA0" w:rsidP="004D3F41">
      <w:pPr>
        <w:autoSpaceDE w:val="0"/>
        <w:autoSpaceDN w:val="0"/>
        <w:adjustRightInd w:val="0"/>
        <w:spacing w:line="360" w:lineRule="auto"/>
        <w:ind w:firstLine="567"/>
        <w:jc w:val="both"/>
        <w:rPr>
          <w:rFonts w:eastAsia="Times New Roman"/>
          <w:lang w:val="es-VE" w:eastAsia="es-VE"/>
        </w:rPr>
      </w:pPr>
      <w:r w:rsidRPr="008813FE">
        <w:rPr>
          <w:rFonts w:eastAsia="Times New Roman"/>
          <w:lang w:val="es-VE" w:eastAsia="es-VE"/>
        </w:rPr>
        <w:t>De acuerdo a lo anterior se formulan las siguientes recomendaciones, con miras a contribuir con la optimización del sistema de acumulación de costos.</w:t>
      </w:r>
    </w:p>
    <w:p w:rsidR="00290FA0" w:rsidRPr="008813FE" w:rsidRDefault="00290FA0" w:rsidP="004D3F41">
      <w:pPr>
        <w:autoSpaceDE w:val="0"/>
        <w:autoSpaceDN w:val="0"/>
        <w:adjustRightInd w:val="0"/>
        <w:spacing w:line="360" w:lineRule="auto"/>
        <w:ind w:firstLine="567"/>
        <w:jc w:val="both"/>
        <w:rPr>
          <w:rFonts w:eastAsia="Times New Roman"/>
          <w:lang w:val="es-VE" w:eastAsia="es-VE"/>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sz w:val="24"/>
          <w:szCs w:val="24"/>
        </w:rPr>
        <w:t xml:space="preserve">La  determinación de aplicar los sistemas de acumulación de costos es de libre decisión para los responsables del área de costos de la empresa, pero </w:t>
      </w:r>
      <w:r w:rsidR="00284913">
        <w:rPr>
          <w:rFonts w:ascii="Times New Roman" w:hAnsi="Times New Roman"/>
          <w:sz w:val="24"/>
          <w:szCs w:val="24"/>
        </w:rPr>
        <w:t xml:space="preserve">es recomendable que las </w:t>
      </w:r>
      <w:proofErr w:type="spellStart"/>
      <w:r w:rsidR="00284913">
        <w:rPr>
          <w:rFonts w:ascii="Times New Roman" w:hAnsi="Times New Roman"/>
          <w:sz w:val="24"/>
          <w:szCs w:val="24"/>
        </w:rPr>
        <w:t>Pymis</w:t>
      </w:r>
      <w:proofErr w:type="spellEnd"/>
      <w:r w:rsidRPr="008813FE">
        <w:rPr>
          <w:rFonts w:ascii="Times New Roman" w:hAnsi="Times New Roman"/>
          <w:sz w:val="24"/>
          <w:szCs w:val="24"/>
        </w:rPr>
        <w:t xml:space="preserve"> estudiadas continúen aplicando un sistema de acumulación po</w:t>
      </w:r>
      <w:r w:rsidR="00284913">
        <w:rPr>
          <w:rFonts w:ascii="Times New Roman" w:hAnsi="Times New Roman"/>
          <w:sz w:val="24"/>
          <w:szCs w:val="24"/>
        </w:rPr>
        <w:t xml:space="preserve">r órdenes específicas por </w:t>
      </w:r>
      <w:r w:rsidRPr="008813FE">
        <w:rPr>
          <w:rFonts w:ascii="Times New Roman" w:hAnsi="Times New Roman"/>
          <w:sz w:val="24"/>
          <w:szCs w:val="24"/>
        </w:rPr>
        <w:t>las ventajas que presenta, implantando un adecuado procedimiento contable de costos por órdenes, dividido en tres partes: antes del periodo contable, durante el periodo contable y al final del periodo contable.</w:t>
      </w:r>
    </w:p>
    <w:p w:rsidR="00290FA0" w:rsidRPr="008813FE" w:rsidRDefault="00290FA0" w:rsidP="007A0C43">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sz w:val="24"/>
          <w:szCs w:val="24"/>
          <w:lang w:val="es-VE" w:eastAsia="es-VE"/>
        </w:rPr>
        <w:t xml:space="preserve">En relación al plan de informes y de cuentas, las </w:t>
      </w:r>
      <w:proofErr w:type="spellStart"/>
      <w:r w:rsidR="00284913">
        <w:rPr>
          <w:rFonts w:ascii="Times New Roman" w:hAnsi="Times New Roman"/>
          <w:sz w:val="24"/>
          <w:szCs w:val="24"/>
          <w:lang w:val="es-VE" w:eastAsia="es-VE"/>
        </w:rPr>
        <w:t>Pymis</w:t>
      </w:r>
      <w:proofErr w:type="spellEnd"/>
      <w:r w:rsidR="00284913">
        <w:rPr>
          <w:rFonts w:ascii="Times New Roman" w:hAnsi="Times New Roman"/>
          <w:sz w:val="24"/>
          <w:szCs w:val="24"/>
          <w:lang w:val="es-VE" w:eastAsia="es-VE"/>
        </w:rPr>
        <w:t xml:space="preserve"> constructoras</w:t>
      </w:r>
      <w:r w:rsidRPr="008813FE">
        <w:rPr>
          <w:rFonts w:ascii="Times New Roman" w:hAnsi="Times New Roman"/>
          <w:sz w:val="24"/>
          <w:szCs w:val="24"/>
          <w:lang w:val="es-VE" w:eastAsia="es-VE"/>
        </w:rPr>
        <w:t xml:space="preserve"> deben darle más importancia a </w:t>
      </w:r>
      <w:r w:rsidRPr="008813FE">
        <w:rPr>
          <w:rFonts w:ascii="Times New Roman" w:hAnsi="Times New Roman"/>
          <w:sz w:val="24"/>
          <w:szCs w:val="24"/>
        </w:rPr>
        <w:t>los informes de costo de producción y estados financieros elaborados, como el estado de costos de producción, así como al uso de la cuenta de productos u obras en proceso. El uso de este tipo de registros permite</w:t>
      </w:r>
      <w:r w:rsidR="00284913">
        <w:rPr>
          <w:rFonts w:ascii="Times New Roman" w:hAnsi="Times New Roman"/>
          <w:sz w:val="24"/>
          <w:szCs w:val="24"/>
          <w:lang w:val="es-ES_tradnl"/>
        </w:rPr>
        <w:t xml:space="preserve"> determinar el costo de la</w:t>
      </w:r>
      <w:r w:rsidRPr="008813FE">
        <w:rPr>
          <w:rFonts w:ascii="Times New Roman" w:hAnsi="Times New Roman"/>
          <w:sz w:val="24"/>
          <w:szCs w:val="24"/>
          <w:lang w:val="es-ES_tradnl"/>
        </w:rPr>
        <w:t xml:space="preserve">s </w:t>
      </w:r>
      <w:r w:rsidR="00284913">
        <w:rPr>
          <w:rFonts w:ascii="Times New Roman" w:hAnsi="Times New Roman"/>
          <w:sz w:val="24"/>
          <w:szCs w:val="24"/>
          <w:lang w:val="es-ES_tradnl"/>
        </w:rPr>
        <w:t>obras.</w:t>
      </w:r>
    </w:p>
    <w:p w:rsidR="00290FA0" w:rsidRPr="008813FE" w:rsidRDefault="00290FA0" w:rsidP="007A0C43">
      <w:pPr>
        <w:pStyle w:val="Prrafodelista1"/>
        <w:rPr>
          <w:rFonts w:ascii="Times New Roman" w:hAnsi="Times New Roman"/>
          <w:bCs/>
          <w:sz w:val="24"/>
          <w:szCs w:val="24"/>
        </w:rPr>
      </w:pPr>
    </w:p>
    <w:p w:rsidR="00290FA0" w:rsidRPr="00C00B5C" w:rsidRDefault="00290FA0" w:rsidP="00486C73">
      <w:pPr>
        <w:pStyle w:val="Prrafodelista1"/>
        <w:numPr>
          <w:ilvl w:val="0"/>
          <w:numId w:val="58"/>
        </w:numPr>
        <w:spacing w:line="360" w:lineRule="auto"/>
        <w:jc w:val="both"/>
        <w:rPr>
          <w:rFonts w:ascii="Times New Roman" w:hAnsi="Times New Roman"/>
          <w:bCs/>
          <w:sz w:val="24"/>
          <w:szCs w:val="24"/>
        </w:rPr>
      </w:pPr>
      <w:r w:rsidRPr="00C00B5C">
        <w:rPr>
          <w:rFonts w:ascii="Times New Roman" w:hAnsi="Times New Roman"/>
          <w:sz w:val="24"/>
          <w:szCs w:val="24"/>
        </w:rPr>
        <w:t>Se recomienda aplicar  las formas de cálculo del costo de producción o construcción, por obra, dado que el mismo posee gran relevancia en el proceso de planeación de la producción y en el proceso de control</w:t>
      </w:r>
      <w:r w:rsidR="00C00B5C">
        <w:rPr>
          <w:rFonts w:ascii="Times New Roman" w:hAnsi="Times New Roman"/>
          <w:sz w:val="24"/>
          <w:szCs w:val="24"/>
        </w:rPr>
        <w:t>.</w:t>
      </w:r>
      <w:r w:rsidRPr="00C00B5C">
        <w:rPr>
          <w:rFonts w:ascii="Times New Roman" w:hAnsi="Times New Roman"/>
          <w:sz w:val="24"/>
          <w:szCs w:val="24"/>
        </w:rPr>
        <w:t xml:space="preserve"> </w:t>
      </w:r>
    </w:p>
    <w:p w:rsidR="00C00B5C" w:rsidRPr="00C00B5C" w:rsidRDefault="00C00B5C" w:rsidP="00C00B5C">
      <w:pPr>
        <w:pStyle w:val="Prrafodelista1"/>
        <w:spacing w:line="360" w:lineRule="auto"/>
        <w:ind w:left="0"/>
        <w:jc w:val="both"/>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bCs/>
          <w:sz w:val="24"/>
          <w:szCs w:val="24"/>
        </w:rPr>
        <w:t>Es importante que</w:t>
      </w:r>
      <w:r w:rsidRPr="008813FE">
        <w:rPr>
          <w:rFonts w:ascii="Times New Roman" w:hAnsi="Times New Roman"/>
          <w:bCs/>
          <w:sz w:val="24"/>
          <w:szCs w:val="24"/>
          <w:lang w:val="es-VE"/>
        </w:rPr>
        <w:t xml:space="preserve"> </w:t>
      </w:r>
      <w:r w:rsidR="00C00B5C">
        <w:rPr>
          <w:rFonts w:ascii="Times New Roman" w:hAnsi="Times New Roman"/>
          <w:bCs/>
          <w:sz w:val="24"/>
          <w:szCs w:val="24"/>
        </w:rPr>
        <w:t xml:space="preserve">las </w:t>
      </w:r>
      <w:proofErr w:type="spellStart"/>
      <w:r w:rsidR="00C00B5C">
        <w:rPr>
          <w:rFonts w:ascii="Times New Roman" w:hAnsi="Times New Roman"/>
          <w:bCs/>
          <w:sz w:val="24"/>
          <w:szCs w:val="24"/>
        </w:rPr>
        <w:t>Pymis</w:t>
      </w:r>
      <w:proofErr w:type="spellEnd"/>
      <w:r w:rsidRPr="008813FE">
        <w:rPr>
          <w:rFonts w:ascii="Times New Roman" w:hAnsi="Times New Roman"/>
          <w:bCs/>
          <w:sz w:val="24"/>
          <w:szCs w:val="24"/>
        </w:rPr>
        <w:t xml:space="preserve"> </w:t>
      </w:r>
      <w:proofErr w:type="spellStart"/>
      <w:r w:rsidRPr="008813FE">
        <w:rPr>
          <w:rFonts w:ascii="Times New Roman" w:hAnsi="Times New Roman"/>
          <w:bCs/>
          <w:sz w:val="24"/>
          <w:szCs w:val="24"/>
        </w:rPr>
        <w:t>construc</w:t>
      </w:r>
      <w:proofErr w:type="spellEnd"/>
      <w:r w:rsidRPr="008813FE">
        <w:rPr>
          <w:rFonts w:ascii="Times New Roman" w:hAnsi="Times New Roman"/>
          <w:bCs/>
          <w:sz w:val="24"/>
          <w:szCs w:val="24"/>
          <w:lang w:val="es-VE"/>
        </w:rPr>
        <w:t>toras apliquen</w:t>
      </w:r>
      <w:r w:rsidR="00C00B5C">
        <w:rPr>
          <w:rFonts w:ascii="Times New Roman" w:hAnsi="Times New Roman"/>
          <w:bCs/>
          <w:sz w:val="24"/>
          <w:szCs w:val="24"/>
          <w:lang w:val="es-VE"/>
        </w:rPr>
        <w:t>,</w:t>
      </w:r>
      <w:r w:rsidRPr="008813FE">
        <w:rPr>
          <w:rFonts w:ascii="Times New Roman" w:hAnsi="Times New Roman"/>
          <w:bCs/>
          <w:sz w:val="24"/>
          <w:szCs w:val="24"/>
          <w:lang w:val="es-VE"/>
        </w:rPr>
        <w:t xml:space="preserve"> y en algunos casos enfaticen en los </w:t>
      </w:r>
      <w:r w:rsidRPr="008813FE">
        <w:rPr>
          <w:rFonts w:ascii="Times New Roman" w:hAnsi="Times New Roman"/>
          <w:bCs/>
          <w:sz w:val="24"/>
          <w:szCs w:val="24"/>
        </w:rPr>
        <w:t>procesos de planificación, control y toma de decis</w:t>
      </w:r>
      <w:r w:rsidR="00C00B5C">
        <w:rPr>
          <w:rFonts w:ascii="Times New Roman" w:hAnsi="Times New Roman"/>
          <w:bCs/>
          <w:sz w:val="24"/>
          <w:szCs w:val="24"/>
        </w:rPr>
        <w:t>iones,</w:t>
      </w:r>
      <w:r w:rsidRPr="008813FE">
        <w:rPr>
          <w:rFonts w:ascii="Times New Roman" w:hAnsi="Times New Roman"/>
          <w:bCs/>
          <w:sz w:val="24"/>
          <w:szCs w:val="24"/>
        </w:rPr>
        <w:t xml:space="preserve"> </w:t>
      </w:r>
      <w:r w:rsidRPr="008813FE">
        <w:rPr>
          <w:rFonts w:ascii="Times New Roman" w:hAnsi="Times New Roman"/>
          <w:bCs/>
          <w:sz w:val="24"/>
          <w:szCs w:val="24"/>
          <w:lang w:val="es-VE"/>
        </w:rPr>
        <w:t xml:space="preserve">a través de informes o </w:t>
      </w:r>
      <w:r w:rsidRPr="008813FE">
        <w:rPr>
          <w:rFonts w:ascii="Times New Roman" w:hAnsi="Times New Roman"/>
          <w:bCs/>
          <w:sz w:val="24"/>
          <w:szCs w:val="24"/>
          <w:lang w:val="es-VE"/>
        </w:rPr>
        <w:lastRenderedPageBreak/>
        <w:t xml:space="preserve">reportes </w:t>
      </w:r>
      <w:r w:rsidRPr="008813FE">
        <w:rPr>
          <w:rFonts w:ascii="Times New Roman" w:hAnsi="Times New Roman"/>
          <w:bCs/>
          <w:sz w:val="24"/>
          <w:szCs w:val="24"/>
        </w:rPr>
        <w:t>que reflejan la</w:t>
      </w:r>
      <w:r w:rsidRPr="008813FE">
        <w:rPr>
          <w:rFonts w:ascii="Times New Roman" w:hAnsi="Times New Roman"/>
          <w:sz w:val="24"/>
          <w:szCs w:val="24"/>
        </w:rPr>
        <w:t xml:space="preserve"> cantidad de tiempo trabajado, cantidad de materiales y cantidad de mano de obra directa</w:t>
      </w:r>
      <w:r w:rsidR="00C00B5C">
        <w:rPr>
          <w:rFonts w:ascii="Times New Roman" w:hAnsi="Times New Roman"/>
          <w:sz w:val="24"/>
          <w:szCs w:val="24"/>
          <w:lang w:val="es-VE"/>
        </w:rPr>
        <w:t xml:space="preserve"> usada. </w:t>
      </w:r>
      <w:r w:rsidR="00C00B5C">
        <w:rPr>
          <w:rFonts w:ascii="Times New Roman" w:hAnsi="Times New Roman"/>
          <w:sz w:val="24"/>
          <w:szCs w:val="24"/>
        </w:rPr>
        <w:t>D</w:t>
      </w:r>
      <w:r w:rsidRPr="008813FE">
        <w:rPr>
          <w:rFonts w:ascii="Times New Roman" w:hAnsi="Times New Roman"/>
          <w:sz w:val="24"/>
          <w:szCs w:val="24"/>
        </w:rPr>
        <w:t>e esta manera</w:t>
      </w:r>
      <w:r w:rsidRPr="008813FE">
        <w:rPr>
          <w:rFonts w:ascii="Times New Roman" w:hAnsi="Times New Roman"/>
          <w:bCs/>
          <w:sz w:val="24"/>
          <w:szCs w:val="24"/>
        </w:rPr>
        <w:t xml:space="preserve"> </w:t>
      </w:r>
      <w:r w:rsidR="00C00B5C">
        <w:rPr>
          <w:rFonts w:ascii="Times New Roman" w:hAnsi="Times New Roman"/>
          <w:bCs/>
          <w:sz w:val="24"/>
          <w:szCs w:val="24"/>
        </w:rPr>
        <w:t xml:space="preserve">podrían </w:t>
      </w:r>
      <w:r w:rsidRPr="008813FE">
        <w:rPr>
          <w:rFonts w:ascii="Times New Roman" w:hAnsi="Times New Roman"/>
          <w:bCs/>
          <w:sz w:val="24"/>
          <w:szCs w:val="24"/>
        </w:rPr>
        <w:t>determinar el valor de</w:t>
      </w:r>
      <w:r w:rsidR="00C00B5C">
        <w:rPr>
          <w:rFonts w:ascii="Times New Roman" w:hAnsi="Times New Roman"/>
          <w:bCs/>
          <w:sz w:val="24"/>
          <w:szCs w:val="24"/>
        </w:rPr>
        <w:t xml:space="preserve"> las</w:t>
      </w:r>
      <w:r w:rsidRPr="008813FE">
        <w:rPr>
          <w:rFonts w:ascii="Times New Roman" w:hAnsi="Times New Roman"/>
          <w:bCs/>
          <w:sz w:val="24"/>
          <w:szCs w:val="24"/>
        </w:rPr>
        <w:t xml:space="preserve"> obra</w:t>
      </w:r>
      <w:r w:rsidR="00C00B5C">
        <w:rPr>
          <w:rFonts w:ascii="Times New Roman" w:hAnsi="Times New Roman"/>
          <w:bCs/>
          <w:sz w:val="24"/>
          <w:szCs w:val="24"/>
        </w:rPr>
        <w:t xml:space="preserve">s, </w:t>
      </w:r>
      <w:r w:rsidRPr="008813FE">
        <w:rPr>
          <w:rFonts w:ascii="Times New Roman" w:hAnsi="Times New Roman"/>
          <w:bCs/>
          <w:sz w:val="24"/>
          <w:szCs w:val="24"/>
        </w:rPr>
        <w:t xml:space="preserve">tener  un estimado de </w:t>
      </w:r>
      <w:r w:rsidR="00C00B5C">
        <w:rPr>
          <w:rFonts w:ascii="Times New Roman" w:hAnsi="Times New Roman"/>
          <w:bCs/>
          <w:sz w:val="24"/>
          <w:szCs w:val="24"/>
        </w:rPr>
        <w:t>su costo,</w:t>
      </w:r>
      <w:r w:rsidRPr="008813FE">
        <w:rPr>
          <w:rFonts w:ascii="Times New Roman" w:hAnsi="Times New Roman"/>
          <w:bCs/>
          <w:sz w:val="24"/>
          <w:szCs w:val="24"/>
        </w:rPr>
        <w:t xml:space="preserve"> poder establecer un margen de utilidad y elaborar </w:t>
      </w:r>
      <w:r w:rsidRPr="008813FE">
        <w:rPr>
          <w:rFonts w:ascii="Times New Roman" w:hAnsi="Times New Roman"/>
          <w:bCs/>
          <w:sz w:val="24"/>
          <w:szCs w:val="24"/>
          <w:lang w:val="es-VE"/>
        </w:rPr>
        <w:t xml:space="preserve">los </w:t>
      </w:r>
      <w:r w:rsidRPr="008813FE">
        <w:rPr>
          <w:rFonts w:ascii="Times New Roman" w:hAnsi="Times New Roman"/>
          <w:bCs/>
          <w:sz w:val="24"/>
          <w:szCs w:val="24"/>
        </w:rPr>
        <w:t xml:space="preserve">presupuestos por obra. </w:t>
      </w:r>
    </w:p>
    <w:p w:rsidR="00290FA0" w:rsidRPr="008813FE" w:rsidRDefault="00290FA0" w:rsidP="000F1BCE">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bCs/>
          <w:sz w:val="24"/>
          <w:szCs w:val="24"/>
          <w:lang w:val="es-VE"/>
        </w:rPr>
        <w:t xml:space="preserve">Las </w:t>
      </w:r>
      <w:proofErr w:type="spellStart"/>
      <w:r w:rsidRPr="008813FE">
        <w:rPr>
          <w:rFonts w:ascii="Times New Roman" w:hAnsi="Times New Roman"/>
          <w:bCs/>
          <w:sz w:val="24"/>
          <w:szCs w:val="24"/>
          <w:lang w:val="es-VE"/>
        </w:rPr>
        <w:t>Pymis</w:t>
      </w:r>
      <w:proofErr w:type="spellEnd"/>
      <w:r w:rsidRPr="008813FE">
        <w:rPr>
          <w:rFonts w:ascii="Times New Roman" w:hAnsi="Times New Roman"/>
          <w:bCs/>
          <w:sz w:val="24"/>
          <w:szCs w:val="24"/>
          <w:lang w:val="es-VE"/>
        </w:rPr>
        <w:t xml:space="preserve"> constructoras estudiadas si lograran hacer más énfasis en la contabilidad de costos planificarían un mejor proceso productivo de la entidad y desencadenarían beneficios futuros en la planificación y control de decisiones por parte de la gerencia de estas </w:t>
      </w:r>
      <w:proofErr w:type="spellStart"/>
      <w:r w:rsidRPr="008813FE">
        <w:rPr>
          <w:rFonts w:ascii="Times New Roman" w:hAnsi="Times New Roman"/>
          <w:bCs/>
          <w:sz w:val="24"/>
          <w:szCs w:val="24"/>
          <w:lang w:val="es-VE"/>
        </w:rPr>
        <w:t>Pymis</w:t>
      </w:r>
      <w:proofErr w:type="spellEnd"/>
      <w:r w:rsidRPr="008813FE">
        <w:rPr>
          <w:rFonts w:ascii="Times New Roman" w:hAnsi="Times New Roman"/>
          <w:bCs/>
          <w:sz w:val="24"/>
          <w:szCs w:val="24"/>
          <w:lang w:val="es-VE"/>
        </w:rPr>
        <w:t>.</w:t>
      </w:r>
    </w:p>
    <w:p w:rsidR="00290FA0" w:rsidRPr="008813FE" w:rsidRDefault="00290FA0" w:rsidP="00B00218">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bCs/>
          <w:sz w:val="24"/>
          <w:szCs w:val="24"/>
        </w:rPr>
        <w:t>Según la clasificación de costos de acuerdo con la importancia sobre la toma de decisiones,  los costos relevantes son influenciados por la toma de decisiones, es decir, son lo que cambian de acuerdo al curso de acción tomado;  y los costos irrelevantes son los costos que no se afectan al tomar una decisiones, en las empresas estudiadas se deben identificar los costos mencionados para optimizar el proceso de la t</w:t>
      </w:r>
      <w:r w:rsidR="00702E06">
        <w:rPr>
          <w:rFonts w:ascii="Times New Roman" w:hAnsi="Times New Roman"/>
          <w:bCs/>
          <w:sz w:val="24"/>
          <w:szCs w:val="24"/>
        </w:rPr>
        <w:t>oma de decisiones gerenciales. También e</w:t>
      </w:r>
      <w:r w:rsidRPr="008813FE">
        <w:rPr>
          <w:rFonts w:ascii="Times New Roman" w:hAnsi="Times New Roman"/>
          <w:bCs/>
          <w:sz w:val="24"/>
          <w:szCs w:val="24"/>
        </w:rPr>
        <w:t xml:space="preserve">s necesario para la adecuada toma de decisiones en las </w:t>
      </w:r>
      <w:proofErr w:type="spellStart"/>
      <w:r w:rsidRPr="008813FE">
        <w:rPr>
          <w:rFonts w:ascii="Times New Roman" w:hAnsi="Times New Roman"/>
          <w:bCs/>
          <w:sz w:val="24"/>
          <w:szCs w:val="24"/>
        </w:rPr>
        <w:t>Pymis</w:t>
      </w:r>
      <w:proofErr w:type="spellEnd"/>
      <w:r w:rsidRPr="008813FE">
        <w:rPr>
          <w:rFonts w:ascii="Times New Roman" w:hAnsi="Times New Roman"/>
          <w:bCs/>
          <w:sz w:val="24"/>
          <w:szCs w:val="24"/>
        </w:rPr>
        <w:t xml:space="preserve"> estudiadas identificar los costos de opor</w:t>
      </w:r>
      <w:r w:rsidR="00DA2531">
        <w:rPr>
          <w:rFonts w:ascii="Times New Roman" w:hAnsi="Times New Roman"/>
          <w:bCs/>
          <w:sz w:val="24"/>
          <w:szCs w:val="24"/>
        </w:rPr>
        <w:t>tunidad ya que a estos son los beneficios a los cuales</w:t>
      </w:r>
      <w:r w:rsidRPr="008813FE">
        <w:rPr>
          <w:rFonts w:ascii="Times New Roman" w:hAnsi="Times New Roman"/>
          <w:bCs/>
          <w:sz w:val="24"/>
          <w:szCs w:val="24"/>
        </w:rPr>
        <w:t xml:space="preserve"> </w:t>
      </w:r>
      <w:r w:rsidR="00343EDA">
        <w:rPr>
          <w:rFonts w:ascii="Times New Roman" w:hAnsi="Times New Roman"/>
          <w:bCs/>
          <w:sz w:val="24"/>
          <w:szCs w:val="24"/>
        </w:rPr>
        <w:t xml:space="preserve">se </w:t>
      </w:r>
      <w:r w:rsidRPr="008813FE">
        <w:rPr>
          <w:rFonts w:ascii="Times New Roman" w:hAnsi="Times New Roman"/>
          <w:bCs/>
          <w:sz w:val="24"/>
          <w:szCs w:val="24"/>
        </w:rPr>
        <w:t>renuncian para elegir otra alternativa</w:t>
      </w:r>
      <w:r w:rsidR="0005456B">
        <w:rPr>
          <w:rFonts w:ascii="Times New Roman" w:hAnsi="Times New Roman"/>
          <w:bCs/>
          <w:sz w:val="24"/>
          <w:szCs w:val="24"/>
        </w:rPr>
        <w:t>, no mostrados en los registros contables</w:t>
      </w:r>
      <w:r w:rsidRPr="008813FE">
        <w:rPr>
          <w:rFonts w:ascii="Times New Roman" w:hAnsi="Times New Roman"/>
          <w:bCs/>
          <w:sz w:val="24"/>
          <w:szCs w:val="24"/>
        </w:rPr>
        <w:t>.</w:t>
      </w:r>
    </w:p>
    <w:p w:rsidR="00290FA0" w:rsidRPr="008813FE" w:rsidRDefault="00290FA0" w:rsidP="00B00218">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sz w:val="24"/>
          <w:szCs w:val="24"/>
        </w:rPr>
        <w:t xml:space="preserve">La gerencia en las </w:t>
      </w:r>
      <w:proofErr w:type="spellStart"/>
      <w:r w:rsidRPr="008813FE">
        <w:rPr>
          <w:rFonts w:ascii="Times New Roman" w:hAnsi="Times New Roman"/>
          <w:sz w:val="24"/>
          <w:szCs w:val="24"/>
        </w:rPr>
        <w:t>Pymis</w:t>
      </w:r>
      <w:proofErr w:type="spellEnd"/>
      <w:r w:rsidRPr="008813FE">
        <w:rPr>
          <w:rFonts w:ascii="Times New Roman" w:hAnsi="Times New Roman"/>
          <w:sz w:val="24"/>
          <w:szCs w:val="24"/>
        </w:rPr>
        <w:t xml:space="preserve"> de la construcción pueden utilizar los costos estándar para determinar métodos de trabajo, medir resultados y fijar responsabilidades, ya que estos costos permitirá no solo determinar un costo anticipado de la producción, sino el costo que realmente debe mantenerse durante el proceso productivo y con ello analizar las desviaciones que hubiesen podido surgir en el period</w:t>
      </w:r>
      <w:r w:rsidR="00E5298F">
        <w:rPr>
          <w:rFonts w:ascii="Times New Roman" w:hAnsi="Times New Roman"/>
          <w:sz w:val="24"/>
          <w:szCs w:val="24"/>
        </w:rPr>
        <w:t>o para evitarlas en el futuro</w:t>
      </w:r>
      <w:r w:rsidRPr="008813FE">
        <w:rPr>
          <w:rFonts w:ascii="Times New Roman" w:hAnsi="Times New Roman"/>
          <w:sz w:val="24"/>
          <w:szCs w:val="24"/>
        </w:rPr>
        <w:t>.</w:t>
      </w:r>
      <w:r w:rsidRPr="008813FE">
        <w:rPr>
          <w:rFonts w:ascii="Times New Roman" w:hAnsi="Times New Roman"/>
          <w:bCs/>
          <w:sz w:val="24"/>
          <w:szCs w:val="24"/>
        </w:rPr>
        <w:t xml:space="preserve"> </w:t>
      </w:r>
    </w:p>
    <w:p w:rsidR="00290FA0" w:rsidRPr="008813FE" w:rsidRDefault="00290FA0" w:rsidP="00B118A2">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ind w:hanging="436"/>
        <w:jc w:val="both"/>
        <w:rPr>
          <w:rFonts w:ascii="Times New Roman" w:hAnsi="Times New Roman"/>
          <w:sz w:val="24"/>
          <w:szCs w:val="24"/>
        </w:rPr>
      </w:pPr>
      <w:r w:rsidRPr="008813FE">
        <w:rPr>
          <w:rFonts w:ascii="Times New Roman" w:hAnsi="Times New Roman"/>
          <w:bCs/>
          <w:sz w:val="24"/>
          <w:szCs w:val="24"/>
        </w:rPr>
        <w:lastRenderedPageBreak/>
        <w:t xml:space="preserve">También en cuanto al uso de la contabilidad de costos para el control y la toma de decisiones, se recomienda a las </w:t>
      </w:r>
      <w:proofErr w:type="spellStart"/>
      <w:r w:rsidRPr="008813FE">
        <w:rPr>
          <w:rFonts w:ascii="Times New Roman" w:hAnsi="Times New Roman"/>
          <w:bCs/>
          <w:sz w:val="24"/>
          <w:szCs w:val="24"/>
          <w:lang w:val="es-VE"/>
        </w:rPr>
        <w:t>Pymis</w:t>
      </w:r>
      <w:proofErr w:type="spellEnd"/>
      <w:r w:rsidRPr="008813FE">
        <w:rPr>
          <w:rFonts w:ascii="Times New Roman" w:hAnsi="Times New Roman"/>
          <w:bCs/>
          <w:sz w:val="24"/>
          <w:szCs w:val="24"/>
          <w:lang w:val="es-VE"/>
        </w:rPr>
        <w:t xml:space="preserve"> constructoras</w:t>
      </w:r>
      <w:r w:rsidRPr="008813FE">
        <w:rPr>
          <w:rFonts w:ascii="Times New Roman" w:hAnsi="Times New Roman"/>
          <w:bCs/>
          <w:sz w:val="24"/>
          <w:szCs w:val="24"/>
        </w:rPr>
        <w:t xml:space="preserve"> en su totalidad, el uso del presupuesto flexible como instrumento  para planificar en un periodo determinado, ya que sólo </w:t>
      </w:r>
      <w:r w:rsidRPr="008813FE">
        <w:rPr>
          <w:rFonts w:ascii="Times New Roman" w:hAnsi="Times New Roman"/>
          <w:bCs/>
          <w:sz w:val="24"/>
          <w:szCs w:val="24"/>
          <w:lang w:val="es-VE"/>
        </w:rPr>
        <w:t xml:space="preserve">una </w:t>
      </w:r>
      <w:r w:rsidRPr="008813FE">
        <w:rPr>
          <w:rFonts w:ascii="Times New Roman" w:hAnsi="Times New Roman"/>
          <w:bCs/>
          <w:sz w:val="24"/>
          <w:szCs w:val="24"/>
        </w:rPr>
        <w:t xml:space="preserve">de las empresas constructoras lo utiliza. Este presupuesto </w:t>
      </w:r>
      <w:r w:rsidRPr="008813FE">
        <w:rPr>
          <w:rFonts w:ascii="Times New Roman" w:hAnsi="Times New Roman"/>
          <w:sz w:val="24"/>
          <w:szCs w:val="24"/>
          <w:lang w:val="es-VE" w:eastAsia="es-VE"/>
        </w:rPr>
        <w:t xml:space="preserve">se ajusta a las variaciones del nivel de ventas o actividades entre los resultados reales y los presupuestados; </w:t>
      </w:r>
      <w:r w:rsidRPr="008813FE">
        <w:rPr>
          <w:rFonts w:ascii="Times New Roman" w:hAnsi="Times New Roman"/>
          <w:sz w:val="24"/>
          <w:szCs w:val="24"/>
        </w:rPr>
        <w:t xml:space="preserve">se utiliza para diferentes niveles de actividad y pueden adaptarse a las circunstancias </w:t>
      </w:r>
      <w:r w:rsidR="007E370F">
        <w:rPr>
          <w:rFonts w:ascii="Times New Roman" w:hAnsi="Times New Roman"/>
          <w:sz w:val="24"/>
          <w:szCs w:val="24"/>
        </w:rPr>
        <w:t>que surjan en cualquier momento. E</w:t>
      </w:r>
      <w:r w:rsidRPr="008813FE">
        <w:rPr>
          <w:rFonts w:ascii="Times New Roman" w:hAnsi="Times New Roman"/>
          <w:sz w:val="24"/>
          <w:szCs w:val="24"/>
        </w:rPr>
        <w:t>s decir, el presupuesto flexible se elabora para distintos niveles de operación, brindando información proyectada para distintos volúmenes de las variables críticas, especialmente las que constituyen una restricción o factor condicionante. A</w:t>
      </w:r>
      <w:r w:rsidRPr="008813FE">
        <w:rPr>
          <w:rFonts w:ascii="Times New Roman" w:hAnsi="Times New Roman"/>
          <w:sz w:val="24"/>
          <w:szCs w:val="24"/>
          <w:lang w:val="es-VE" w:eastAsia="es-VE"/>
        </w:rPr>
        <w:t>demás este tipo de presupuesto es útil para estimar y controlar los costos del producto y los cos</w:t>
      </w:r>
      <w:r w:rsidR="007E370F">
        <w:rPr>
          <w:rFonts w:ascii="Times New Roman" w:hAnsi="Times New Roman"/>
          <w:sz w:val="24"/>
          <w:szCs w:val="24"/>
          <w:lang w:val="es-VE" w:eastAsia="es-VE"/>
        </w:rPr>
        <w:t>tos del periodo así como para</w:t>
      </w:r>
      <w:r w:rsidRPr="008813FE">
        <w:rPr>
          <w:rFonts w:ascii="Times New Roman" w:hAnsi="Times New Roman"/>
          <w:sz w:val="24"/>
          <w:szCs w:val="24"/>
          <w:lang w:val="es-VE" w:eastAsia="es-VE"/>
        </w:rPr>
        <w:t xml:space="preserve"> facilita</w:t>
      </w:r>
      <w:r w:rsidR="007E370F">
        <w:rPr>
          <w:rFonts w:ascii="Times New Roman" w:hAnsi="Times New Roman"/>
          <w:sz w:val="24"/>
          <w:szCs w:val="24"/>
          <w:lang w:val="es-VE" w:eastAsia="es-VE"/>
        </w:rPr>
        <w:t>r</w:t>
      </w:r>
      <w:r w:rsidRPr="008813FE">
        <w:rPr>
          <w:rFonts w:ascii="Times New Roman" w:hAnsi="Times New Roman"/>
          <w:sz w:val="24"/>
          <w:szCs w:val="24"/>
          <w:lang w:val="es-VE" w:eastAsia="es-VE"/>
        </w:rPr>
        <w:t xml:space="preserve"> la evaluación de la gestión de costos y la fijación de precios por unidad, en cuanto a su eficiencia. </w:t>
      </w:r>
      <w:r w:rsidRPr="008813FE">
        <w:rPr>
          <w:rFonts w:ascii="Times New Roman" w:hAnsi="Times New Roman"/>
          <w:sz w:val="24"/>
          <w:szCs w:val="24"/>
        </w:rPr>
        <w:t xml:space="preserve"> </w:t>
      </w:r>
    </w:p>
    <w:p w:rsidR="00290FA0" w:rsidRPr="008813FE" w:rsidRDefault="00290FA0" w:rsidP="00FB5226">
      <w:pPr>
        <w:pStyle w:val="Prrafodelista1"/>
        <w:rPr>
          <w:rFonts w:ascii="Times New Roman" w:hAnsi="Times New Roman"/>
          <w:sz w:val="24"/>
          <w:szCs w:val="24"/>
        </w:rPr>
      </w:pPr>
    </w:p>
    <w:p w:rsidR="00290FA0" w:rsidRPr="008813FE" w:rsidRDefault="00290FA0" w:rsidP="00486C73">
      <w:pPr>
        <w:pStyle w:val="Textocomentario"/>
        <w:numPr>
          <w:ilvl w:val="0"/>
          <w:numId w:val="58"/>
        </w:numPr>
        <w:spacing w:line="360" w:lineRule="auto"/>
        <w:jc w:val="both"/>
        <w:rPr>
          <w:bCs/>
          <w:sz w:val="24"/>
          <w:szCs w:val="24"/>
        </w:rPr>
      </w:pPr>
      <w:r w:rsidRPr="008813FE">
        <w:rPr>
          <w:bCs/>
          <w:sz w:val="24"/>
          <w:szCs w:val="24"/>
          <w:lang w:val="es-VE"/>
        </w:rPr>
        <w:t xml:space="preserve">En relación a la toma de decisiones en las </w:t>
      </w:r>
      <w:proofErr w:type="spellStart"/>
      <w:r w:rsidRPr="008813FE">
        <w:rPr>
          <w:bCs/>
          <w:sz w:val="24"/>
          <w:szCs w:val="24"/>
          <w:lang w:val="es-VE"/>
        </w:rPr>
        <w:t>Pymis</w:t>
      </w:r>
      <w:proofErr w:type="spellEnd"/>
      <w:r w:rsidRPr="008813FE">
        <w:rPr>
          <w:bCs/>
          <w:sz w:val="24"/>
          <w:szCs w:val="24"/>
          <w:lang w:val="es-VE"/>
        </w:rPr>
        <w:t xml:space="preserve"> constructoras estudiadas se recomienda que deben estar plenamente informadas y capacitadas para tomar  dichas decisiones de manera correcta bajo incertidumbre y crisis financieras</w:t>
      </w:r>
      <w:r w:rsidR="008D086D">
        <w:rPr>
          <w:bCs/>
          <w:sz w:val="24"/>
          <w:szCs w:val="24"/>
          <w:lang w:val="es-VE"/>
        </w:rPr>
        <w:t>,</w:t>
      </w:r>
      <w:r w:rsidRPr="008813FE">
        <w:rPr>
          <w:bCs/>
          <w:sz w:val="24"/>
          <w:szCs w:val="24"/>
          <w:lang w:val="es-VE"/>
        </w:rPr>
        <w:t xml:space="preserve"> a nivel nacional y mundial</w:t>
      </w:r>
      <w:r w:rsidR="009E61EC">
        <w:rPr>
          <w:bCs/>
          <w:sz w:val="24"/>
          <w:szCs w:val="24"/>
          <w:lang w:val="es-VE"/>
        </w:rPr>
        <w:t>;</w:t>
      </w:r>
      <w:r w:rsidR="008D086D">
        <w:rPr>
          <w:bCs/>
          <w:sz w:val="24"/>
          <w:szCs w:val="24"/>
          <w:lang w:val="es-VE"/>
        </w:rPr>
        <w:t xml:space="preserve"> </w:t>
      </w:r>
      <w:r w:rsidRPr="008813FE">
        <w:rPr>
          <w:bCs/>
          <w:sz w:val="24"/>
          <w:szCs w:val="24"/>
          <w:lang w:val="es-VE"/>
        </w:rPr>
        <w:t xml:space="preserve">la gerencia de estas </w:t>
      </w:r>
      <w:proofErr w:type="spellStart"/>
      <w:r w:rsidRPr="008813FE">
        <w:rPr>
          <w:bCs/>
          <w:sz w:val="24"/>
          <w:szCs w:val="24"/>
          <w:lang w:val="es-VE"/>
        </w:rPr>
        <w:t>Pymis</w:t>
      </w:r>
      <w:proofErr w:type="spellEnd"/>
      <w:r w:rsidRPr="008813FE">
        <w:rPr>
          <w:bCs/>
          <w:sz w:val="24"/>
          <w:szCs w:val="24"/>
          <w:lang w:val="es-VE"/>
        </w:rPr>
        <w:t xml:space="preserve"> puede anticiparse lo suficiente acerca de la probabilidad de cada ambiente, y sobre esas mismas bases puede vincular ciertas contingencias para cada alternativa. </w:t>
      </w:r>
    </w:p>
    <w:p w:rsidR="00290FA0" w:rsidRPr="008813FE" w:rsidRDefault="00290FA0" w:rsidP="007A0C43">
      <w:pPr>
        <w:pStyle w:val="Prrafodelista1"/>
        <w:rPr>
          <w:rFonts w:ascii="Times New Roman" w:hAnsi="Times New Roman"/>
          <w:bCs/>
          <w:sz w:val="24"/>
          <w:szCs w:val="24"/>
        </w:rPr>
      </w:pPr>
    </w:p>
    <w:p w:rsidR="00290FA0" w:rsidRPr="008813FE"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bCs/>
          <w:sz w:val="24"/>
          <w:szCs w:val="24"/>
          <w:lang w:val="es-VE"/>
        </w:rPr>
        <w:t xml:space="preserve">Es recomendable que las </w:t>
      </w:r>
      <w:proofErr w:type="spellStart"/>
      <w:r w:rsidRPr="008813FE">
        <w:rPr>
          <w:rFonts w:ascii="Times New Roman" w:hAnsi="Times New Roman"/>
          <w:bCs/>
          <w:sz w:val="24"/>
          <w:szCs w:val="24"/>
          <w:lang w:val="es-VE"/>
        </w:rPr>
        <w:t>Pymis</w:t>
      </w:r>
      <w:proofErr w:type="spellEnd"/>
      <w:r w:rsidRPr="008813FE">
        <w:rPr>
          <w:rFonts w:ascii="Times New Roman" w:hAnsi="Times New Roman"/>
          <w:bCs/>
          <w:sz w:val="24"/>
          <w:szCs w:val="24"/>
          <w:lang w:val="es-VE"/>
        </w:rPr>
        <w:t xml:space="preserve"> constructoras estudiadas manejen un sistema de presupuesto financiero y de información interna efectivos</w:t>
      </w:r>
      <w:r w:rsidR="008D086D">
        <w:rPr>
          <w:rFonts w:ascii="Times New Roman" w:hAnsi="Times New Roman"/>
          <w:bCs/>
          <w:sz w:val="24"/>
          <w:szCs w:val="24"/>
          <w:lang w:val="es-VE"/>
        </w:rPr>
        <w:t>,</w:t>
      </w:r>
      <w:r w:rsidRPr="008813FE">
        <w:rPr>
          <w:rFonts w:ascii="Times New Roman" w:hAnsi="Times New Roman"/>
          <w:bCs/>
          <w:sz w:val="24"/>
          <w:szCs w:val="24"/>
          <w:lang w:val="es-VE"/>
        </w:rPr>
        <w:t xml:space="preserve"> debido a que la NIC 11 estable</w:t>
      </w:r>
      <w:r w:rsidR="008D086D">
        <w:rPr>
          <w:rFonts w:ascii="Times New Roman" w:hAnsi="Times New Roman"/>
          <w:bCs/>
          <w:sz w:val="24"/>
          <w:szCs w:val="24"/>
          <w:lang w:val="es-VE"/>
        </w:rPr>
        <w:t>ce que la misma entidad revisará</w:t>
      </w:r>
      <w:r w:rsidRPr="008813FE">
        <w:rPr>
          <w:rFonts w:ascii="Times New Roman" w:hAnsi="Times New Roman"/>
          <w:bCs/>
          <w:sz w:val="24"/>
          <w:szCs w:val="24"/>
          <w:lang w:val="es-VE"/>
        </w:rPr>
        <w:t xml:space="preserve">  y corregirá las estimaciones de los ingresos ordinarios y costos del contrato en la ejecución de la obra. </w:t>
      </w:r>
    </w:p>
    <w:p w:rsidR="00290FA0" w:rsidRPr="008813FE" w:rsidRDefault="00290FA0" w:rsidP="007A0C43">
      <w:pPr>
        <w:pStyle w:val="Prrafodelista1"/>
        <w:rPr>
          <w:rFonts w:ascii="Times New Roman" w:hAnsi="Times New Roman"/>
          <w:bCs/>
          <w:sz w:val="24"/>
          <w:szCs w:val="24"/>
        </w:rPr>
      </w:pPr>
    </w:p>
    <w:p w:rsidR="00B712D6" w:rsidRPr="00B712D6" w:rsidRDefault="00290FA0" w:rsidP="00486C73">
      <w:pPr>
        <w:pStyle w:val="Prrafodelista1"/>
        <w:numPr>
          <w:ilvl w:val="0"/>
          <w:numId w:val="58"/>
        </w:numPr>
        <w:spacing w:line="360" w:lineRule="auto"/>
        <w:jc w:val="both"/>
        <w:rPr>
          <w:rFonts w:ascii="Times New Roman" w:hAnsi="Times New Roman"/>
          <w:bCs/>
          <w:sz w:val="24"/>
          <w:szCs w:val="24"/>
        </w:rPr>
      </w:pPr>
      <w:r w:rsidRPr="008813FE">
        <w:rPr>
          <w:rFonts w:ascii="Times New Roman" w:hAnsi="Times New Roman"/>
          <w:bCs/>
          <w:sz w:val="24"/>
          <w:szCs w:val="24"/>
          <w:lang w:val="es-VE"/>
        </w:rPr>
        <w:t>Finalmente, p</w:t>
      </w:r>
      <w:r w:rsidRPr="008813FE">
        <w:rPr>
          <w:rFonts w:ascii="Times New Roman" w:hAnsi="Times New Roman"/>
          <w:bCs/>
          <w:sz w:val="24"/>
          <w:szCs w:val="24"/>
        </w:rPr>
        <w:t>ara que las empresas constructoras estudiadas logren la optimización de los sistemas de acumulación de costos, deben incluir en su cont</w:t>
      </w:r>
      <w:r w:rsidR="00B712D6">
        <w:rPr>
          <w:rFonts w:ascii="Times New Roman" w:hAnsi="Times New Roman"/>
          <w:bCs/>
          <w:sz w:val="24"/>
          <w:szCs w:val="24"/>
        </w:rPr>
        <w:t>abilidad  lo establecido en la Norma I</w:t>
      </w:r>
      <w:r w:rsidRPr="008813FE">
        <w:rPr>
          <w:rFonts w:ascii="Times New Roman" w:hAnsi="Times New Roman"/>
          <w:bCs/>
          <w:sz w:val="24"/>
          <w:szCs w:val="24"/>
        </w:rPr>
        <w:t>nternacional</w:t>
      </w:r>
      <w:r w:rsidR="00B712D6">
        <w:rPr>
          <w:rFonts w:ascii="Times New Roman" w:hAnsi="Times New Roman"/>
          <w:bCs/>
          <w:sz w:val="24"/>
          <w:szCs w:val="24"/>
        </w:rPr>
        <w:t xml:space="preserve"> de Contabilidad NIC</w:t>
      </w:r>
      <w:r w:rsidRPr="008813FE">
        <w:rPr>
          <w:rFonts w:ascii="Times New Roman" w:hAnsi="Times New Roman"/>
          <w:bCs/>
          <w:sz w:val="24"/>
          <w:szCs w:val="24"/>
        </w:rPr>
        <w:t>11</w:t>
      </w:r>
      <w:r w:rsidRPr="008813FE">
        <w:rPr>
          <w:rFonts w:ascii="Times New Roman" w:hAnsi="Times New Roman"/>
          <w:bCs/>
          <w:sz w:val="24"/>
          <w:szCs w:val="24"/>
          <w:lang w:val="es-VE"/>
        </w:rPr>
        <w:t xml:space="preserve"> en el momento que </w:t>
      </w:r>
      <w:r w:rsidRPr="008813FE">
        <w:rPr>
          <w:rFonts w:ascii="Times New Roman" w:hAnsi="Times New Roman"/>
          <w:bCs/>
          <w:sz w:val="24"/>
          <w:szCs w:val="24"/>
          <w:lang w:val="es-VE"/>
        </w:rPr>
        <w:lastRenderedPageBreak/>
        <w:t>entre en vigencia en el país</w:t>
      </w:r>
      <w:r w:rsidRPr="008813FE">
        <w:rPr>
          <w:rFonts w:ascii="Times New Roman" w:hAnsi="Times New Roman"/>
          <w:bCs/>
          <w:sz w:val="24"/>
          <w:szCs w:val="24"/>
        </w:rPr>
        <w:t>, a los fines de orientar el cálculo de los costos de las obras, así como determinar los cos</w:t>
      </w:r>
      <w:r w:rsidR="00B712D6">
        <w:rPr>
          <w:rFonts w:ascii="Times New Roman" w:hAnsi="Times New Roman"/>
          <w:bCs/>
          <w:sz w:val="24"/>
          <w:szCs w:val="24"/>
        </w:rPr>
        <w:t>tos del periodo y los ingresos.</w:t>
      </w:r>
      <w:r w:rsidR="00B712D6">
        <w:rPr>
          <w:rFonts w:ascii="Times New Roman" w:hAnsi="Times New Roman"/>
          <w:bCs/>
          <w:sz w:val="24"/>
          <w:szCs w:val="24"/>
          <w:lang w:val="es-VE"/>
        </w:rPr>
        <w:t xml:space="preserve"> Igualmente adoptar </w:t>
      </w:r>
      <w:r w:rsidRPr="008813FE">
        <w:rPr>
          <w:rFonts w:ascii="Times New Roman" w:hAnsi="Times New Roman"/>
          <w:bCs/>
          <w:sz w:val="24"/>
          <w:szCs w:val="24"/>
          <w:lang w:val="es-VE"/>
        </w:rPr>
        <w:t xml:space="preserve">sus procesos </w:t>
      </w:r>
      <w:r w:rsidR="00E93ACA">
        <w:rPr>
          <w:rFonts w:ascii="Times New Roman" w:hAnsi="Times New Roman"/>
          <w:bCs/>
          <w:sz w:val="24"/>
          <w:szCs w:val="24"/>
          <w:lang w:val="es-VE"/>
        </w:rPr>
        <w:t>a</w:t>
      </w:r>
      <w:r w:rsidR="00B712D6">
        <w:rPr>
          <w:rFonts w:ascii="Times New Roman" w:hAnsi="Times New Roman"/>
          <w:bCs/>
          <w:sz w:val="24"/>
          <w:szCs w:val="24"/>
          <w:lang w:val="es-VE"/>
        </w:rPr>
        <w:t xml:space="preserve"> las NIIF para</w:t>
      </w:r>
      <w:r w:rsidRPr="008813FE">
        <w:rPr>
          <w:rFonts w:ascii="Times New Roman" w:hAnsi="Times New Roman"/>
          <w:bCs/>
          <w:sz w:val="24"/>
          <w:szCs w:val="24"/>
          <w:lang w:val="es-VE"/>
        </w:rPr>
        <w:t xml:space="preserve"> Pymes</w:t>
      </w:r>
      <w:r w:rsidR="00B712D6">
        <w:rPr>
          <w:rFonts w:ascii="Times New Roman" w:hAnsi="Times New Roman"/>
          <w:bCs/>
          <w:sz w:val="24"/>
          <w:szCs w:val="24"/>
          <w:lang w:val="es-VE"/>
        </w:rPr>
        <w:t>,</w:t>
      </w:r>
      <w:r w:rsidRPr="008813FE">
        <w:rPr>
          <w:rFonts w:ascii="Times New Roman" w:hAnsi="Times New Roman"/>
          <w:bCs/>
          <w:sz w:val="24"/>
          <w:szCs w:val="24"/>
          <w:lang w:val="es-VE"/>
        </w:rPr>
        <w:t xml:space="preserve"> en el momento que entren en vigencia en el país, ya que de esta manera los procesos contables de las empresas estudiadas entrarían en actualizaciones y mejoras. </w:t>
      </w:r>
    </w:p>
    <w:p w:rsidR="00290FA0" w:rsidRPr="008813FE" w:rsidRDefault="00290FA0" w:rsidP="00B712D6">
      <w:pPr>
        <w:pStyle w:val="Prrafodelista1"/>
        <w:spacing w:line="360" w:lineRule="auto"/>
        <w:ind w:left="0" w:firstLine="360"/>
        <w:jc w:val="both"/>
        <w:rPr>
          <w:rFonts w:ascii="Times New Roman" w:hAnsi="Times New Roman"/>
          <w:bCs/>
          <w:sz w:val="24"/>
          <w:szCs w:val="24"/>
        </w:rPr>
      </w:pPr>
      <w:r w:rsidRPr="008813FE">
        <w:rPr>
          <w:rFonts w:ascii="Times New Roman" w:hAnsi="Times New Roman"/>
          <w:bCs/>
          <w:sz w:val="24"/>
          <w:szCs w:val="24"/>
          <w:lang w:val="es-VE"/>
        </w:rPr>
        <w:t>A continuación se presentan algu</w:t>
      </w:r>
      <w:r w:rsidR="00B712D6">
        <w:rPr>
          <w:rFonts w:ascii="Times New Roman" w:hAnsi="Times New Roman"/>
          <w:bCs/>
          <w:sz w:val="24"/>
          <w:szCs w:val="24"/>
          <w:lang w:val="es-VE"/>
        </w:rPr>
        <w:t>nos lineamientos, con miras orientar la valoración</w:t>
      </w:r>
      <w:r w:rsidR="00E30654">
        <w:rPr>
          <w:rFonts w:ascii="Times New Roman" w:hAnsi="Times New Roman"/>
          <w:bCs/>
          <w:sz w:val="24"/>
          <w:szCs w:val="24"/>
          <w:lang w:val="es-VE"/>
        </w:rPr>
        <w:t xml:space="preserve"> de  las obras en proceso y </w:t>
      </w:r>
      <w:r w:rsidRPr="008813FE">
        <w:rPr>
          <w:rFonts w:ascii="Times New Roman" w:hAnsi="Times New Roman"/>
          <w:bCs/>
          <w:sz w:val="24"/>
          <w:szCs w:val="24"/>
          <w:lang w:val="es-VE"/>
        </w:rPr>
        <w:t>la elaboración de los informes del costo de producción, los cuales son elaborados por sólo</w:t>
      </w:r>
      <w:r w:rsidR="00E30654">
        <w:rPr>
          <w:rFonts w:ascii="Times New Roman" w:hAnsi="Times New Roman"/>
          <w:bCs/>
          <w:sz w:val="24"/>
          <w:szCs w:val="24"/>
          <w:lang w:val="es-VE"/>
        </w:rPr>
        <w:t xml:space="preserve"> una de las empresas estudiadas.</w:t>
      </w:r>
      <w:r w:rsidRPr="008813FE">
        <w:rPr>
          <w:rFonts w:ascii="Times New Roman" w:hAnsi="Times New Roman"/>
          <w:bCs/>
          <w:sz w:val="24"/>
          <w:szCs w:val="24"/>
          <w:lang w:val="es-VE"/>
        </w:rPr>
        <w:t xml:space="preserve"> </w:t>
      </w:r>
    </w:p>
    <w:p w:rsidR="00290FA0" w:rsidRPr="008813FE" w:rsidRDefault="00290FA0" w:rsidP="004D3F41">
      <w:pPr>
        <w:pStyle w:val="Prrafodelista1"/>
        <w:spacing w:after="0" w:line="360" w:lineRule="auto"/>
        <w:rPr>
          <w:rFonts w:ascii="Times New Roman" w:hAnsi="Times New Roman"/>
          <w:b/>
          <w:sz w:val="24"/>
          <w:szCs w:val="24"/>
        </w:rPr>
      </w:pPr>
    </w:p>
    <w:p w:rsidR="00290FA0" w:rsidRPr="008813FE" w:rsidRDefault="003760CB" w:rsidP="003760CB">
      <w:pPr>
        <w:spacing w:line="360" w:lineRule="auto"/>
        <w:rPr>
          <w:b/>
        </w:rPr>
      </w:pPr>
      <w:r>
        <w:rPr>
          <w:b/>
        </w:rPr>
        <w:t xml:space="preserve">V.2.1. </w:t>
      </w:r>
      <w:r w:rsidR="00290FA0" w:rsidRPr="008813FE">
        <w:rPr>
          <w:b/>
        </w:rPr>
        <w:t>Lineamientos orientados a la optimización de los sistemas de acumulación de costos</w:t>
      </w:r>
    </w:p>
    <w:p w:rsidR="00290FA0" w:rsidRPr="008813FE" w:rsidRDefault="00290FA0" w:rsidP="004D3F41">
      <w:pPr>
        <w:spacing w:line="360" w:lineRule="auto"/>
        <w:ind w:left="720"/>
        <w:jc w:val="both"/>
        <w:rPr>
          <w:bCs/>
        </w:rPr>
      </w:pPr>
    </w:p>
    <w:p w:rsidR="00290FA0" w:rsidRPr="008813FE" w:rsidRDefault="00290FA0" w:rsidP="006A6A83">
      <w:pPr>
        <w:pStyle w:val="Textocomentario"/>
        <w:spacing w:line="360" w:lineRule="auto"/>
        <w:ind w:firstLine="567"/>
        <w:jc w:val="both"/>
        <w:rPr>
          <w:bCs/>
          <w:sz w:val="24"/>
          <w:szCs w:val="24"/>
        </w:rPr>
      </w:pPr>
      <w:r w:rsidRPr="008813FE">
        <w:rPr>
          <w:bCs/>
          <w:sz w:val="24"/>
          <w:szCs w:val="24"/>
        </w:rPr>
        <w:t>De cara a la optimización de los sistemas de acumulación de costos</w:t>
      </w:r>
      <w:r w:rsidR="003760CB">
        <w:rPr>
          <w:bCs/>
          <w:sz w:val="24"/>
          <w:szCs w:val="24"/>
          <w:lang w:val="es-VE"/>
        </w:rPr>
        <w:t xml:space="preserve"> en el marco de </w:t>
      </w:r>
      <w:r w:rsidRPr="008813FE">
        <w:rPr>
          <w:bCs/>
          <w:sz w:val="24"/>
          <w:szCs w:val="24"/>
        </w:rPr>
        <w:t>las Normas Internacionales de Información Financiera</w:t>
      </w:r>
      <w:r w:rsidR="003760CB">
        <w:rPr>
          <w:bCs/>
          <w:sz w:val="24"/>
          <w:szCs w:val="24"/>
          <w:lang w:val="es-VE"/>
        </w:rPr>
        <w:t xml:space="preserve"> (NIIF);</w:t>
      </w:r>
      <w:r w:rsidRPr="008813FE">
        <w:rPr>
          <w:bCs/>
          <w:sz w:val="24"/>
          <w:szCs w:val="24"/>
        </w:rPr>
        <w:t xml:space="preserve"> a continuación se presentan algunos lineamientos a los fines de orientar el cálculo de los costos de las obras, así como determinar los costos del periodo y los ingresos.</w:t>
      </w:r>
    </w:p>
    <w:p w:rsidR="00290FA0" w:rsidRPr="008813FE" w:rsidRDefault="00290FA0" w:rsidP="007A0C43">
      <w:pPr>
        <w:pStyle w:val="Textocomentario"/>
        <w:spacing w:line="360" w:lineRule="auto"/>
        <w:ind w:left="720"/>
        <w:jc w:val="both"/>
        <w:rPr>
          <w:bCs/>
          <w:sz w:val="24"/>
          <w:szCs w:val="24"/>
        </w:rPr>
      </w:pPr>
    </w:p>
    <w:p w:rsidR="00290FA0" w:rsidRPr="008813FE" w:rsidRDefault="00290FA0" w:rsidP="00486C73">
      <w:pPr>
        <w:pStyle w:val="Textocomentario"/>
        <w:numPr>
          <w:ilvl w:val="0"/>
          <w:numId w:val="59"/>
        </w:numPr>
        <w:spacing w:line="360" w:lineRule="auto"/>
        <w:jc w:val="both"/>
        <w:rPr>
          <w:bCs/>
          <w:sz w:val="24"/>
          <w:szCs w:val="24"/>
        </w:rPr>
      </w:pPr>
      <w:r w:rsidRPr="008813FE">
        <w:rPr>
          <w:bCs/>
          <w:sz w:val="24"/>
          <w:szCs w:val="24"/>
        </w:rPr>
        <w:t xml:space="preserve">De acuerdo a la </w:t>
      </w:r>
      <w:r w:rsidRPr="008813FE">
        <w:rPr>
          <w:rFonts w:eastAsia="Times New Roman"/>
          <w:bCs/>
          <w:sz w:val="24"/>
          <w:szCs w:val="24"/>
          <w:lang w:val="es-VE" w:eastAsia="es-VE"/>
        </w:rPr>
        <w:t xml:space="preserve">Norma Internacional de Contabilidad Nº 11 (NIC- 11), se presenta como sistema de acumulación de costos expedito para las empresas de la construcción los sistemas por órdenes específicas.  Así lo reflejan en el apartado correspondiente a la agrupación y segmentación de los contratos de construcción, al afirmar que los </w:t>
      </w:r>
      <w:r w:rsidRPr="008813FE">
        <w:rPr>
          <w:rFonts w:eastAsia="Times New Roman"/>
          <w:sz w:val="24"/>
          <w:szCs w:val="24"/>
          <w:lang w:val="es-VE" w:eastAsia="es-VE"/>
        </w:rPr>
        <w:t>requisitos contables de la Norma se aplican, por separado para cada contrato de construcción, o a los componentes identificables de un contrato único o grupo de contratos y a fin de reflejar mejor el tratamiento contable.</w:t>
      </w:r>
    </w:p>
    <w:p w:rsidR="00290FA0" w:rsidRPr="008813FE" w:rsidRDefault="00290FA0" w:rsidP="007A0C43">
      <w:pPr>
        <w:pStyle w:val="Prrafodelista1"/>
        <w:rPr>
          <w:rFonts w:ascii="Times New Roman" w:hAnsi="Times New Roman"/>
          <w:bCs/>
          <w:sz w:val="24"/>
          <w:szCs w:val="24"/>
        </w:rPr>
      </w:pPr>
    </w:p>
    <w:p w:rsidR="00290FA0" w:rsidRPr="003760CB" w:rsidRDefault="00290FA0" w:rsidP="00486C73">
      <w:pPr>
        <w:pStyle w:val="Textocomentario"/>
        <w:numPr>
          <w:ilvl w:val="0"/>
          <w:numId w:val="59"/>
        </w:numPr>
        <w:spacing w:line="360" w:lineRule="auto"/>
        <w:jc w:val="both"/>
        <w:rPr>
          <w:bCs/>
          <w:sz w:val="24"/>
          <w:szCs w:val="24"/>
        </w:rPr>
      </w:pPr>
      <w:r w:rsidRPr="003760CB">
        <w:rPr>
          <w:bCs/>
          <w:sz w:val="24"/>
          <w:szCs w:val="24"/>
        </w:rPr>
        <w:t xml:space="preserve">La NIC 11, indica que las empresas de construcción deben considerar como </w:t>
      </w:r>
      <w:r w:rsidRPr="003760CB">
        <w:rPr>
          <w:rFonts w:eastAsia="Times New Roman"/>
          <w:sz w:val="24"/>
          <w:szCs w:val="24"/>
          <w:lang w:val="es-VE" w:eastAsia="es-VE"/>
        </w:rPr>
        <w:t xml:space="preserve">costos del contrato todos los costos atribuibles al mismo desde la fecha en que éste se convierte en firme hasta el final de la ejecución de la obra correspondiente; es decir, los </w:t>
      </w:r>
      <w:r w:rsidRPr="003760CB">
        <w:rPr>
          <w:bCs/>
          <w:sz w:val="24"/>
          <w:szCs w:val="24"/>
        </w:rPr>
        <w:t xml:space="preserve">costos de sus obras o contratos, son </w:t>
      </w:r>
      <w:r w:rsidRPr="003760CB">
        <w:rPr>
          <w:rFonts w:eastAsia="Times New Roman"/>
          <w:bCs/>
          <w:iCs/>
          <w:sz w:val="24"/>
          <w:szCs w:val="24"/>
          <w:lang w:val="es-VE" w:eastAsia="es-VE"/>
        </w:rPr>
        <w:t xml:space="preserve">los costos que se relacionen directamente </w:t>
      </w:r>
      <w:r w:rsidRPr="003760CB">
        <w:rPr>
          <w:rFonts w:eastAsia="Times New Roman"/>
          <w:bCs/>
          <w:iCs/>
          <w:sz w:val="24"/>
          <w:szCs w:val="24"/>
          <w:lang w:val="es-VE" w:eastAsia="es-VE"/>
        </w:rPr>
        <w:lastRenderedPageBreak/>
        <w:t>con el contrato específico (</w:t>
      </w:r>
      <w:r w:rsidRPr="003760CB">
        <w:rPr>
          <w:rFonts w:eastAsia="Times New Roman"/>
          <w:b/>
          <w:bCs/>
          <w:iCs/>
          <w:sz w:val="24"/>
          <w:szCs w:val="24"/>
          <w:lang w:val="es-VE" w:eastAsia="es-VE"/>
        </w:rPr>
        <w:t>costos directos</w:t>
      </w:r>
      <w:r w:rsidRPr="003760CB">
        <w:rPr>
          <w:rFonts w:eastAsia="Times New Roman"/>
          <w:bCs/>
          <w:iCs/>
          <w:sz w:val="24"/>
          <w:szCs w:val="24"/>
          <w:lang w:val="es-VE" w:eastAsia="es-VE"/>
        </w:rPr>
        <w:t>), tales como los</w:t>
      </w:r>
      <w:r w:rsidRPr="003760CB">
        <w:rPr>
          <w:rFonts w:eastAsia="Times New Roman"/>
          <w:b/>
          <w:bCs/>
          <w:i/>
          <w:iCs/>
          <w:sz w:val="24"/>
          <w:szCs w:val="24"/>
          <w:lang w:val="es-VE" w:eastAsia="es-VE"/>
        </w:rPr>
        <w:t xml:space="preserve"> </w:t>
      </w:r>
      <w:r w:rsidRPr="003760CB">
        <w:rPr>
          <w:rFonts w:eastAsia="Times New Roman"/>
          <w:sz w:val="24"/>
          <w:szCs w:val="24"/>
          <w:lang w:val="es-VE" w:eastAsia="es-VE"/>
        </w:rPr>
        <w:t>costos de mano de obra en el lugar de la construcción, los costos de los materiales usados en la construcción, la depreciación de equipo usado en la ejecución del contrato (maquinaria, mobiliario), los costos de desplazamiento de los elementos que componen propiedad, planta y equipo desde y hasta la localización de la obra, los costos de alquiler de propiedad, planta y equipo propiedad, planta y equipo (maquinaria), los costos de diseño y asistencia técnica que estén directamente relacionados con el contrato, entre otros. Igualmente, son costos directos los que se han incurrido en el trámite de negociación del mismo, pueden ser incluidos como parte de los costos del contrato siempre que puedan ser identificados por separado y valor</w:t>
      </w:r>
      <w:r w:rsidR="003760CB">
        <w:rPr>
          <w:rFonts w:eastAsia="Times New Roman"/>
          <w:sz w:val="24"/>
          <w:szCs w:val="24"/>
          <w:lang w:val="es-VE" w:eastAsia="es-VE"/>
        </w:rPr>
        <w:t>ados con suficiente fiabilidad</w:t>
      </w:r>
      <w:r w:rsidR="00011378">
        <w:rPr>
          <w:rFonts w:eastAsia="Times New Roman"/>
          <w:sz w:val="24"/>
          <w:szCs w:val="24"/>
          <w:lang w:val="es-VE" w:eastAsia="es-VE"/>
        </w:rPr>
        <w:t xml:space="preserve"> (Figura 7)</w:t>
      </w:r>
      <w:r w:rsidR="003760CB">
        <w:rPr>
          <w:rFonts w:eastAsia="Times New Roman"/>
          <w:sz w:val="24"/>
          <w:szCs w:val="24"/>
          <w:lang w:val="es-VE" w:eastAsia="es-VE"/>
        </w:rPr>
        <w:t>.</w:t>
      </w:r>
    </w:p>
    <w:p w:rsidR="003760CB" w:rsidRPr="003760CB" w:rsidRDefault="003760CB" w:rsidP="003760CB">
      <w:pPr>
        <w:pStyle w:val="Textocomentario"/>
        <w:spacing w:line="360" w:lineRule="auto"/>
        <w:ind w:left="720"/>
        <w:jc w:val="both"/>
        <w:rPr>
          <w:bCs/>
          <w:sz w:val="24"/>
          <w:szCs w:val="24"/>
        </w:rPr>
      </w:pPr>
    </w:p>
    <w:p w:rsidR="00290FA0" w:rsidRPr="008813FE" w:rsidRDefault="00290FA0" w:rsidP="00486C73">
      <w:pPr>
        <w:pStyle w:val="Textocomentario"/>
        <w:numPr>
          <w:ilvl w:val="0"/>
          <w:numId w:val="59"/>
        </w:numPr>
        <w:spacing w:line="360" w:lineRule="auto"/>
        <w:jc w:val="both"/>
        <w:rPr>
          <w:bCs/>
          <w:sz w:val="24"/>
          <w:szCs w:val="24"/>
        </w:rPr>
      </w:pPr>
      <w:r w:rsidRPr="008813FE">
        <w:rPr>
          <w:rFonts w:eastAsia="Times New Roman"/>
          <w:sz w:val="24"/>
          <w:szCs w:val="24"/>
          <w:lang w:val="es-VE" w:eastAsia="es-VE"/>
        </w:rPr>
        <w:t xml:space="preserve">También deben incluirse los </w:t>
      </w:r>
      <w:r w:rsidRPr="008813FE">
        <w:rPr>
          <w:rFonts w:eastAsia="Times New Roman"/>
          <w:b/>
          <w:sz w:val="24"/>
          <w:szCs w:val="24"/>
          <w:lang w:val="es-VE" w:eastAsia="es-VE"/>
        </w:rPr>
        <w:t>costos indirectos</w:t>
      </w:r>
      <w:r w:rsidRPr="008813FE">
        <w:rPr>
          <w:rFonts w:eastAsia="Times New Roman"/>
          <w:sz w:val="24"/>
          <w:szCs w:val="24"/>
          <w:lang w:val="es-VE" w:eastAsia="es-VE"/>
        </w:rPr>
        <w:t xml:space="preserve"> o que no pueden ser atribuibles a la actividad de contratación ni pueden ser imputados a cada contrato específico tales como seguros, costos de diseño y asistencia técnica no relacionados directamente con ningún contrato, gastos de preparación y procesamiento de la nómina del personal de la construcción, costos por intereses y otros costos indirectos de construcción (Figura </w:t>
      </w:r>
      <w:r w:rsidR="001A73E5" w:rsidRPr="008813FE">
        <w:rPr>
          <w:rFonts w:eastAsia="Times New Roman"/>
          <w:sz w:val="24"/>
          <w:szCs w:val="24"/>
          <w:lang w:val="es-VE" w:eastAsia="es-VE"/>
        </w:rPr>
        <w:t>nº</w:t>
      </w:r>
      <w:r w:rsidRPr="008813FE">
        <w:rPr>
          <w:rFonts w:eastAsia="Times New Roman"/>
          <w:sz w:val="24"/>
          <w:szCs w:val="24"/>
          <w:lang w:val="es-VE" w:eastAsia="es-VE"/>
        </w:rPr>
        <w:t>7). Estos costos indirectos se pueden distribuir utilizando métodos convencionales, como tasas de asignación</w:t>
      </w:r>
      <w:r w:rsidR="003760CB">
        <w:rPr>
          <w:rFonts w:eastAsia="Times New Roman"/>
          <w:sz w:val="24"/>
          <w:szCs w:val="24"/>
          <w:lang w:val="es-VE" w:eastAsia="es-VE"/>
        </w:rPr>
        <w:t xml:space="preserve">, </w:t>
      </w:r>
      <w:r w:rsidRPr="008813FE">
        <w:rPr>
          <w:rFonts w:eastAsia="Times New Roman"/>
          <w:sz w:val="24"/>
          <w:szCs w:val="24"/>
          <w:lang w:val="es-VE" w:eastAsia="es-VE"/>
        </w:rPr>
        <w:t>tasas predeterminadas, o métodos contemporáneos como el costeo basado en actividades (ABC).</w:t>
      </w:r>
    </w:p>
    <w:p w:rsidR="00290FA0" w:rsidRPr="008813FE" w:rsidRDefault="00290FA0" w:rsidP="007A0C43">
      <w:pPr>
        <w:pStyle w:val="Prrafodelista1"/>
        <w:rPr>
          <w:rFonts w:ascii="Times New Roman" w:hAnsi="Times New Roman"/>
          <w:bCs/>
          <w:sz w:val="24"/>
          <w:szCs w:val="24"/>
        </w:rPr>
      </w:pPr>
    </w:p>
    <w:p w:rsidR="00290FA0" w:rsidRPr="008813FE" w:rsidRDefault="00290FA0" w:rsidP="00486C73">
      <w:pPr>
        <w:pStyle w:val="Textocomentario"/>
        <w:numPr>
          <w:ilvl w:val="0"/>
          <w:numId w:val="59"/>
        </w:numPr>
        <w:spacing w:line="360" w:lineRule="auto"/>
        <w:jc w:val="both"/>
        <w:rPr>
          <w:bCs/>
          <w:sz w:val="24"/>
          <w:szCs w:val="24"/>
        </w:rPr>
      </w:pPr>
      <w:r w:rsidRPr="008813FE">
        <w:rPr>
          <w:rFonts w:eastAsia="Times New Roman"/>
          <w:sz w:val="24"/>
          <w:szCs w:val="24"/>
          <w:lang w:val="es-VE" w:eastAsia="es-VE"/>
        </w:rPr>
        <w:t xml:space="preserve">Además debe considerarse como parte de los costos del contrato </w:t>
      </w:r>
      <w:r w:rsidRPr="008813FE">
        <w:rPr>
          <w:rFonts w:eastAsia="Times New Roman"/>
          <w:bCs/>
          <w:iCs/>
          <w:sz w:val="24"/>
          <w:szCs w:val="24"/>
          <w:lang w:val="es-VE" w:eastAsia="es-VE"/>
        </w:rPr>
        <w:t xml:space="preserve">cualquier otro que se pueda cargar al cliente, según los términos pactados en el contrato, tales como </w:t>
      </w:r>
      <w:r w:rsidRPr="008813FE">
        <w:rPr>
          <w:rFonts w:eastAsia="Times New Roman"/>
          <w:sz w:val="24"/>
          <w:szCs w:val="24"/>
          <w:lang w:val="es-VE" w:eastAsia="es-VE"/>
        </w:rPr>
        <w:t xml:space="preserve">costos generales de administración, y los costos de desarrollo, siempre que el reembolso de los mismos esté especificado en el acuerdo convenido por las partes (Figura </w:t>
      </w:r>
      <w:r w:rsidR="00EC3541" w:rsidRPr="008813FE">
        <w:rPr>
          <w:rFonts w:eastAsia="Times New Roman"/>
          <w:sz w:val="24"/>
          <w:szCs w:val="24"/>
          <w:lang w:val="es-VE" w:eastAsia="es-VE"/>
        </w:rPr>
        <w:t>nº</w:t>
      </w:r>
      <w:r w:rsidRPr="008813FE">
        <w:rPr>
          <w:rFonts w:eastAsia="Times New Roman"/>
          <w:sz w:val="24"/>
          <w:szCs w:val="24"/>
          <w:lang w:val="es-VE" w:eastAsia="es-VE"/>
        </w:rPr>
        <w:t xml:space="preserve">7). </w:t>
      </w:r>
    </w:p>
    <w:p w:rsidR="00290FA0" w:rsidRPr="008813FE" w:rsidRDefault="00290FA0" w:rsidP="007A0C43">
      <w:pPr>
        <w:pStyle w:val="Prrafodelista1"/>
        <w:rPr>
          <w:rFonts w:ascii="Times New Roman" w:hAnsi="Times New Roman"/>
          <w:bCs/>
          <w:sz w:val="24"/>
          <w:szCs w:val="24"/>
        </w:rPr>
      </w:pPr>
    </w:p>
    <w:p w:rsidR="00F40BE6" w:rsidRPr="003760CB" w:rsidRDefault="00290FA0" w:rsidP="00486C73">
      <w:pPr>
        <w:pStyle w:val="Textocomentario"/>
        <w:numPr>
          <w:ilvl w:val="0"/>
          <w:numId w:val="59"/>
        </w:numPr>
        <w:spacing w:line="360" w:lineRule="auto"/>
        <w:jc w:val="both"/>
        <w:rPr>
          <w:bCs/>
          <w:sz w:val="24"/>
          <w:szCs w:val="24"/>
        </w:rPr>
      </w:pPr>
      <w:r w:rsidRPr="008813FE">
        <w:rPr>
          <w:rFonts w:eastAsia="Times New Roman"/>
          <w:sz w:val="24"/>
          <w:szCs w:val="24"/>
          <w:lang w:val="es-VE" w:eastAsia="es-VE"/>
        </w:rPr>
        <w:t xml:space="preserve">Los costos que no pueden incluirse o imputarse a los contratos de construcción y que, por tanto, deben ser considerados como costos del periodo </w:t>
      </w:r>
      <w:r w:rsidR="003760CB">
        <w:rPr>
          <w:rFonts w:eastAsia="Times New Roman"/>
          <w:sz w:val="24"/>
          <w:szCs w:val="24"/>
          <w:lang w:val="es-VE" w:eastAsia="es-VE"/>
        </w:rPr>
        <w:t xml:space="preserve">o </w:t>
      </w:r>
      <w:r w:rsidRPr="008813FE">
        <w:rPr>
          <w:rFonts w:eastAsia="Times New Roman"/>
          <w:sz w:val="24"/>
          <w:szCs w:val="24"/>
          <w:lang w:val="es-VE" w:eastAsia="es-VE"/>
        </w:rPr>
        <w:t xml:space="preserve">costos generales de administración (Figura </w:t>
      </w:r>
      <w:r w:rsidR="00EC3541" w:rsidRPr="008813FE">
        <w:rPr>
          <w:rFonts w:eastAsia="Times New Roman"/>
          <w:sz w:val="24"/>
          <w:szCs w:val="24"/>
          <w:lang w:val="es-VE" w:eastAsia="es-VE"/>
        </w:rPr>
        <w:t>nº</w:t>
      </w:r>
      <w:r w:rsidRPr="008813FE">
        <w:rPr>
          <w:rFonts w:eastAsia="Times New Roman"/>
          <w:sz w:val="24"/>
          <w:szCs w:val="24"/>
          <w:lang w:val="es-VE" w:eastAsia="es-VE"/>
        </w:rPr>
        <w:t xml:space="preserve">7). Estos costos para ser considerados como del periodo </w:t>
      </w:r>
      <w:r w:rsidRPr="008813FE">
        <w:rPr>
          <w:rFonts w:eastAsia="Times New Roman"/>
          <w:sz w:val="24"/>
          <w:szCs w:val="24"/>
          <w:lang w:val="es-VE" w:eastAsia="es-VE"/>
        </w:rPr>
        <w:lastRenderedPageBreak/>
        <w:t>no se les debe haber especificado ningún tipo de reembolso en el contrato, tales como los costos de venta, los costos de investigación y desarrollo para los que en el contrato no se haya especificado reembolso alguno, o la cuota de depreciación que correspondan a componentes de propiedad, planta y equipo no han sido utilizados en ningún contrato específico (NIC 11).</w:t>
      </w:r>
    </w:p>
    <w:p w:rsidR="00290FA0" w:rsidRPr="008813FE" w:rsidRDefault="009E7EFD" w:rsidP="00C6163B">
      <w:pPr>
        <w:pStyle w:val="Textocomentario"/>
        <w:spacing w:line="360" w:lineRule="auto"/>
        <w:ind w:left="720"/>
        <w:rPr>
          <w:bCs/>
          <w:sz w:val="24"/>
          <w:szCs w:val="24"/>
        </w:rPr>
      </w:pPr>
      <w:r w:rsidRPr="009E7EFD">
        <w:rPr>
          <w:noProof/>
          <w:sz w:val="24"/>
          <w:szCs w:val="24"/>
        </w:rPr>
        <w:pict>
          <v:oval id="Oval 195" o:spid="_x0000_s1139" style="position:absolute;left:0;text-align:left;margin-left:105pt;margin-top:18.7pt;width:112.05pt;height:221.8pt;z-index:251602944;visibility:visible">
            <v:textbox style="mso-next-textbox:#Oval 195">
              <w:txbxContent>
                <w:p w:rsidR="00E91AF9" w:rsidRDefault="00E91AF9" w:rsidP="004D16CD">
                  <w:pPr>
                    <w:jc w:val="center"/>
                    <w:rPr>
                      <w:b/>
                      <w:sz w:val="18"/>
                      <w:szCs w:val="18"/>
                      <w:lang w:val="es-VE"/>
                    </w:rPr>
                  </w:pPr>
                  <w:r w:rsidRPr="0024692A">
                    <w:rPr>
                      <w:b/>
                      <w:sz w:val="18"/>
                      <w:szCs w:val="18"/>
                      <w:lang w:val="es-VE"/>
                    </w:rPr>
                    <w:t>Costos de Construcción</w:t>
                  </w:r>
                  <w:r>
                    <w:rPr>
                      <w:b/>
                      <w:sz w:val="18"/>
                      <w:szCs w:val="18"/>
                      <w:lang w:val="es-VE"/>
                    </w:rPr>
                    <w:t>:</w:t>
                  </w:r>
                </w:p>
                <w:p w:rsidR="00E91AF9" w:rsidRDefault="00E91AF9" w:rsidP="004D16CD">
                  <w:pPr>
                    <w:jc w:val="center"/>
                    <w:rPr>
                      <w:b/>
                      <w:sz w:val="18"/>
                      <w:szCs w:val="18"/>
                      <w:lang w:val="es-VE"/>
                    </w:rPr>
                  </w:pPr>
                </w:p>
                <w:p w:rsidR="00E91AF9" w:rsidRPr="0024692A" w:rsidRDefault="00E91AF9" w:rsidP="004D16CD">
                  <w:pPr>
                    <w:jc w:val="center"/>
                    <w:rPr>
                      <w:b/>
                      <w:sz w:val="18"/>
                      <w:szCs w:val="18"/>
                      <w:lang w:val="es-VE"/>
                    </w:rPr>
                  </w:pPr>
                </w:p>
              </w:txbxContent>
            </v:textbox>
          </v:oval>
        </w:pict>
      </w:r>
      <w:r w:rsidRPr="009E7EFD">
        <w:rPr>
          <w:noProof/>
          <w:sz w:val="24"/>
          <w:szCs w:val="24"/>
        </w:rPr>
        <w:pict>
          <v:rect id="Rectangle 188" o:spid="_x0000_s1138" style="position:absolute;left:0;text-align:left;margin-left:12.7pt;margin-top:18.7pt;width:78.05pt;height:43.5pt;z-index:251595776;visibility:visible">
            <v:textbox style="mso-next-textbox:#Rectangle 188">
              <w:txbxContent>
                <w:p w:rsidR="00E91AF9" w:rsidRPr="008863A4" w:rsidRDefault="00E91AF9" w:rsidP="004D16CD">
                  <w:pPr>
                    <w:jc w:val="center"/>
                    <w:rPr>
                      <w:b/>
                      <w:sz w:val="16"/>
                      <w:szCs w:val="16"/>
                      <w:lang w:val="es-VE"/>
                    </w:rPr>
                  </w:pPr>
                  <w:r w:rsidRPr="008863A4">
                    <w:rPr>
                      <w:b/>
                      <w:sz w:val="16"/>
                      <w:szCs w:val="16"/>
                      <w:lang w:val="es-VE"/>
                    </w:rPr>
                    <w:t>Costos Directos:</w:t>
                  </w:r>
                </w:p>
                <w:p w:rsidR="00E91AF9" w:rsidRPr="008863A4" w:rsidRDefault="00E91AF9" w:rsidP="004D16CD">
                  <w:pPr>
                    <w:jc w:val="center"/>
                    <w:rPr>
                      <w:sz w:val="16"/>
                      <w:szCs w:val="16"/>
                      <w:lang w:val="es-VE"/>
                    </w:rPr>
                  </w:pPr>
                  <w:r w:rsidRPr="008863A4">
                    <w:rPr>
                      <w:sz w:val="16"/>
                      <w:szCs w:val="16"/>
                      <w:lang w:val="es-VE"/>
                    </w:rPr>
                    <w:t>-Materiales</w:t>
                  </w:r>
                </w:p>
                <w:p w:rsidR="00E91AF9" w:rsidRPr="008863A4" w:rsidRDefault="00E91AF9" w:rsidP="004D16CD">
                  <w:pPr>
                    <w:jc w:val="center"/>
                    <w:rPr>
                      <w:sz w:val="16"/>
                      <w:szCs w:val="16"/>
                      <w:lang w:val="es-VE"/>
                    </w:rPr>
                  </w:pPr>
                  <w:r w:rsidRPr="008863A4">
                    <w:rPr>
                      <w:sz w:val="16"/>
                      <w:szCs w:val="16"/>
                      <w:lang w:val="es-VE"/>
                    </w:rPr>
                    <w:t>-</w:t>
                  </w:r>
                  <w:r>
                    <w:rPr>
                      <w:sz w:val="16"/>
                      <w:szCs w:val="16"/>
                      <w:lang w:val="es-VE"/>
                    </w:rPr>
                    <w:t xml:space="preserve"> Mano de Obra</w:t>
                  </w:r>
                </w:p>
              </w:txbxContent>
            </v:textbox>
          </v:rect>
        </w:pict>
      </w:r>
    </w:p>
    <w:p w:rsidR="00290FA0" w:rsidRPr="008813FE" w:rsidRDefault="009E7EFD">
      <w:pPr>
        <w:pStyle w:val="Textocomentario"/>
        <w:spacing w:line="360" w:lineRule="auto"/>
        <w:ind w:left="720"/>
        <w:jc w:val="both"/>
        <w:rPr>
          <w:bCs/>
          <w:sz w:val="24"/>
          <w:szCs w:val="24"/>
        </w:rPr>
      </w:pPr>
      <w:r w:rsidRPr="009E7EFD">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9" o:spid="_x0000_s1140" type="#_x0000_t13" style="position:absolute;left:0;text-align:left;margin-left:91.85pt;margin-top:20.45pt;width:22.7pt;height:17pt;z-index:251596800;visibility:visible" fillcolor="#ffc000"/>
        </w:pict>
      </w:r>
    </w:p>
    <w:p w:rsidR="00290FA0" w:rsidRPr="008813FE" w:rsidRDefault="00290FA0">
      <w:pPr>
        <w:pStyle w:val="Textocomentario"/>
        <w:spacing w:line="360" w:lineRule="auto"/>
        <w:ind w:left="720"/>
        <w:jc w:val="both"/>
        <w:rPr>
          <w:bCs/>
          <w:sz w:val="24"/>
          <w:szCs w:val="24"/>
        </w:rPr>
      </w:pPr>
    </w:p>
    <w:p w:rsidR="00290FA0" w:rsidRPr="008813FE" w:rsidRDefault="009E7EFD">
      <w:pPr>
        <w:pStyle w:val="Textocomentario"/>
        <w:spacing w:line="360" w:lineRule="auto"/>
        <w:ind w:left="720"/>
        <w:jc w:val="both"/>
        <w:rPr>
          <w:bCs/>
          <w:sz w:val="24"/>
          <w:szCs w:val="24"/>
        </w:rPr>
      </w:pPr>
      <w:r w:rsidRPr="009E7EFD">
        <w:rPr>
          <w:noProof/>
          <w:sz w:val="24"/>
          <w:szCs w:val="24"/>
        </w:rPr>
        <w:pict>
          <v:rect id="Rectangle 190" o:spid="_x0000_s1141" style="position:absolute;left:0;text-align:left;margin-left:12.7pt;margin-top:17.75pt;width:78.05pt;height:76.05pt;z-index:251597824;visibility:visible">
            <v:textbox style="mso-next-textbox:#Rectangle 190">
              <w:txbxContent>
                <w:p w:rsidR="00E91AF9" w:rsidRPr="007A31DA" w:rsidRDefault="00E91AF9" w:rsidP="004D16CD">
                  <w:pPr>
                    <w:jc w:val="center"/>
                    <w:rPr>
                      <w:b/>
                      <w:sz w:val="16"/>
                      <w:szCs w:val="16"/>
                      <w:lang w:val="es-VE"/>
                    </w:rPr>
                  </w:pPr>
                  <w:r w:rsidRPr="007A31DA">
                    <w:rPr>
                      <w:b/>
                      <w:sz w:val="16"/>
                      <w:szCs w:val="16"/>
                      <w:lang w:val="es-VE"/>
                    </w:rPr>
                    <w:t>Costos Indirectos:</w:t>
                  </w:r>
                </w:p>
                <w:p w:rsidR="00E91AF9" w:rsidRDefault="00E91AF9" w:rsidP="004D16CD">
                  <w:pPr>
                    <w:jc w:val="center"/>
                    <w:rPr>
                      <w:sz w:val="16"/>
                      <w:szCs w:val="16"/>
                      <w:lang w:val="es-VE"/>
                    </w:rPr>
                  </w:pPr>
                  <w:r>
                    <w:rPr>
                      <w:sz w:val="16"/>
                      <w:szCs w:val="16"/>
                      <w:lang w:val="es-VE"/>
                    </w:rPr>
                    <w:t>-</w:t>
                  </w:r>
                  <w:r w:rsidRPr="0032454E">
                    <w:rPr>
                      <w:sz w:val="16"/>
                      <w:szCs w:val="16"/>
                      <w:lang w:val="es-VE"/>
                    </w:rPr>
                    <w:t>Seguros</w:t>
                  </w:r>
                </w:p>
                <w:p w:rsidR="00E91AF9" w:rsidRDefault="00E91AF9" w:rsidP="004D16CD">
                  <w:pPr>
                    <w:jc w:val="center"/>
                    <w:rPr>
                      <w:sz w:val="16"/>
                      <w:szCs w:val="16"/>
                      <w:lang w:val="es-VE"/>
                    </w:rPr>
                  </w:pPr>
                  <w:r>
                    <w:rPr>
                      <w:sz w:val="16"/>
                      <w:szCs w:val="16"/>
                      <w:lang w:val="es-VE"/>
                    </w:rPr>
                    <w:t>-Preparación y procesamiento de la nomina personal de la construcción.</w:t>
                  </w:r>
                </w:p>
                <w:p w:rsidR="00E91AF9" w:rsidRPr="0032454E" w:rsidRDefault="00E91AF9" w:rsidP="004D16CD">
                  <w:pPr>
                    <w:jc w:val="center"/>
                    <w:rPr>
                      <w:sz w:val="16"/>
                      <w:szCs w:val="16"/>
                      <w:lang w:val="es-VE"/>
                    </w:rPr>
                  </w:pPr>
                  <w:r>
                    <w:rPr>
                      <w:sz w:val="16"/>
                      <w:szCs w:val="16"/>
                      <w:lang w:val="es-VE"/>
                    </w:rPr>
                    <w:t>-Intereses.</w:t>
                  </w:r>
                </w:p>
              </w:txbxContent>
            </v:textbox>
          </v:rect>
        </w:pict>
      </w:r>
    </w:p>
    <w:p w:rsidR="00290FA0" w:rsidRPr="008813FE" w:rsidRDefault="009E7EFD" w:rsidP="0060188B">
      <w:pPr>
        <w:pStyle w:val="Textocomentario"/>
        <w:numPr>
          <w:ilvl w:val="0"/>
          <w:numId w:val="10"/>
        </w:numPr>
        <w:spacing w:line="360" w:lineRule="auto"/>
        <w:jc w:val="both"/>
        <w:rPr>
          <w:bCs/>
          <w:sz w:val="24"/>
          <w:szCs w:val="24"/>
        </w:rPr>
      </w:pPr>
      <w:r w:rsidRPr="009E7EFD">
        <w:rPr>
          <w:noProof/>
          <w:sz w:val="24"/>
          <w:szCs w:val="24"/>
        </w:rPr>
        <w:pict>
          <v:oval id="Oval 196" o:spid="_x0000_s1142" style="position:absolute;left:0;text-align:left;margin-left:119.45pt;margin-top:11.65pt;width:80.75pt;height:25.15pt;z-index:251603968;visibility:visible">
            <v:textbox style="mso-next-textbox:#Oval 196">
              <w:txbxContent>
                <w:p w:rsidR="00E91AF9" w:rsidRPr="0024692A" w:rsidRDefault="00E91AF9" w:rsidP="004D16CD">
                  <w:pPr>
                    <w:jc w:val="center"/>
                    <w:rPr>
                      <w:sz w:val="16"/>
                      <w:szCs w:val="16"/>
                      <w:lang w:val="es-VE"/>
                    </w:rPr>
                  </w:pPr>
                  <w:r>
                    <w:rPr>
                      <w:sz w:val="16"/>
                      <w:szCs w:val="16"/>
                      <w:lang w:val="es-VE"/>
                    </w:rPr>
                    <w:t>Contrato 1</w:t>
                  </w:r>
                </w:p>
              </w:txbxContent>
            </v:textbox>
          </v:oval>
        </w:pict>
      </w:r>
      <w:r w:rsidRPr="009E7EFD">
        <w:rPr>
          <w:noProof/>
          <w:sz w:val="24"/>
          <w:szCs w:val="24"/>
        </w:rPr>
        <w:pict>
          <v:shape id="AutoShape 201" o:spid="_x0000_s1143" type="#_x0000_t13" style="position:absolute;left:0;text-align:left;margin-left:90.75pt;margin-top:19pt;width:14.3pt;height:18.35pt;z-index:251609088;visibility:visible" fillcolor="#e36c0a"/>
        </w:pict>
      </w:r>
      <w:r w:rsidR="00290FA0" w:rsidRPr="008813FE">
        <w:rPr>
          <w:bCs/>
          <w:sz w:val="24"/>
          <w:szCs w:val="24"/>
        </w:rPr>
        <w:t xml:space="preserve">    </w:t>
      </w:r>
    </w:p>
    <w:p w:rsidR="00290FA0" w:rsidRPr="008813FE" w:rsidRDefault="00290FA0">
      <w:pPr>
        <w:pStyle w:val="Textocomentario"/>
        <w:spacing w:line="360" w:lineRule="auto"/>
        <w:ind w:left="720"/>
        <w:jc w:val="both"/>
        <w:rPr>
          <w:bCs/>
          <w:sz w:val="24"/>
          <w:szCs w:val="24"/>
        </w:rPr>
      </w:pPr>
    </w:p>
    <w:p w:rsidR="00290FA0" w:rsidRPr="008813FE" w:rsidRDefault="009E7EFD">
      <w:pPr>
        <w:pStyle w:val="Textocomentario"/>
        <w:spacing w:line="360" w:lineRule="auto"/>
        <w:ind w:left="720"/>
        <w:jc w:val="both"/>
        <w:rPr>
          <w:bCs/>
          <w:sz w:val="24"/>
          <w:szCs w:val="24"/>
        </w:rPr>
      </w:pPr>
      <w:r w:rsidRPr="009E7EFD">
        <w:rPr>
          <w:noProof/>
          <w:sz w:val="24"/>
          <w:szCs w:val="24"/>
        </w:rPr>
        <w:pict>
          <v:oval id="Oval 197" o:spid="_x0000_s1144" style="position:absolute;left:0;text-align:left;margin-left:127.6pt;margin-top:12.35pt;width:77pt;height:28.55pt;z-index:251604992;visibility:visible">
            <v:textbox style="mso-next-textbox:#Oval 197">
              <w:txbxContent>
                <w:p w:rsidR="00E91AF9" w:rsidRPr="0024692A" w:rsidRDefault="00E91AF9" w:rsidP="004D16CD">
                  <w:pPr>
                    <w:jc w:val="center"/>
                    <w:rPr>
                      <w:sz w:val="16"/>
                      <w:szCs w:val="16"/>
                      <w:lang w:val="es-VE"/>
                    </w:rPr>
                  </w:pPr>
                  <w:r>
                    <w:rPr>
                      <w:sz w:val="16"/>
                      <w:szCs w:val="16"/>
                      <w:lang w:val="es-VE"/>
                    </w:rPr>
                    <w:t>Contrato 2</w:t>
                  </w:r>
                </w:p>
              </w:txbxContent>
            </v:textbox>
          </v:oval>
        </w:pict>
      </w:r>
    </w:p>
    <w:p w:rsidR="00290FA0" w:rsidRPr="008813FE" w:rsidRDefault="009E7EFD">
      <w:pPr>
        <w:pStyle w:val="Textocomentario"/>
        <w:spacing w:line="360" w:lineRule="auto"/>
        <w:ind w:left="720"/>
        <w:jc w:val="both"/>
        <w:rPr>
          <w:bCs/>
          <w:sz w:val="24"/>
          <w:szCs w:val="24"/>
        </w:rPr>
      </w:pPr>
      <w:r w:rsidRPr="009E7EFD">
        <w:rPr>
          <w:noProof/>
          <w:sz w:val="24"/>
          <w:szCs w:val="24"/>
        </w:rPr>
        <w:pict>
          <v:rect id="Rectangle 191" o:spid="_x0000_s1145" style="position:absolute;left:0;text-align:left;margin-left:12.7pt;margin-top:16.45pt;width:78.05pt;height:37.4pt;z-index:251598848;visibility:visible">
            <v:textbox style="mso-next-textbox:#Rectangle 191">
              <w:txbxContent>
                <w:p w:rsidR="00E91AF9" w:rsidRPr="00715D90" w:rsidRDefault="00E91AF9" w:rsidP="004D16CD">
                  <w:pPr>
                    <w:jc w:val="center"/>
                    <w:rPr>
                      <w:sz w:val="16"/>
                      <w:szCs w:val="16"/>
                      <w:lang w:val="es-VE"/>
                    </w:rPr>
                  </w:pPr>
                  <w:r w:rsidRPr="00715D90">
                    <w:rPr>
                      <w:sz w:val="16"/>
                      <w:szCs w:val="16"/>
                      <w:lang w:val="es-VE"/>
                    </w:rPr>
                    <w:t>Costos del contrato que se pueda</w:t>
                  </w:r>
                  <w:r>
                    <w:rPr>
                      <w:lang w:val="es-VE"/>
                    </w:rPr>
                    <w:t xml:space="preserve"> </w:t>
                  </w:r>
                  <w:r w:rsidRPr="00715D90">
                    <w:rPr>
                      <w:sz w:val="16"/>
                      <w:szCs w:val="16"/>
                      <w:lang w:val="es-VE"/>
                    </w:rPr>
                    <w:t>cargar al cliente</w:t>
                  </w:r>
                  <w:r>
                    <w:rPr>
                      <w:sz w:val="16"/>
                      <w:szCs w:val="16"/>
                      <w:lang w:val="es-VE"/>
                    </w:rPr>
                    <w:t xml:space="preserve">          </w:t>
                  </w:r>
                </w:p>
              </w:txbxContent>
            </v:textbox>
          </v:rect>
        </w:pict>
      </w:r>
    </w:p>
    <w:p w:rsidR="00290FA0" w:rsidRPr="008813FE" w:rsidRDefault="009E7EFD" w:rsidP="0060188B">
      <w:pPr>
        <w:pStyle w:val="Textocomentario"/>
        <w:numPr>
          <w:ilvl w:val="0"/>
          <w:numId w:val="10"/>
        </w:numPr>
        <w:spacing w:line="360" w:lineRule="auto"/>
        <w:jc w:val="both"/>
        <w:rPr>
          <w:rFonts w:eastAsia="Times New Roman"/>
          <w:i/>
          <w:sz w:val="24"/>
          <w:szCs w:val="24"/>
        </w:rPr>
      </w:pPr>
      <w:r w:rsidRPr="009E7EFD">
        <w:rPr>
          <w:noProof/>
          <w:sz w:val="24"/>
          <w:szCs w:val="24"/>
        </w:rPr>
        <w:pict>
          <v:oval id="Oval 198" o:spid="_x0000_s1146" style="position:absolute;left:0;text-align:left;margin-left:127.15pt;margin-top:14.4pt;width:72.6pt;height:25.05pt;z-index:251606016;visibility:visible">
            <v:textbox style="mso-next-textbox:#Oval 198">
              <w:txbxContent>
                <w:p w:rsidR="00E91AF9" w:rsidRPr="00D54925" w:rsidRDefault="00E91AF9" w:rsidP="004D16CD">
                  <w:pPr>
                    <w:jc w:val="center"/>
                    <w:rPr>
                      <w:sz w:val="16"/>
                      <w:szCs w:val="16"/>
                      <w:lang w:val="es-VE"/>
                    </w:rPr>
                  </w:pPr>
                  <w:r>
                    <w:rPr>
                      <w:sz w:val="16"/>
                      <w:szCs w:val="16"/>
                      <w:lang w:val="es-VE"/>
                    </w:rPr>
                    <w:t>Contrato n</w:t>
                  </w:r>
                </w:p>
              </w:txbxContent>
            </v:textbox>
          </v:oval>
        </w:pict>
      </w:r>
      <w:r w:rsidRPr="009E7EFD">
        <w:rPr>
          <w:noProof/>
          <w:sz w:val="24"/>
          <w:szCs w:val="24"/>
        </w:rPr>
        <w:pict>
          <v:shape id="AutoShape 193" o:spid="_x0000_s1147" type="#_x0000_t13" style="position:absolute;left:0;text-align:left;margin-left:90.75pt;margin-top:7.3pt;width:22.7pt;height:18.35pt;z-index:251600896;visibility:visible" fillcolor="#ffc000"/>
        </w:pict>
      </w:r>
      <w:r w:rsidR="00290FA0" w:rsidRPr="008813FE">
        <w:rPr>
          <w:rFonts w:eastAsia="Times New Roman"/>
          <w:i/>
          <w:sz w:val="24"/>
          <w:szCs w:val="24"/>
        </w:rPr>
        <w:t xml:space="preserve">    </w:t>
      </w:r>
    </w:p>
    <w:p w:rsidR="00290FA0" w:rsidRPr="008813FE" w:rsidRDefault="00290FA0" w:rsidP="0060188B">
      <w:pPr>
        <w:pStyle w:val="Textocomentario"/>
        <w:numPr>
          <w:ilvl w:val="0"/>
          <w:numId w:val="10"/>
        </w:numPr>
        <w:spacing w:line="360" w:lineRule="auto"/>
        <w:jc w:val="both"/>
        <w:rPr>
          <w:rFonts w:eastAsia="Times New Roman"/>
          <w:i/>
          <w:sz w:val="24"/>
          <w:szCs w:val="24"/>
        </w:rPr>
      </w:pPr>
    </w:p>
    <w:p w:rsidR="00290FA0" w:rsidRPr="008813FE" w:rsidRDefault="009E7EFD">
      <w:pPr>
        <w:pStyle w:val="Textocomentario"/>
        <w:spacing w:line="360" w:lineRule="auto"/>
        <w:ind w:left="720"/>
        <w:jc w:val="both"/>
        <w:rPr>
          <w:rFonts w:eastAsia="Times New Roman"/>
          <w:i/>
          <w:sz w:val="24"/>
          <w:szCs w:val="24"/>
          <w:lang w:val="es-VE"/>
        </w:rPr>
      </w:pPr>
      <w:r w:rsidRPr="009E7EFD">
        <w:rPr>
          <w:noProof/>
          <w:sz w:val="24"/>
          <w:szCs w:val="24"/>
        </w:rPr>
        <w:pict>
          <v:rect id="Rectangle 192" o:spid="_x0000_s1148" style="position:absolute;left:0;text-align:left;margin-left:12.9pt;margin-top:5.2pt;width:78.05pt;height:98.5pt;z-index:251599872;visibility:visible">
            <v:textbox style="mso-next-textbox:#Rectangle 192">
              <w:txbxContent>
                <w:p w:rsidR="00E91AF9" w:rsidRDefault="00E91AF9" w:rsidP="004D16CD">
                  <w:pPr>
                    <w:jc w:val="center"/>
                    <w:rPr>
                      <w:sz w:val="16"/>
                      <w:szCs w:val="16"/>
                      <w:lang w:val="es-VE"/>
                    </w:rPr>
                  </w:pPr>
                  <w:r>
                    <w:rPr>
                      <w:sz w:val="16"/>
                      <w:szCs w:val="16"/>
                      <w:lang w:val="es-VE"/>
                    </w:rPr>
                    <w:t>-Costos de Administración</w:t>
                  </w:r>
                </w:p>
                <w:p w:rsidR="00E91AF9" w:rsidRDefault="00E91AF9" w:rsidP="004D16CD">
                  <w:pPr>
                    <w:jc w:val="center"/>
                    <w:rPr>
                      <w:sz w:val="16"/>
                      <w:szCs w:val="16"/>
                      <w:lang w:val="es-VE"/>
                    </w:rPr>
                  </w:pPr>
                  <w:r>
                    <w:rPr>
                      <w:sz w:val="16"/>
                      <w:szCs w:val="16"/>
                      <w:lang w:val="es-VE"/>
                    </w:rPr>
                    <w:t>-Costos de Venta</w:t>
                  </w:r>
                </w:p>
                <w:p w:rsidR="00E91AF9" w:rsidRDefault="00E91AF9" w:rsidP="004D16CD">
                  <w:pPr>
                    <w:jc w:val="center"/>
                    <w:rPr>
                      <w:sz w:val="16"/>
                      <w:szCs w:val="16"/>
                      <w:lang w:val="es-VE"/>
                    </w:rPr>
                  </w:pPr>
                  <w:r>
                    <w:rPr>
                      <w:sz w:val="16"/>
                      <w:szCs w:val="16"/>
                      <w:lang w:val="es-VE"/>
                    </w:rPr>
                    <w:t>-Costos de Investigación y    desarrollo</w:t>
                  </w:r>
                </w:p>
                <w:p w:rsidR="00E91AF9" w:rsidRDefault="00E91AF9" w:rsidP="004D16CD">
                  <w:pPr>
                    <w:jc w:val="center"/>
                    <w:rPr>
                      <w:sz w:val="16"/>
                      <w:szCs w:val="16"/>
                      <w:lang w:val="es-VE"/>
                    </w:rPr>
                  </w:pPr>
                  <w:r>
                    <w:rPr>
                      <w:sz w:val="16"/>
                      <w:szCs w:val="16"/>
                      <w:lang w:val="es-VE"/>
                    </w:rPr>
                    <w:t>-Depreciación de activos no utilizados</w:t>
                  </w:r>
                </w:p>
                <w:p w:rsidR="00E91AF9" w:rsidRPr="0048409E" w:rsidRDefault="00E91AF9" w:rsidP="004D16CD">
                  <w:pPr>
                    <w:jc w:val="center"/>
                    <w:rPr>
                      <w:sz w:val="16"/>
                      <w:szCs w:val="16"/>
                      <w:lang w:val="es-VE"/>
                    </w:rPr>
                  </w:pPr>
                </w:p>
              </w:txbxContent>
            </v:textbox>
          </v:rect>
        </w:pict>
      </w:r>
    </w:p>
    <w:p w:rsidR="00290FA0" w:rsidRPr="008813FE" w:rsidRDefault="00290FA0">
      <w:pPr>
        <w:pStyle w:val="Textocomentario"/>
        <w:spacing w:line="360" w:lineRule="auto"/>
        <w:ind w:left="720"/>
        <w:jc w:val="both"/>
        <w:rPr>
          <w:rFonts w:eastAsia="Times New Roman"/>
          <w:i/>
          <w:sz w:val="24"/>
          <w:szCs w:val="24"/>
          <w:lang w:val="es-VE"/>
        </w:rPr>
      </w:pPr>
    </w:p>
    <w:p w:rsidR="00290FA0" w:rsidRPr="008813FE" w:rsidRDefault="009E7EFD">
      <w:pPr>
        <w:pStyle w:val="Textocomentario"/>
        <w:spacing w:line="360" w:lineRule="auto"/>
        <w:ind w:left="720"/>
        <w:jc w:val="both"/>
        <w:rPr>
          <w:rFonts w:eastAsia="Times New Roman"/>
          <w:i/>
          <w:sz w:val="24"/>
          <w:szCs w:val="24"/>
          <w:lang w:val="es-VE"/>
        </w:rPr>
      </w:pPr>
      <w:r w:rsidRPr="009E7EFD">
        <w:rPr>
          <w:noProof/>
          <w:sz w:val="24"/>
          <w:szCs w:val="24"/>
        </w:rPr>
        <w:pict>
          <v:oval id="Oval 199" o:spid="_x0000_s1149" style="position:absolute;left:0;text-align:left;margin-left:119.4pt;margin-top:14pt;width:103.9pt;height:46.85pt;z-index:251607040;visibility:visible">
            <v:textbox style="mso-next-textbox:#Oval 199">
              <w:txbxContent>
                <w:p w:rsidR="00E91AF9" w:rsidRPr="00C973E1" w:rsidRDefault="00E91AF9" w:rsidP="004D16CD">
                  <w:pPr>
                    <w:jc w:val="center"/>
                    <w:rPr>
                      <w:b/>
                      <w:sz w:val="16"/>
                      <w:szCs w:val="16"/>
                      <w:lang w:val="es-VE"/>
                    </w:rPr>
                  </w:pPr>
                  <w:r w:rsidRPr="00C973E1">
                    <w:rPr>
                      <w:b/>
                      <w:sz w:val="16"/>
                      <w:szCs w:val="16"/>
                      <w:lang w:val="es-VE"/>
                    </w:rPr>
                    <w:t>Costos del Periodo</w:t>
                  </w:r>
                </w:p>
              </w:txbxContent>
            </v:textbox>
          </v:oval>
        </w:pict>
      </w:r>
    </w:p>
    <w:p w:rsidR="00290FA0" w:rsidRPr="008813FE" w:rsidRDefault="009E7EFD">
      <w:pPr>
        <w:pStyle w:val="Textocomentario"/>
        <w:spacing w:line="360" w:lineRule="auto"/>
        <w:ind w:left="720"/>
        <w:jc w:val="both"/>
        <w:rPr>
          <w:rFonts w:eastAsia="Times New Roman"/>
          <w:i/>
          <w:sz w:val="24"/>
          <w:szCs w:val="24"/>
          <w:lang w:val="es-VE"/>
        </w:rPr>
      </w:pPr>
      <w:r w:rsidRPr="009E7EFD">
        <w:rPr>
          <w:noProof/>
          <w:sz w:val="24"/>
          <w:szCs w:val="24"/>
        </w:rPr>
        <w:pict>
          <v:shape id="AutoShape 194" o:spid="_x0000_s1150" type="#_x0000_t13" style="position:absolute;left:0;text-align:left;margin-left:99.95pt;margin-top:12.65pt;width:14.3pt;height:19.7pt;z-index:251601920;visibility:visible" fillcolor="#ffc000"/>
        </w:pict>
      </w:r>
    </w:p>
    <w:p w:rsidR="00290FA0" w:rsidRPr="008813FE" w:rsidRDefault="00290FA0">
      <w:pPr>
        <w:pStyle w:val="Textocomentario"/>
        <w:spacing w:line="360" w:lineRule="auto"/>
        <w:ind w:left="720"/>
        <w:jc w:val="both"/>
        <w:rPr>
          <w:rFonts w:eastAsia="Times New Roman"/>
          <w:i/>
          <w:sz w:val="24"/>
          <w:szCs w:val="24"/>
          <w:lang w:val="es-VE"/>
        </w:rPr>
      </w:pPr>
    </w:p>
    <w:p w:rsidR="00290FA0" w:rsidRPr="008813FE" w:rsidRDefault="00290FA0">
      <w:pPr>
        <w:pStyle w:val="Textocomentario"/>
        <w:spacing w:line="360" w:lineRule="auto"/>
        <w:ind w:left="720"/>
        <w:jc w:val="both"/>
        <w:rPr>
          <w:rFonts w:eastAsia="Times New Roman"/>
          <w:i/>
          <w:sz w:val="24"/>
          <w:szCs w:val="24"/>
          <w:lang w:val="es-VE"/>
        </w:rPr>
      </w:pPr>
    </w:p>
    <w:p w:rsidR="00290FA0" w:rsidRPr="008813FE" w:rsidRDefault="009E7EFD">
      <w:pPr>
        <w:pStyle w:val="Textocomentario"/>
        <w:spacing w:line="360" w:lineRule="auto"/>
        <w:ind w:left="720"/>
        <w:jc w:val="both"/>
        <w:rPr>
          <w:rFonts w:eastAsia="Times New Roman"/>
          <w:i/>
          <w:sz w:val="24"/>
          <w:szCs w:val="24"/>
          <w:lang w:val="es-VE"/>
        </w:rPr>
      </w:pPr>
      <w:r w:rsidRPr="009E7EFD">
        <w:rPr>
          <w:noProof/>
          <w:sz w:val="24"/>
          <w:szCs w:val="24"/>
        </w:rPr>
        <w:pict>
          <v:shape id="AutoShape 200" o:spid="_x0000_s1151" type="#_x0000_t13" style="position:absolute;left:0;text-align:left;margin-left:24.2pt;margin-top:15.35pt;width:18.35pt;height:18.35pt;z-index:251608064;visibility:visible" fillcolor="#e36c0a"/>
        </w:pict>
      </w:r>
    </w:p>
    <w:p w:rsidR="00290FA0" w:rsidRPr="008813FE" w:rsidRDefault="00290FA0" w:rsidP="00FB03D0">
      <w:pPr>
        <w:pStyle w:val="Textocomentario"/>
        <w:ind w:left="720"/>
        <w:jc w:val="both"/>
        <w:rPr>
          <w:bCs/>
          <w:sz w:val="24"/>
          <w:szCs w:val="24"/>
          <w:lang w:val="es-VE"/>
        </w:rPr>
      </w:pPr>
      <w:r w:rsidRPr="008813FE">
        <w:rPr>
          <w:bCs/>
          <w:sz w:val="24"/>
          <w:szCs w:val="24"/>
          <w:lang w:val="es-VE"/>
        </w:rPr>
        <w:t xml:space="preserve">      </w:t>
      </w:r>
      <w:r w:rsidRPr="008813FE">
        <w:rPr>
          <w:bCs/>
          <w:sz w:val="24"/>
          <w:szCs w:val="24"/>
        </w:rPr>
        <w:t>Métodos de</w:t>
      </w:r>
      <w:r w:rsidRPr="008813FE">
        <w:rPr>
          <w:bCs/>
          <w:sz w:val="24"/>
          <w:szCs w:val="24"/>
          <w:lang w:val="es-VE"/>
        </w:rPr>
        <w:t xml:space="preserve"> </w:t>
      </w:r>
      <w:r w:rsidRPr="008813FE">
        <w:rPr>
          <w:bCs/>
          <w:sz w:val="24"/>
          <w:szCs w:val="24"/>
        </w:rPr>
        <w:t>asignación de costos a partir del nivel norma</w:t>
      </w:r>
      <w:r w:rsidRPr="008813FE">
        <w:rPr>
          <w:bCs/>
          <w:sz w:val="24"/>
          <w:szCs w:val="24"/>
          <w:lang w:val="es-VE"/>
        </w:rPr>
        <w:t>l</w:t>
      </w:r>
      <w:r w:rsidRPr="008813FE">
        <w:rPr>
          <w:bCs/>
          <w:sz w:val="24"/>
          <w:szCs w:val="24"/>
        </w:rPr>
        <w:t xml:space="preserve"> de actividad</w:t>
      </w:r>
    </w:p>
    <w:p w:rsidR="00290FA0" w:rsidRPr="008813FE" w:rsidRDefault="00290FA0" w:rsidP="00FB03D0">
      <w:pPr>
        <w:pStyle w:val="Textocomentario"/>
        <w:ind w:left="720"/>
        <w:jc w:val="both"/>
        <w:rPr>
          <w:bCs/>
          <w:sz w:val="24"/>
          <w:szCs w:val="24"/>
          <w:lang w:val="es-VE"/>
        </w:rPr>
      </w:pPr>
      <w:r w:rsidRPr="008813FE">
        <w:rPr>
          <w:bCs/>
          <w:sz w:val="24"/>
          <w:szCs w:val="24"/>
          <w:lang w:val="es-VE"/>
        </w:rPr>
        <w:t xml:space="preserve">      (Contrato de  Precio  Fijo y Contrato de Margen sobre el Costo)</w:t>
      </w:r>
      <w:r w:rsidRPr="008813FE">
        <w:rPr>
          <w:bCs/>
          <w:sz w:val="24"/>
          <w:szCs w:val="24"/>
        </w:rPr>
        <w:t xml:space="preserve">   </w:t>
      </w:r>
    </w:p>
    <w:p w:rsidR="00290FA0" w:rsidRPr="008813FE" w:rsidRDefault="00290FA0" w:rsidP="00FB03D0">
      <w:pPr>
        <w:pStyle w:val="Textocomentario"/>
        <w:spacing w:line="360" w:lineRule="auto"/>
        <w:jc w:val="both"/>
        <w:rPr>
          <w:b/>
          <w:bCs/>
          <w:sz w:val="24"/>
          <w:szCs w:val="24"/>
          <w:lang w:val="es-VE"/>
        </w:rPr>
      </w:pPr>
    </w:p>
    <w:p w:rsidR="00290FA0" w:rsidRPr="008813FE" w:rsidRDefault="00290FA0" w:rsidP="00FB03D0">
      <w:pPr>
        <w:pStyle w:val="Textocomentario"/>
        <w:spacing w:line="360" w:lineRule="auto"/>
        <w:jc w:val="both"/>
        <w:rPr>
          <w:bCs/>
          <w:sz w:val="24"/>
          <w:szCs w:val="24"/>
        </w:rPr>
      </w:pPr>
      <w:r w:rsidRPr="008813FE">
        <w:rPr>
          <w:b/>
          <w:bCs/>
          <w:sz w:val="24"/>
          <w:szCs w:val="24"/>
          <w:lang w:val="es-VE"/>
        </w:rPr>
        <w:t>Figura Nº7</w:t>
      </w:r>
      <w:r w:rsidRPr="008813FE">
        <w:rPr>
          <w:b/>
          <w:bCs/>
          <w:sz w:val="24"/>
          <w:szCs w:val="24"/>
        </w:rPr>
        <w:t xml:space="preserve">.Clasificación </w:t>
      </w:r>
      <w:r w:rsidRPr="008813FE">
        <w:rPr>
          <w:b/>
          <w:bCs/>
          <w:sz w:val="24"/>
          <w:szCs w:val="24"/>
          <w:lang w:val="es-VE"/>
        </w:rPr>
        <w:t xml:space="preserve">y asignación </w:t>
      </w:r>
      <w:r w:rsidRPr="008813FE">
        <w:rPr>
          <w:b/>
          <w:bCs/>
          <w:sz w:val="24"/>
          <w:szCs w:val="24"/>
        </w:rPr>
        <w:t>de los costos en las empresas de construcción.</w:t>
      </w:r>
      <w:r w:rsidR="003760CB">
        <w:rPr>
          <w:rFonts w:eastAsia="Times New Roman"/>
          <w:sz w:val="24"/>
          <w:szCs w:val="24"/>
        </w:rPr>
        <w:t xml:space="preserve"> Fuente</w:t>
      </w:r>
      <w:r w:rsidR="003760CB">
        <w:rPr>
          <w:rFonts w:eastAsia="Times New Roman"/>
          <w:sz w:val="24"/>
          <w:szCs w:val="24"/>
          <w:lang w:val="es-VE"/>
        </w:rPr>
        <w:t>:</w:t>
      </w:r>
      <w:r w:rsidR="00E91AF9">
        <w:rPr>
          <w:rFonts w:eastAsia="Times New Roman"/>
          <w:sz w:val="24"/>
          <w:szCs w:val="24"/>
        </w:rPr>
        <w:t xml:space="preserve"> </w:t>
      </w:r>
      <w:r w:rsidRPr="008813FE">
        <w:rPr>
          <w:rFonts w:eastAsia="Times New Roman"/>
          <w:sz w:val="24"/>
          <w:szCs w:val="24"/>
        </w:rPr>
        <w:t>Elaboración propia, a partir de  datos tomados de la NIC 11.</w:t>
      </w:r>
    </w:p>
    <w:p w:rsidR="00290FA0" w:rsidRPr="008813FE" w:rsidRDefault="00290FA0">
      <w:pPr>
        <w:pStyle w:val="Textocomentario"/>
        <w:spacing w:line="360" w:lineRule="auto"/>
        <w:ind w:left="720"/>
        <w:jc w:val="both"/>
        <w:rPr>
          <w:bCs/>
          <w:sz w:val="24"/>
          <w:szCs w:val="24"/>
        </w:rPr>
      </w:pPr>
    </w:p>
    <w:p w:rsidR="00290FA0" w:rsidRPr="00CB5784" w:rsidRDefault="00290FA0" w:rsidP="00486C73">
      <w:pPr>
        <w:pStyle w:val="Prrafodelista1"/>
        <w:numPr>
          <w:ilvl w:val="0"/>
          <w:numId w:val="59"/>
        </w:numPr>
        <w:spacing w:before="240" w:line="360" w:lineRule="auto"/>
        <w:ind w:left="714" w:hanging="357"/>
        <w:jc w:val="both"/>
        <w:rPr>
          <w:rFonts w:ascii="Times New Roman" w:hAnsi="Times New Roman"/>
          <w:sz w:val="24"/>
          <w:szCs w:val="24"/>
          <w:lang w:eastAsia="es-VE"/>
        </w:rPr>
      </w:pPr>
      <w:r w:rsidRPr="008813FE">
        <w:rPr>
          <w:rFonts w:ascii="Times New Roman" w:hAnsi="Times New Roman"/>
          <w:bCs/>
          <w:sz w:val="24"/>
          <w:szCs w:val="24"/>
        </w:rPr>
        <w:t xml:space="preserve">Entre los criterios apropiados para el reconocimiento de los ingresos por ventas y costos de contrato, enfocados hacia la asignación de los ingresos por ventas y los costos de contratos por periodos contables, en los que se realizan los trabajos, </w:t>
      </w:r>
      <w:r w:rsidRPr="008813FE">
        <w:rPr>
          <w:rFonts w:ascii="Times New Roman" w:hAnsi="Times New Roman"/>
          <w:bCs/>
          <w:sz w:val="24"/>
          <w:szCs w:val="24"/>
        </w:rPr>
        <w:lastRenderedPageBreak/>
        <w:t>destaca el método de porcentaje de realización. Este método es aplicado para estimar los ingresos ordinarios</w:t>
      </w:r>
      <w:r w:rsidR="003760CB">
        <w:rPr>
          <w:rFonts w:ascii="Times New Roman" w:hAnsi="Times New Roman"/>
          <w:bCs/>
          <w:sz w:val="24"/>
          <w:szCs w:val="24"/>
        </w:rPr>
        <w:t>, los costos y</w:t>
      </w:r>
      <w:r w:rsidRPr="008813FE">
        <w:rPr>
          <w:rFonts w:ascii="Times New Roman" w:hAnsi="Times New Roman"/>
          <w:bCs/>
          <w:sz w:val="24"/>
          <w:szCs w:val="24"/>
        </w:rPr>
        <w:t xml:space="preserve"> para determinar las utilidades del periodo. Se recomienda dicho método por cuanto </w:t>
      </w:r>
      <w:r w:rsidRPr="008813FE">
        <w:rPr>
          <w:rFonts w:ascii="Times New Roman" w:hAnsi="Times New Roman"/>
          <w:sz w:val="24"/>
          <w:szCs w:val="24"/>
          <w:lang w:eastAsia="es-VE"/>
        </w:rPr>
        <w:t xml:space="preserve">la cifra de ventas proporciona información a los usuarios de los estados financieros sobre la actividad de la empresa durante el periodo, con independencia de las obras que se hayan terminado en el mismo, información que no proporciona el método del contrato cumplido. El método del porcentaje de realización además posee como ventaja que exige disponer de un sistema de contabilidad interna que le permita a la gerencia presupuestar y realizar estimaciones fiables sobre costos, grado de avance de la obra </w:t>
      </w:r>
      <w:r w:rsidRPr="00CB5784">
        <w:rPr>
          <w:rFonts w:ascii="Times New Roman" w:hAnsi="Times New Roman"/>
          <w:sz w:val="24"/>
          <w:szCs w:val="24"/>
          <w:lang w:eastAsia="es-VE"/>
        </w:rPr>
        <w:t xml:space="preserve">y resultados. </w:t>
      </w:r>
    </w:p>
    <w:p w:rsidR="00290FA0" w:rsidRPr="00CB5784" w:rsidRDefault="00290FA0" w:rsidP="00283313">
      <w:pPr>
        <w:autoSpaceDE w:val="0"/>
        <w:autoSpaceDN w:val="0"/>
        <w:adjustRightInd w:val="0"/>
        <w:spacing w:after="240" w:line="360" w:lineRule="auto"/>
        <w:ind w:firstLine="709"/>
        <w:jc w:val="both"/>
        <w:rPr>
          <w:rFonts w:eastAsia="Times New Roman"/>
          <w:lang w:val="es-VE" w:eastAsia="es-VE"/>
        </w:rPr>
      </w:pPr>
      <w:r w:rsidRPr="00CB5784">
        <w:rPr>
          <w:rFonts w:eastAsia="Times New Roman"/>
          <w:lang w:val="es-VE" w:eastAsia="es-VE"/>
        </w:rPr>
        <w:t>En el caso</w:t>
      </w:r>
      <w:r w:rsidR="003760CB">
        <w:rPr>
          <w:rFonts w:eastAsia="Times New Roman"/>
          <w:lang w:val="es-VE" w:eastAsia="es-VE"/>
        </w:rPr>
        <w:t xml:space="preserve"> de las </w:t>
      </w:r>
      <w:proofErr w:type="spellStart"/>
      <w:r w:rsidR="003760CB">
        <w:rPr>
          <w:rFonts w:eastAsia="Times New Roman"/>
          <w:lang w:val="es-VE" w:eastAsia="es-VE"/>
        </w:rPr>
        <w:t>Pymis</w:t>
      </w:r>
      <w:proofErr w:type="spellEnd"/>
      <w:r w:rsidRPr="00CB5784">
        <w:rPr>
          <w:rFonts w:eastAsia="Times New Roman"/>
          <w:lang w:val="es-VE" w:eastAsia="es-VE"/>
        </w:rPr>
        <w:t xml:space="preserve"> estudiadas, el uso del método de porcentaje de realización, según </w:t>
      </w:r>
      <w:proofErr w:type="spellStart"/>
      <w:r w:rsidRPr="00CB5784">
        <w:rPr>
          <w:rFonts w:eastAsia="Times New Roman"/>
          <w:lang w:val="es-VE" w:eastAsia="es-VE"/>
        </w:rPr>
        <w:t>Greuning</w:t>
      </w:r>
      <w:proofErr w:type="spellEnd"/>
      <w:r w:rsidRPr="00CB5784">
        <w:rPr>
          <w:rFonts w:eastAsia="Times New Roman"/>
          <w:lang w:val="es-VE" w:eastAsia="es-VE"/>
        </w:rPr>
        <w:t xml:space="preserve"> (2006), exige la estimación del costo total y de la utilidad total de un proyecto para cada fecha del balance general. Una proporción asignada de la utilidad estimada total se reconoce entonces en cada periodo contable durante el desempeño del contrato.  La proporción asignada está basada en la etapa de realización al final del periodo y refleja el trabajo desempeñado durante el periodo desde una perspectiva de ingeniería, o de producción como evento critico que da lugar al ingreso.</w:t>
      </w:r>
    </w:p>
    <w:p w:rsidR="00290FA0" w:rsidRPr="00CB5784" w:rsidRDefault="00290FA0" w:rsidP="0045647B">
      <w:pPr>
        <w:autoSpaceDE w:val="0"/>
        <w:autoSpaceDN w:val="0"/>
        <w:adjustRightInd w:val="0"/>
        <w:spacing w:line="360" w:lineRule="auto"/>
        <w:ind w:firstLine="708"/>
        <w:jc w:val="both"/>
        <w:rPr>
          <w:bCs/>
        </w:rPr>
      </w:pPr>
      <w:r w:rsidRPr="00CB5784">
        <w:rPr>
          <w:rFonts w:eastAsia="Times New Roman"/>
          <w:lang w:val="es-VE" w:eastAsia="es-VE"/>
        </w:rPr>
        <w:t xml:space="preserve">La etapa de realización puede ser determinada a partir de la </w:t>
      </w:r>
      <w:proofErr w:type="spellStart"/>
      <w:r w:rsidRPr="00CB5784">
        <w:rPr>
          <w:rFonts w:eastAsia="Times New Roman"/>
          <w:lang w:val="es-VE" w:eastAsia="es-VE"/>
        </w:rPr>
        <w:t>prop</w:t>
      </w:r>
      <w:r w:rsidRPr="00CB5784">
        <w:rPr>
          <w:bCs/>
        </w:rPr>
        <w:t>orción</w:t>
      </w:r>
      <w:proofErr w:type="spellEnd"/>
      <w:r w:rsidRPr="00CB5784">
        <w:rPr>
          <w:bCs/>
        </w:rPr>
        <w:t xml:space="preserve"> de los costos incurridos en relación con los costos totales estimados, a partir de encuestas del trabajo desempeñado o a partir de la etapa física de </w:t>
      </w:r>
      <w:r w:rsidR="003760CB">
        <w:rPr>
          <w:bCs/>
        </w:rPr>
        <w:t>realización.</w:t>
      </w:r>
    </w:p>
    <w:p w:rsidR="00290FA0" w:rsidRPr="00CB5784" w:rsidRDefault="00290FA0" w:rsidP="0045647B">
      <w:pPr>
        <w:autoSpaceDE w:val="0"/>
        <w:autoSpaceDN w:val="0"/>
        <w:adjustRightInd w:val="0"/>
        <w:spacing w:line="360" w:lineRule="auto"/>
        <w:jc w:val="both"/>
        <w:rPr>
          <w:b/>
          <w:bCs/>
        </w:rPr>
      </w:pPr>
    </w:p>
    <w:p w:rsidR="00290FA0" w:rsidRPr="00CB5784" w:rsidRDefault="00290FA0" w:rsidP="0045647B">
      <w:pPr>
        <w:autoSpaceDE w:val="0"/>
        <w:autoSpaceDN w:val="0"/>
        <w:adjustRightInd w:val="0"/>
        <w:spacing w:line="360" w:lineRule="auto"/>
        <w:ind w:firstLine="567"/>
        <w:jc w:val="both"/>
        <w:rPr>
          <w:rFonts w:eastAsia="Times New Roman"/>
          <w:lang w:val="es-VE" w:eastAsia="es-VE"/>
        </w:rPr>
      </w:pPr>
      <w:r w:rsidRPr="00CB5784">
        <w:rPr>
          <w:rFonts w:eastAsia="Times New Roman"/>
          <w:lang w:val="es-VE" w:eastAsia="es-VE"/>
        </w:rPr>
        <w:t>Los costos de los contratos u obras en proceso, que equivalen a los inventarios de p</w:t>
      </w:r>
      <w:r w:rsidRPr="00CB5784">
        <w:rPr>
          <w:bCs/>
          <w:lang w:val="es-VE"/>
        </w:rPr>
        <w:t xml:space="preserve">roductos en proceso, deben ser calculados </w:t>
      </w:r>
      <w:r w:rsidRPr="00CB5784">
        <w:rPr>
          <w:rFonts w:eastAsia="Times New Roman"/>
          <w:lang w:val="es-VE" w:eastAsia="es-VE"/>
        </w:rPr>
        <w:t>como los costos de construcción incluidos a la fecha más las utilidades, o los costos de construcción incluidos a la fecha menos las pérdidas incurridas, según sea el caso</w:t>
      </w:r>
      <w:r w:rsidR="00A912DD" w:rsidRPr="00CB5784">
        <w:rPr>
          <w:rFonts w:eastAsia="Times New Roman"/>
          <w:lang w:val="es-VE" w:eastAsia="es-VE"/>
        </w:rPr>
        <w:t xml:space="preserve"> </w:t>
      </w:r>
      <w:r w:rsidR="003760CB">
        <w:rPr>
          <w:rFonts w:eastAsia="Times New Roman"/>
          <w:lang w:val="es-VE" w:eastAsia="es-VE"/>
        </w:rPr>
        <w:t>(</w:t>
      </w:r>
      <w:proofErr w:type="spellStart"/>
      <w:r w:rsidR="003760CB">
        <w:rPr>
          <w:rFonts w:eastAsia="Times New Roman"/>
          <w:lang w:val="es-VE" w:eastAsia="es-VE"/>
        </w:rPr>
        <w:t>Greuning</w:t>
      </w:r>
      <w:proofErr w:type="spellEnd"/>
      <w:r w:rsidR="003760CB">
        <w:rPr>
          <w:rFonts w:eastAsia="Times New Roman"/>
          <w:lang w:val="es-VE" w:eastAsia="es-VE"/>
        </w:rPr>
        <w:t xml:space="preserve">, </w:t>
      </w:r>
      <w:r w:rsidR="00A912DD" w:rsidRPr="00CB5784">
        <w:rPr>
          <w:rFonts w:eastAsia="Times New Roman"/>
          <w:lang w:val="es-VE" w:eastAsia="es-VE"/>
        </w:rPr>
        <w:t>2006).</w:t>
      </w:r>
    </w:p>
    <w:p w:rsidR="00290FA0" w:rsidRPr="00CB5784" w:rsidRDefault="00290FA0" w:rsidP="00F230A9">
      <w:pPr>
        <w:pStyle w:val="Textocomentario"/>
        <w:spacing w:line="360" w:lineRule="auto"/>
        <w:ind w:firstLine="708"/>
        <w:jc w:val="both"/>
        <w:rPr>
          <w:bCs/>
          <w:sz w:val="24"/>
          <w:szCs w:val="24"/>
        </w:rPr>
      </w:pPr>
    </w:p>
    <w:p w:rsidR="003760CB" w:rsidRDefault="00290FA0" w:rsidP="00A30682">
      <w:pPr>
        <w:pStyle w:val="Textocomentario"/>
        <w:spacing w:line="360" w:lineRule="auto"/>
        <w:ind w:firstLine="708"/>
        <w:jc w:val="both"/>
        <w:rPr>
          <w:bCs/>
          <w:sz w:val="24"/>
          <w:szCs w:val="24"/>
          <w:lang w:val="es-VE"/>
        </w:rPr>
      </w:pPr>
      <w:r w:rsidRPr="00CB5784">
        <w:rPr>
          <w:bCs/>
          <w:sz w:val="24"/>
          <w:szCs w:val="24"/>
        </w:rPr>
        <w:t xml:space="preserve">Para ilustrar la valoración de los contratos en proceso, los costos del periodo e ingresos, </w:t>
      </w:r>
      <w:r w:rsidRPr="00CB5784">
        <w:rPr>
          <w:bCs/>
          <w:sz w:val="24"/>
          <w:szCs w:val="24"/>
          <w:lang w:val="es-VE"/>
        </w:rPr>
        <w:t>bajo el método de porcentaje de realización,</w:t>
      </w:r>
      <w:r w:rsidRPr="00CB5784">
        <w:rPr>
          <w:bCs/>
          <w:sz w:val="24"/>
          <w:szCs w:val="24"/>
        </w:rPr>
        <w:t xml:space="preserve"> se presenta el siguiente caso</w:t>
      </w:r>
      <w:r w:rsidR="002C077A" w:rsidRPr="00CB5784">
        <w:rPr>
          <w:bCs/>
          <w:sz w:val="24"/>
          <w:szCs w:val="24"/>
          <w:lang w:val="es-VE"/>
        </w:rPr>
        <w:t xml:space="preserve"> elaborado con datos suministrados por una de las </w:t>
      </w:r>
      <w:proofErr w:type="spellStart"/>
      <w:r w:rsidR="002C077A" w:rsidRPr="00CB5784">
        <w:rPr>
          <w:bCs/>
          <w:sz w:val="24"/>
          <w:szCs w:val="24"/>
          <w:lang w:val="es-VE"/>
        </w:rPr>
        <w:t>Pymis</w:t>
      </w:r>
      <w:proofErr w:type="spellEnd"/>
      <w:r w:rsidR="002C077A" w:rsidRPr="00CB5784">
        <w:rPr>
          <w:bCs/>
          <w:sz w:val="24"/>
          <w:szCs w:val="24"/>
          <w:lang w:val="es-VE"/>
        </w:rPr>
        <w:t xml:space="preserve"> estudiadas</w:t>
      </w:r>
      <w:r w:rsidR="003760CB">
        <w:rPr>
          <w:bCs/>
          <w:sz w:val="24"/>
          <w:szCs w:val="24"/>
        </w:rPr>
        <w:t>.</w:t>
      </w:r>
      <w:r w:rsidR="003760CB">
        <w:rPr>
          <w:bCs/>
          <w:sz w:val="24"/>
          <w:szCs w:val="24"/>
          <w:lang w:val="es-VE"/>
        </w:rPr>
        <w:t xml:space="preserve"> </w:t>
      </w:r>
    </w:p>
    <w:p w:rsidR="003760CB" w:rsidRDefault="003760CB" w:rsidP="00A30682">
      <w:pPr>
        <w:pStyle w:val="Textocomentario"/>
        <w:spacing w:line="360" w:lineRule="auto"/>
        <w:ind w:firstLine="708"/>
        <w:jc w:val="both"/>
        <w:rPr>
          <w:bCs/>
          <w:sz w:val="24"/>
          <w:szCs w:val="24"/>
          <w:lang w:val="es-VE"/>
        </w:rPr>
      </w:pPr>
    </w:p>
    <w:p w:rsidR="00290FA0" w:rsidRPr="00CB5784" w:rsidRDefault="002C077A" w:rsidP="00A30682">
      <w:pPr>
        <w:pStyle w:val="Textocomentario"/>
        <w:spacing w:line="360" w:lineRule="auto"/>
        <w:ind w:firstLine="708"/>
        <w:jc w:val="both"/>
        <w:rPr>
          <w:bCs/>
          <w:sz w:val="24"/>
          <w:szCs w:val="24"/>
          <w:lang w:val="es-VE"/>
        </w:rPr>
      </w:pPr>
      <w:r w:rsidRPr="00CB5784">
        <w:rPr>
          <w:bCs/>
          <w:sz w:val="24"/>
          <w:szCs w:val="24"/>
          <w:lang w:val="es-VE"/>
        </w:rPr>
        <w:t xml:space="preserve">Una de las </w:t>
      </w:r>
      <w:proofErr w:type="spellStart"/>
      <w:r w:rsidRPr="00CB5784">
        <w:rPr>
          <w:bCs/>
          <w:sz w:val="24"/>
          <w:szCs w:val="24"/>
          <w:lang w:val="es-VE"/>
        </w:rPr>
        <w:t>Pymis</w:t>
      </w:r>
      <w:proofErr w:type="spellEnd"/>
      <w:r w:rsidRPr="00CB5784">
        <w:rPr>
          <w:bCs/>
          <w:sz w:val="24"/>
          <w:szCs w:val="24"/>
          <w:lang w:val="es-VE"/>
        </w:rPr>
        <w:t xml:space="preserve"> estudiadas</w:t>
      </w:r>
      <w:r w:rsidR="00C91365" w:rsidRPr="00CB5784">
        <w:rPr>
          <w:bCs/>
          <w:sz w:val="24"/>
          <w:szCs w:val="24"/>
          <w:lang w:val="es-VE"/>
        </w:rPr>
        <w:t xml:space="preserve"> inicia un proy</w:t>
      </w:r>
      <w:r w:rsidR="003760CB">
        <w:rPr>
          <w:bCs/>
          <w:sz w:val="24"/>
          <w:szCs w:val="24"/>
          <w:lang w:val="es-VE"/>
        </w:rPr>
        <w:t>ecto de conjunto residencial a 4 años con</w:t>
      </w:r>
      <w:r w:rsidR="00290FA0" w:rsidRPr="00CB5784">
        <w:rPr>
          <w:bCs/>
          <w:sz w:val="24"/>
          <w:szCs w:val="24"/>
          <w:lang w:val="es-VE"/>
        </w:rPr>
        <w:t xml:space="preserve"> un pr</w:t>
      </w:r>
      <w:r w:rsidR="00C91365" w:rsidRPr="00CB5784">
        <w:rPr>
          <w:bCs/>
          <w:sz w:val="24"/>
          <w:szCs w:val="24"/>
          <w:lang w:val="es-VE"/>
        </w:rPr>
        <w:t xml:space="preserve">esupuesto de </w:t>
      </w:r>
      <w:r w:rsidR="00D044F3" w:rsidRPr="00CB5784">
        <w:rPr>
          <w:bCs/>
          <w:sz w:val="24"/>
          <w:szCs w:val="24"/>
          <w:lang w:val="es-VE"/>
        </w:rPr>
        <w:t>construcción</w:t>
      </w:r>
      <w:r w:rsidR="00290FA0" w:rsidRPr="00CB5784">
        <w:rPr>
          <w:bCs/>
          <w:sz w:val="24"/>
          <w:szCs w:val="24"/>
          <w:lang w:val="es-VE"/>
        </w:rPr>
        <w:t xml:space="preserve"> de Bs.</w:t>
      </w:r>
      <w:r w:rsidR="00C91365" w:rsidRPr="00CB5784">
        <w:rPr>
          <w:bCs/>
          <w:sz w:val="24"/>
          <w:szCs w:val="24"/>
          <w:lang w:val="es-VE"/>
        </w:rPr>
        <w:t xml:space="preserve"> F 20.000.000,00</w:t>
      </w:r>
      <w:r w:rsidR="00290FA0" w:rsidRPr="00CB5784">
        <w:rPr>
          <w:bCs/>
          <w:sz w:val="24"/>
          <w:szCs w:val="24"/>
          <w:lang w:val="es-VE"/>
        </w:rPr>
        <w:t xml:space="preserve"> que serán facturados en cuatro </w:t>
      </w:r>
      <w:r w:rsidR="00C91365" w:rsidRPr="00CB5784">
        <w:rPr>
          <w:bCs/>
          <w:sz w:val="24"/>
          <w:szCs w:val="24"/>
          <w:lang w:val="es-VE"/>
        </w:rPr>
        <w:t>cuotas anuales iguales de Bs. F 5.000.000,00</w:t>
      </w:r>
      <w:r w:rsidR="003760CB">
        <w:rPr>
          <w:bCs/>
          <w:sz w:val="24"/>
          <w:szCs w:val="24"/>
          <w:lang w:val="es-VE"/>
        </w:rPr>
        <w:t>,</w:t>
      </w:r>
      <w:r w:rsidR="00C91365" w:rsidRPr="00CB5784">
        <w:rPr>
          <w:bCs/>
          <w:sz w:val="24"/>
          <w:szCs w:val="24"/>
          <w:lang w:val="es-VE"/>
        </w:rPr>
        <w:t xml:space="preserve"> </w:t>
      </w:r>
      <w:r w:rsidR="003760CB">
        <w:rPr>
          <w:bCs/>
          <w:sz w:val="24"/>
          <w:szCs w:val="24"/>
          <w:lang w:val="es-VE"/>
        </w:rPr>
        <w:t xml:space="preserve">por </w:t>
      </w:r>
      <w:r w:rsidR="00290FA0" w:rsidRPr="00CB5784">
        <w:rPr>
          <w:bCs/>
          <w:sz w:val="24"/>
          <w:szCs w:val="24"/>
          <w:lang w:val="es-VE"/>
        </w:rPr>
        <w:t>cada año durante la vida del proyecto. Se espe</w:t>
      </w:r>
      <w:r w:rsidR="00C91365" w:rsidRPr="00CB5784">
        <w:rPr>
          <w:bCs/>
          <w:sz w:val="24"/>
          <w:szCs w:val="24"/>
          <w:lang w:val="es-VE"/>
        </w:rPr>
        <w:t>ra</w:t>
      </w:r>
      <w:r w:rsidR="00F6281F" w:rsidRPr="00CB5784">
        <w:rPr>
          <w:bCs/>
          <w:sz w:val="24"/>
          <w:szCs w:val="24"/>
          <w:lang w:val="es-VE"/>
        </w:rPr>
        <w:t xml:space="preserve"> que el proyecto cueste Bs. F 15</w:t>
      </w:r>
      <w:r w:rsidR="00C91365" w:rsidRPr="00CB5784">
        <w:rPr>
          <w:bCs/>
          <w:sz w:val="24"/>
          <w:szCs w:val="24"/>
          <w:lang w:val="es-VE"/>
        </w:rPr>
        <w:t>.000.000,00</w:t>
      </w:r>
      <w:r w:rsidR="001829CE" w:rsidRPr="00CB5784">
        <w:rPr>
          <w:bCs/>
          <w:sz w:val="24"/>
          <w:szCs w:val="24"/>
          <w:lang w:val="es-VE"/>
        </w:rPr>
        <w:t xml:space="preserve"> </w:t>
      </w:r>
      <w:r w:rsidR="00290FA0" w:rsidRPr="00CB5784">
        <w:rPr>
          <w:bCs/>
          <w:sz w:val="24"/>
          <w:szCs w:val="24"/>
          <w:lang w:val="es-VE"/>
        </w:rPr>
        <w:t xml:space="preserve"> y produzca una utilidad de Bs.</w:t>
      </w:r>
      <w:r w:rsidR="001829CE" w:rsidRPr="00CB5784">
        <w:rPr>
          <w:bCs/>
          <w:sz w:val="24"/>
          <w:szCs w:val="24"/>
          <w:lang w:val="es-VE"/>
        </w:rPr>
        <w:t xml:space="preserve"> F</w:t>
      </w:r>
      <w:r w:rsidR="001A5D45" w:rsidRPr="00CB5784">
        <w:rPr>
          <w:bCs/>
          <w:sz w:val="24"/>
          <w:szCs w:val="24"/>
          <w:lang w:val="es-VE"/>
        </w:rPr>
        <w:t xml:space="preserve"> 5</w:t>
      </w:r>
      <w:r w:rsidR="001829CE" w:rsidRPr="00CB5784">
        <w:rPr>
          <w:bCs/>
          <w:sz w:val="24"/>
          <w:szCs w:val="24"/>
          <w:lang w:val="es-VE"/>
        </w:rPr>
        <w:t>.000.000,00</w:t>
      </w:r>
      <w:r w:rsidR="00290FA0" w:rsidRPr="00CB5784">
        <w:rPr>
          <w:bCs/>
          <w:sz w:val="24"/>
          <w:szCs w:val="24"/>
          <w:lang w:val="es-VE"/>
        </w:rPr>
        <w:t xml:space="preserve">. Las entradas de efectivo y los desembolsos de efectivo relacionados con el proyecto se detallan en el siguiente cuadro. </w:t>
      </w:r>
    </w:p>
    <w:p w:rsidR="00290FA0" w:rsidRPr="00CB5784" w:rsidRDefault="00290FA0" w:rsidP="00A30682">
      <w:pPr>
        <w:pStyle w:val="Textocomentario"/>
        <w:spacing w:line="360" w:lineRule="auto"/>
        <w:ind w:firstLine="708"/>
        <w:jc w:val="both"/>
        <w:rPr>
          <w:bCs/>
          <w:i/>
          <w:sz w:val="24"/>
          <w:szCs w:val="24"/>
          <w:lang w:val="es-VE"/>
        </w:rPr>
      </w:pPr>
    </w:p>
    <w:p w:rsidR="00290FA0" w:rsidRPr="00CB5784" w:rsidRDefault="00290FA0" w:rsidP="0068076E">
      <w:pPr>
        <w:pStyle w:val="Textocomentario"/>
        <w:spacing w:line="360" w:lineRule="auto"/>
        <w:jc w:val="both"/>
        <w:rPr>
          <w:b/>
          <w:bCs/>
          <w:sz w:val="24"/>
          <w:szCs w:val="24"/>
          <w:lang w:val="es-VE"/>
        </w:rPr>
      </w:pPr>
      <w:r w:rsidRPr="00CB5784">
        <w:rPr>
          <w:b/>
          <w:bCs/>
          <w:sz w:val="24"/>
          <w:szCs w:val="24"/>
          <w:lang w:val="es-VE"/>
        </w:rPr>
        <w:t>Cuadro Nº 13. Entradas y desembolsos de efectivo relacionados con el proyecto.</w:t>
      </w:r>
    </w:p>
    <w:tbl>
      <w:tblPr>
        <w:tblW w:w="72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80"/>
        <w:gridCol w:w="1200"/>
        <w:gridCol w:w="1200"/>
        <w:gridCol w:w="1200"/>
        <w:gridCol w:w="1200"/>
      </w:tblGrid>
      <w:tr w:rsidR="00290FA0" w:rsidRPr="00CB5784">
        <w:trPr>
          <w:trHeight w:val="516"/>
        </w:trPr>
        <w:tc>
          <w:tcPr>
            <w:tcW w:w="248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 </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1</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2</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3</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4</w:t>
            </w:r>
          </w:p>
          <w:p w:rsidR="00290FA0" w:rsidRPr="00CB5784" w:rsidRDefault="00290FA0" w:rsidP="00DE0EBA">
            <w:pPr>
              <w:jc w:val="center"/>
              <w:rPr>
                <w:b/>
                <w:sz w:val="20"/>
                <w:szCs w:val="20"/>
                <w:lang w:val="es-VE" w:eastAsia="es-VE"/>
              </w:rPr>
            </w:pPr>
            <w:r w:rsidRPr="00CB5784">
              <w:rPr>
                <w:b/>
                <w:sz w:val="20"/>
                <w:szCs w:val="20"/>
                <w:lang w:val="es-VE" w:eastAsia="es-VE"/>
              </w:rPr>
              <w:t>(Bs.)</w:t>
            </w:r>
          </w:p>
        </w:tc>
      </w:tr>
      <w:tr w:rsidR="00290FA0" w:rsidRPr="00CB5784">
        <w:trPr>
          <w:trHeight w:val="300"/>
        </w:trPr>
        <w:tc>
          <w:tcPr>
            <w:tcW w:w="248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Facturación</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5.000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1829CE">
            <w:pPr>
              <w:jc w:val="center"/>
              <w:rPr>
                <w:sz w:val="20"/>
                <w:szCs w:val="20"/>
                <w:lang w:val="es-VE" w:eastAsia="es-VE"/>
              </w:rPr>
            </w:pPr>
            <w:r w:rsidRPr="00CB5784">
              <w:rPr>
                <w:sz w:val="20"/>
                <w:szCs w:val="20"/>
                <w:lang w:val="es-VE" w:eastAsia="es-VE"/>
              </w:rPr>
              <w:t>5.000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1829CE">
            <w:pPr>
              <w:rPr>
                <w:sz w:val="20"/>
                <w:szCs w:val="20"/>
                <w:lang w:val="es-VE" w:eastAsia="es-VE"/>
              </w:rPr>
            </w:pPr>
            <w:r w:rsidRPr="00CB5784">
              <w:rPr>
                <w:sz w:val="20"/>
                <w:szCs w:val="20"/>
                <w:lang w:val="es-VE" w:eastAsia="es-VE"/>
              </w:rPr>
              <w:t>5.000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1829CE">
            <w:pPr>
              <w:rPr>
                <w:sz w:val="20"/>
                <w:szCs w:val="20"/>
                <w:lang w:val="es-VE" w:eastAsia="es-VE"/>
              </w:rPr>
            </w:pPr>
            <w:r w:rsidRPr="00CB5784">
              <w:rPr>
                <w:sz w:val="20"/>
                <w:szCs w:val="20"/>
                <w:lang w:val="es-VE" w:eastAsia="es-VE"/>
              </w:rPr>
              <w:t>5.000</w:t>
            </w:r>
            <w:r w:rsidR="001829CE" w:rsidRPr="00CB5784">
              <w:rPr>
                <w:sz w:val="20"/>
                <w:szCs w:val="20"/>
                <w:lang w:val="es-VE" w:eastAsia="es-VE"/>
              </w:rPr>
              <w:t>.000,00</w:t>
            </w:r>
          </w:p>
        </w:tc>
      </w:tr>
      <w:tr w:rsidR="00290FA0" w:rsidRPr="00CB5784">
        <w:trPr>
          <w:trHeight w:val="300"/>
        </w:trPr>
        <w:tc>
          <w:tcPr>
            <w:tcW w:w="248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Efectivo Recibido</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2</w:t>
            </w:r>
            <w:r w:rsidR="001829CE" w:rsidRPr="00CB5784">
              <w:rPr>
                <w:sz w:val="20"/>
                <w:szCs w:val="20"/>
                <w:lang w:val="es-VE" w:eastAsia="es-VE"/>
              </w:rPr>
              <w:t>.00</w:t>
            </w:r>
            <w:r w:rsidRPr="00CB5784">
              <w:rPr>
                <w:sz w:val="20"/>
                <w:szCs w:val="20"/>
                <w:lang w:val="es-VE" w:eastAsia="es-VE"/>
              </w:rPr>
              <w:t>0.000</w:t>
            </w:r>
            <w:r w:rsidR="001829CE" w:rsidRPr="00CB5784">
              <w:rPr>
                <w:sz w:val="20"/>
                <w:szCs w:val="20"/>
                <w:lang w:val="es-VE" w:eastAsia="es-VE"/>
              </w:rPr>
              <w:t>,00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7.000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5.000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1829CE" w:rsidP="00DE0EBA">
            <w:pPr>
              <w:jc w:val="right"/>
              <w:rPr>
                <w:sz w:val="20"/>
                <w:szCs w:val="20"/>
                <w:lang w:val="es-VE" w:eastAsia="es-VE"/>
              </w:rPr>
            </w:pPr>
            <w:r w:rsidRPr="00CB5784">
              <w:rPr>
                <w:sz w:val="20"/>
                <w:szCs w:val="20"/>
                <w:lang w:val="es-VE" w:eastAsia="es-VE"/>
              </w:rPr>
              <w:t>4.000.000,00</w:t>
            </w:r>
          </w:p>
        </w:tc>
      </w:tr>
      <w:tr w:rsidR="00290FA0" w:rsidRPr="00CB5784">
        <w:trPr>
          <w:trHeight w:val="300"/>
        </w:trPr>
        <w:tc>
          <w:tcPr>
            <w:tcW w:w="248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Desembolsos de Efectivo</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1829CE" w:rsidP="00DE0EBA">
            <w:pPr>
              <w:jc w:val="right"/>
              <w:rPr>
                <w:sz w:val="20"/>
                <w:szCs w:val="20"/>
                <w:lang w:val="es-VE" w:eastAsia="es-VE"/>
              </w:rPr>
            </w:pPr>
            <w:r w:rsidRPr="00CB5784">
              <w:rPr>
                <w:sz w:val="20"/>
                <w:szCs w:val="20"/>
                <w:lang w:val="es-VE" w:eastAsia="es-VE"/>
              </w:rPr>
              <w:t>4.000.000,00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6.000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7.000</w:t>
            </w:r>
            <w:r w:rsidR="001829CE" w:rsidRPr="00CB5784">
              <w:rPr>
                <w:sz w:val="20"/>
                <w:szCs w:val="20"/>
                <w:lang w:val="es-VE" w:eastAsia="es-VE"/>
              </w:rPr>
              <w:t>.000,00</w:t>
            </w:r>
          </w:p>
        </w:tc>
        <w:tc>
          <w:tcPr>
            <w:tcW w:w="120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right"/>
              <w:rPr>
                <w:sz w:val="20"/>
                <w:szCs w:val="20"/>
                <w:lang w:val="es-VE" w:eastAsia="es-VE"/>
              </w:rPr>
            </w:pPr>
            <w:r w:rsidRPr="00CB5784">
              <w:rPr>
                <w:sz w:val="20"/>
                <w:szCs w:val="20"/>
                <w:lang w:val="es-VE" w:eastAsia="es-VE"/>
              </w:rPr>
              <w:t>9.000</w:t>
            </w:r>
            <w:r w:rsidR="001829CE" w:rsidRPr="00CB5784">
              <w:rPr>
                <w:sz w:val="20"/>
                <w:szCs w:val="20"/>
                <w:lang w:val="es-VE" w:eastAsia="es-VE"/>
              </w:rPr>
              <w:t>.000,00</w:t>
            </w:r>
          </w:p>
        </w:tc>
      </w:tr>
    </w:tbl>
    <w:p w:rsidR="00290FA0" w:rsidRPr="00CB5784" w:rsidRDefault="003760CB" w:rsidP="00B807AA">
      <w:pPr>
        <w:pStyle w:val="Textocomentario"/>
        <w:spacing w:line="360" w:lineRule="auto"/>
        <w:jc w:val="both"/>
        <w:rPr>
          <w:rFonts w:eastAsia="Times New Roman"/>
          <w:sz w:val="24"/>
          <w:szCs w:val="24"/>
          <w:lang w:val="es-VE" w:eastAsia="es-VE"/>
        </w:rPr>
      </w:pPr>
      <w:r>
        <w:rPr>
          <w:rFonts w:eastAsia="Times New Roman"/>
          <w:sz w:val="24"/>
          <w:szCs w:val="24"/>
        </w:rPr>
        <w:t>Fuente</w:t>
      </w:r>
      <w:r>
        <w:rPr>
          <w:rFonts w:eastAsia="Times New Roman"/>
          <w:sz w:val="24"/>
          <w:szCs w:val="24"/>
          <w:lang w:val="es-VE"/>
        </w:rPr>
        <w:t xml:space="preserve">: </w:t>
      </w:r>
      <w:r w:rsidR="00290FA0" w:rsidRPr="00CB5784">
        <w:rPr>
          <w:rFonts w:eastAsia="Times New Roman"/>
          <w:sz w:val="24"/>
          <w:szCs w:val="24"/>
        </w:rPr>
        <w:t>E</w:t>
      </w:r>
      <w:r>
        <w:rPr>
          <w:rFonts w:eastAsia="Times New Roman"/>
          <w:sz w:val="24"/>
          <w:szCs w:val="24"/>
        </w:rPr>
        <w:t xml:space="preserve">laboración propia, a partir de </w:t>
      </w:r>
      <w:r w:rsidR="00290FA0" w:rsidRPr="00CB5784">
        <w:rPr>
          <w:rFonts w:eastAsia="Times New Roman"/>
          <w:sz w:val="24"/>
          <w:szCs w:val="24"/>
        </w:rPr>
        <w:t>datos</w:t>
      </w:r>
      <w:r>
        <w:rPr>
          <w:rFonts w:eastAsia="Times New Roman"/>
          <w:sz w:val="24"/>
          <w:szCs w:val="24"/>
          <w:lang w:val="es-VE"/>
        </w:rPr>
        <w:t xml:space="preserve"> recolectados por el investigador y datos</w:t>
      </w:r>
      <w:r w:rsidR="00290FA0" w:rsidRPr="00CB5784">
        <w:rPr>
          <w:rFonts w:eastAsia="Times New Roman"/>
          <w:sz w:val="24"/>
          <w:szCs w:val="24"/>
        </w:rPr>
        <w:t xml:space="preserve"> tomados de </w:t>
      </w:r>
      <w:proofErr w:type="spellStart"/>
      <w:r w:rsidR="00290FA0" w:rsidRPr="00CB5784">
        <w:rPr>
          <w:rFonts w:eastAsia="Times New Roman"/>
          <w:sz w:val="24"/>
          <w:szCs w:val="24"/>
          <w:lang w:val="es-VE" w:eastAsia="es-VE"/>
        </w:rPr>
        <w:t>Greuning</w:t>
      </w:r>
      <w:proofErr w:type="spellEnd"/>
      <w:r w:rsidR="00290FA0" w:rsidRPr="00CB5784">
        <w:rPr>
          <w:rFonts w:eastAsia="Times New Roman"/>
          <w:sz w:val="24"/>
          <w:szCs w:val="24"/>
          <w:lang w:val="es-VE" w:eastAsia="es-VE"/>
        </w:rPr>
        <w:t xml:space="preserve">  (2006).  </w:t>
      </w:r>
    </w:p>
    <w:p w:rsidR="00290FA0" w:rsidRPr="00CB5784" w:rsidRDefault="00290FA0" w:rsidP="0068076E">
      <w:pPr>
        <w:pStyle w:val="Textocomentario"/>
        <w:spacing w:line="360" w:lineRule="auto"/>
        <w:jc w:val="both"/>
        <w:rPr>
          <w:bCs/>
          <w:sz w:val="24"/>
          <w:szCs w:val="24"/>
          <w:lang w:val="es-VE"/>
        </w:rPr>
      </w:pPr>
    </w:p>
    <w:p w:rsidR="00290FA0" w:rsidRPr="00CB5784" w:rsidRDefault="00290FA0" w:rsidP="00F17796">
      <w:pPr>
        <w:pStyle w:val="Textocomentario"/>
        <w:spacing w:line="360" w:lineRule="auto"/>
        <w:ind w:firstLine="708"/>
        <w:jc w:val="both"/>
        <w:rPr>
          <w:bCs/>
          <w:sz w:val="24"/>
          <w:szCs w:val="24"/>
          <w:lang w:val="es-VE"/>
        </w:rPr>
      </w:pPr>
      <w:r w:rsidRPr="00CB5784">
        <w:rPr>
          <w:bCs/>
          <w:sz w:val="24"/>
          <w:szCs w:val="24"/>
          <w:lang w:val="es-VE"/>
        </w:rPr>
        <w:t>De acuerdo al método de porcentaje de avance, el flujo de efectivo es sencillamente la diferencia entre el efectivo recibido</w:t>
      </w:r>
      <w:r w:rsidR="00A86709" w:rsidRPr="00CB5784">
        <w:rPr>
          <w:bCs/>
          <w:sz w:val="24"/>
          <w:szCs w:val="24"/>
          <w:lang w:val="es-VE"/>
        </w:rPr>
        <w:t xml:space="preserve"> y pagado cada año (Cuadro Nº 14</w:t>
      </w:r>
      <w:r w:rsidRPr="00CB5784">
        <w:rPr>
          <w:bCs/>
          <w:sz w:val="24"/>
          <w:szCs w:val="24"/>
          <w:lang w:val="es-VE"/>
        </w:rPr>
        <w:t>).</w:t>
      </w:r>
    </w:p>
    <w:p w:rsidR="00290FA0" w:rsidRPr="00CB5784" w:rsidRDefault="00290FA0" w:rsidP="0068076E">
      <w:pPr>
        <w:pStyle w:val="Textocomentario"/>
        <w:spacing w:line="360" w:lineRule="auto"/>
        <w:ind w:left="1068"/>
        <w:jc w:val="both"/>
        <w:rPr>
          <w:bCs/>
          <w:sz w:val="24"/>
          <w:szCs w:val="24"/>
          <w:lang w:val="es-VE"/>
        </w:rPr>
      </w:pPr>
    </w:p>
    <w:p w:rsidR="00290FA0" w:rsidRPr="00CB5784" w:rsidRDefault="00290FA0" w:rsidP="0068076E">
      <w:pPr>
        <w:pStyle w:val="Textocomentario"/>
        <w:spacing w:line="360" w:lineRule="auto"/>
        <w:jc w:val="both"/>
        <w:rPr>
          <w:b/>
          <w:bCs/>
          <w:sz w:val="24"/>
          <w:szCs w:val="24"/>
          <w:lang w:val="es-VE"/>
        </w:rPr>
      </w:pPr>
      <w:r w:rsidRPr="00CB5784">
        <w:rPr>
          <w:b/>
          <w:bCs/>
          <w:sz w:val="24"/>
          <w:szCs w:val="24"/>
          <w:lang w:val="es-VE"/>
        </w:rPr>
        <w:t>Cuadro Nº 14. Flujo de Efectivo</w:t>
      </w:r>
    </w:p>
    <w:tbl>
      <w:tblPr>
        <w:tblW w:w="76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10"/>
        <w:gridCol w:w="1276"/>
        <w:gridCol w:w="1276"/>
        <w:gridCol w:w="1275"/>
        <w:gridCol w:w="1418"/>
      </w:tblGrid>
      <w:tr w:rsidR="00290FA0" w:rsidRPr="00CB5784" w:rsidTr="005C03B5">
        <w:trPr>
          <w:trHeight w:val="77"/>
        </w:trPr>
        <w:tc>
          <w:tcPr>
            <w:tcW w:w="241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1</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2</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3</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4</w:t>
            </w:r>
          </w:p>
        </w:tc>
      </w:tr>
      <w:tr w:rsidR="00290FA0" w:rsidRPr="00CB5784" w:rsidTr="005C03B5">
        <w:trPr>
          <w:trHeight w:val="77"/>
        </w:trPr>
        <w:tc>
          <w:tcPr>
            <w:tcW w:w="2410"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(Bs.)</w:t>
            </w:r>
          </w:p>
        </w:tc>
      </w:tr>
      <w:tr w:rsidR="001829CE" w:rsidRPr="00CB5784" w:rsidTr="005C03B5">
        <w:trPr>
          <w:trHeight w:val="300"/>
        </w:trPr>
        <w:tc>
          <w:tcPr>
            <w:tcW w:w="2410"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E0EBA">
            <w:pPr>
              <w:rPr>
                <w:sz w:val="20"/>
                <w:szCs w:val="20"/>
                <w:lang w:val="es-VE" w:eastAsia="es-VE"/>
              </w:rPr>
            </w:pPr>
            <w:r w:rsidRPr="00CB5784">
              <w:rPr>
                <w:sz w:val="20"/>
                <w:szCs w:val="20"/>
                <w:lang w:val="es-VE" w:eastAsia="es-VE"/>
              </w:rPr>
              <w:t>Entradas de Efectivo</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2</w:t>
            </w:r>
            <w:r w:rsidR="001829CE" w:rsidRPr="00CB5784">
              <w:rPr>
                <w:sz w:val="20"/>
                <w:szCs w:val="20"/>
                <w:lang w:val="es-VE" w:eastAsia="es-VE"/>
              </w:rPr>
              <w:t>.000.000,00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7</w:t>
            </w:r>
            <w:r w:rsidR="001829CE" w:rsidRPr="00CB5784">
              <w:rPr>
                <w:sz w:val="20"/>
                <w:szCs w:val="20"/>
                <w:lang w:val="es-VE" w:eastAsia="es-VE"/>
              </w:rPr>
              <w:t>.000.000,00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5.000.000,00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4</w:t>
            </w:r>
            <w:r w:rsidR="001829CE" w:rsidRPr="00CB5784">
              <w:rPr>
                <w:sz w:val="20"/>
                <w:szCs w:val="20"/>
                <w:lang w:val="es-VE" w:eastAsia="es-VE"/>
              </w:rPr>
              <w:t>.000.000,00</w:t>
            </w:r>
          </w:p>
        </w:tc>
      </w:tr>
      <w:tr w:rsidR="001829CE" w:rsidRPr="00CB5784" w:rsidTr="005C03B5">
        <w:trPr>
          <w:trHeight w:val="300"/>
        </w:trPr>
        <w:tc>
          <w:tcPr>
            <w:tcW w:w="2410"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E0EBA">
            <w:pPr>
              <w:rPr>
                <w:sz w:val="20"/>
                <w:szCs w:val="20"/>
                <w:lang w:val="es-VE" w:eastAsia="es-VE"/>
              </w:rPr>
            </w:pPr>
            <w:r w:rsidRPr="00CB5784">
              <w:rPr>
                <w:sz w:val="20"/>
                <w:szCs w:val="20"/>
                <w:lang w:val="es-VE" w:eastAsia="es-VE"/>
              </w:rPr>
              <w:t>Desembolsos de efectivo</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4.000.000,00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6.000.000,00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7.000.000,00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9.000.000,00</w:t>
            </w:r>
          </w:p>
        </w:tc>
      </w:tr>
      <w:tr w:rsidR="001829CE" w:rsidRPr="00CB5784" w:rsidTr="005C03B5">
        <w:trPr>
          <w:trHeight w:val="300"/>
        </w:trPr>
        <w:tc>
          <w:tcPr>
            <w:tcW w:w="2410"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E0EBA">
            <w:pPr>
              <w:rPr>
                <w:sz w:val="20"/>
                <w:szCs w:val="20"/>
                <w:lang w:val="es-VE" w:eastAsia="es-VE"/>
              </w:rPr>
            </w:pPr>
            <w:r w:rsidRPr="00CB5784">
              <w:rPr>
                <w:sz w:val="20"/>
                <w:szCs w:val="20"/>
                <w:lang w:val="es-VE" w:eastAsia="es-VE"/>
              </w:rPr>
              <w:t>Flujos de efectivo</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-2</w:t>
            </w:r>
            <w:r w:rsidR="001829CE" w:rsidRPr="00CB5784">
              <w:rPr>
                <w:sz w:val="20"/>
                <w:szCs w:val="20"/>
                <w:lang w:val="es-VE" w:eastAsia="es-VE"/>
              </w:rPr>
              <w:t>.000.000,00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D044F3" w:rsidP="00D044F3">
            <w:pPr>
              <w:jc w:val="center"/>
              <w:rPr>
                <w:sz w:val="20"/>
                <w:szCs w:val="20"/>
                <w:lang w:val="es-VE" w:eastAsia="es-VE"/>
              </w:rPr>
            </w:pPr>
            <w:r w:rsidRPr="00CB5784">
              <w:rPr>
                <w:sz w:val="20"/>
                <w:szCs w:val="20"/>
                <w:lang w:val="es-VE" w:eastAsia="es-VE"/>
              </w:rPr>
              <w:t>-</w:t>
            </w:r>
            <w:r w:rsidR="001829CE" w:rsidRPr="00CB5784">
              <w:rPr>
                <w:sz w:val="20"/>
                <w:szCs w:val="20"/>
                <w:lang w:val="es-VE" w:eastAsia="es-VE"/>
              </w:rPr>
              <w:t>1.000.000,00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D044F3">
            <w:pPr>
              <w:jc w:val="center"/>
              <w:rPr>
                <w:sz w:val="20"/>
                <w:szCs w:val="20"/>
                <w:lang w:val="es-VE" w:eastAsia="es-VE"/>
              </w:rPr>
            </w:pPr>
            <w:r w:rsidRPr="00CB5784">
              <w:rPr>
                <w:sz w:val="20"/>
                <w:szCs w:val="20"/>
                <w:lang w:val="es-VE" w:eastAsia="es-VE"/>
              </w:rPr>
              <w:t>-2.000.000,00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-5</w:t>
            </w:r>
            <w:r w:rsidR="001829CE" w:rsidRPr="00CB5784">
              <w:rPr>
                <w:sz w:val="20"/>
                <w:szCs w:val="20"/>
                <w:lang w:val="es-VE" w:eastAsia="es-VE"/>
              </w:rPr>
              <w:t>.000.000,00</w:t>
            </w:r>
          </w:p>
        </w:tc>
      </w:tr>
      <w:tr w:rsidR="001829CE" w:rsidRPr="00CB5784" w:rsidTr="005C03B5">
        <w:trPr>
          <w:trHeight w:val="77"/>
        </w:trPr>
        <w:tc>
          <w:tcPr>
            <w:tcW w:w="2410"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1829CE" w:rsidP="005809F2">
            <w:pPr>
              <w:rPr>
                <w:sz w:val="20"/>
                <w:szCs w:val="20"/>
                <w:lang w:val="es-VE" w:eastAsia="es-VE"/>
              </w:rPr>
            </w:pPr>
            <w:r w:rsidRPr="00CB5784">
              <w:rPr>
                <w:sz w:val="20"/>
                <w:szCs w:val="20"/>
                <w:lang w:val="es-VE" w:eastAsia="es-VE"/>
              </w:rPr>
              <w:t>Flujo de efectivo acumulado (sobre el balance general)</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-2</w:t>
            </w:r>
            <w:r w:rsidR="001829CE" w:rsidRPr="00CB5784">
              <w:rPr>
                <w:sz w:val="20"/>
                <w:szCs w:val="20"/>
                <w:lang w:val="es-VE" w:eastAsia="es-VE"/>
              </w:rPr>
              <w:t>.000.000,00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-3.000.000,00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-5</w:t>
            </w:r>
            <w:r w:rsidR="00D044F3" w:rsidRPr="00CB5784">
              <w:rPr>
                <w:sz w:val="20"/>
                <w:szCs w:val="20"/>
                <w:lang w:val="es-VE" w:eastAsia="es-VE"/>
              </w:rPr>
              <w:t>.000.000,00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1829CE" w:rsidRPr="00CB5784" w:rsidRDefault="005C03B5" w:rsidP="00D044F3">
            <w:pPr>
              <w:jc w:val="center"/>
              <w:rPr>
                <w:sz w:val="20"/>
                <w:szCs w:val="20"/>
                <w:lang w:val="es-VE" w:eastAsia="es-VE"/>
              </w:rPr>
            </w:pPr>
            <w:r>
              <w:rPr>
                <w:sz w:val="20"/>
                <w:szCs w:val="20"/>
                <w:lang w:val="es-VE" w:eastAsia="es-VE"/>
              </w:rPr>
              <w:t>-10</w:t>
            </w:r>
            <w:r w:rsidR="001829CE" w:rsidRPr="00CB5784">
              <w:rPr>
                <w:sz w:val="20"/>
                <w:szCs w:val="20"/>
                <w:lang w:val="es-VE" w:eastAsia="es-VE"/>
              </w:rPr>
              <w:t>.000.000,00</w:t>
            </w:r>
          </w:p>
        </w:tc>
      </w:tr>
    </w:tbl>
    <w:p w:rsidR="00290FA0" w:rsidRPr="00CB5784" w:rsidRDefault="003760CB" w:rsidP="00A30682">
      <w:pPr>
        <w:pStyle w:val="Textocomentario"/>
        <w:spacing w:line="360" w:lineRule="auto"/>
        <w:jc w:val="both"/>
        <w:rPr>
          <w:rFonts w:eastAsia="Times New Roman"/>
          <w:sz w:val="24"/>
          <w:szCs w:val="24"/>
          <w:lang w:val="es-VE" w:eastAsia="es-VE"/>
        </w:rPr>
      </w:pPr>
      <w:r>
        <w:rPr>
          <w:rFonts w:eastAsia="Times New Roman"/>
          <w:sz w:val="24"/>
          <w:szCs w:val="24"/>
        </w:rPr>
        <w:t>Fuente</w:t>
      </w:r>
      <w:r>
        <w:rPr>
          <w:rFonts w:eastAsia="Times New Roman"/>
          <w:sz w:val="24"/>
          <w:szCs w:val="24"/>
          <w:lang w:val="es-VE"/>
        </w:rPr>
        <w:t xml:space="preserve">: </w:t>
      </w:r>
      <w:r>
        <w:rPr>
          <w:rFonts w:eastAsia="Times New Roman"/>
          <w:sz w:val="24"/>
          <w:szCs w:val="24"/>
        </w:rPr>
        <w:t>Elaboración propia, a partir de</w:t>
      </w:r>
      <w:r>
        <w:rPr>
          <w:rFonts w:eastAsia="Times New Roman"/>
          <w:sz w:val="24"/>
          <w:szCs w:val="24"/>
          <w:lang w:val="es-VE"/>
        </w:rPr>
        <w:t xml:space="preserve"> datos</w:t>
      </w:r>
      <w:r w:rsidR="00290FA0" w:rsidRPr="00CB5784">
        <w:rPr>
          <w:rFonts w:eastAsia="Times New Roman"/>
          <w:sz w:val="24"/>
          <w:szCs w:val="24"/>
        </w:rPr>
        <w:t xml:space="preserve"> </w:t>
      </w:r>
      <w:r>
        <w:rPr>
          <w:rFonts w:eastAsia="Times New Roman"/>
          <w:sz w:val="24"/>
          <w:szCs w:val="24"/>
          <w:lang w:val="es-VE"/>
        </w:rPr>
        <w:t>recolectados por el investigador y</w:t>
      </w:r>
      <w:r w:rsidRPr="00CB5784">
        <w:rPr>
          <w:rFonts w:eastAsia="Times New Roman"/>
          <w:sz w:val="24"/>
          <w:szCs w:val="24"/>
        </w:rPr>
        <w:t xml:space="preserve"> </w:t>
      </w:r>
      <w:r w:rsidR="00290FA0" w:rsidRPr="00CB5784">
        <w:rPr>
          <w:rFonts w:eastAsia="Times New Roman"/>
          <w:sz w:val="24"/>
          <w:szCs w:val="24"/>
        </w:rPr>
        <w:t xml:space="preserve">datos tomados de </w:t>
      </w:r>
      <w:proofErr w:type="spellStart"/>
      <w:r w:rsidR="00290FA0" w:rsidRPr="00CB5784">
        <w:rPr>
          <w:rFonts w:eastAsia="Times New Roman"/>
          <w:sz w:val="24"/>
          <w:szCs w:val="24"/>
          <w:lang w:val="es-VE" w:eastAsia="es-VE"/>
        </w:rPr>
        <w:t>Greuning</w:t>
      </w:r>
      <w:proofErr w:type="spellEnd"/>
      <w:r w:rsidR="00290FA0" w:rsidRPr="00CB5784">
        <w:rPr>
          <w:rFonts w:eastAsia="Times New Roman"/>
          <w:sz w:val="24"/>
          <w:szCs w:val="24"/>
          <w:lang w:val="es-VE" w:eastAsia="es-VE"/>
        </w:rPr>
        <w:t xml:space="preserve">  (2006).  </w:t>
      </w:r>
    </w:p>
    <w:p w:rsidR="00290FA0" w:rsidRPr="00CB5784" w:rsidRDefault="00290FA0" w:rsidP="0068076E">
      <w:pPr>
        <w:pStyle w:val="Textocomentario"/>
        <w:spacing w:line="360" w:lineRule="auto"/>
        <w:ind w:left="1428"/>
        <w:jc w:val="both"/>
        <w:rPr>
          <w:bCs/>
          <w:sz w:val="24"/>
          <w:szCs w:val="24"/>
          <w:lang w:val="es-VE"/>
        </w:rPr>
      </w:pPr>
    </w:p>
    <w:p w:rsidR="00290FA0" w:rsidRPr="00CB5784" w:rsidRDefault="00290FA0" w:rsidP="008E73A4">
      <w:pPr>
        <w:pStyle w:val="Textocomentario"/>
        <w:spacing w:line="360" w:lineRule="auto"/>
        <w:ind w:firstLine="708"/>
        <w:jc w:val="both"/>
        <w:rPr>
          <w:bCs/>
          <w:sz w:val="24"/>
          <w:szCs w:val="24"/>
          <w:lang w:val="es-VE"/>
        </w:rPr>
      </w:pPr>
      <w:r w:rsidRPr="00CB5784">
        <w:rPr>
          <w:bCs/>
          <w:sz w:val="24"/>
          <w:szCs w:val="24"/>
          <w:lang w:val="es-VE"/>
        </w:rPr>
        <w:t>A continuación se muestra el es</w:t>
      </w:r>
      <w:r w:rsidR="00D044F3" w:rsidRPr="00CB5784">
        <w:rPr>
          <w:bCs/>
          <w:sz w:val="24"/>
          <w:szCs w:val="24"/>
          <w:lang w:val="es-VE"/>
        </w:rPr>
        <w:t>tado de resultados (Cuadro Nº 15</w:t>
      </w:r>
      <w:r w:rsidRPr="00CB5784">
        <w:rPr>
          <w:bCs/>
          <w:sz w:val="24"/>
          <w:szCs w:val="24"/>
          <w:lang w:val="es-VE"/>
        </w:rPr>
        <w:t>)</w:t>
      </w:r>
      <w:r w:rsidR="00D044F3" w:rsidRPr="00CB5784">
        <w:rPr>
          <w:bCs/>
          <w:sz w:val="24"/>
          <w:szCs w:val="24"/>
          <w:lang w:val="es-VE"/>
        </w:rPr>
        <w:t xml:space="preserve"> y el Balance General (Cuadro 17</w:t>
      </w:r>
      <w:r w:rsidRPr="00CB5784">
        <w:rPr>
          <w:bCs/>
          <w:sz w:val="24"/>
          <w:szCs w:val="24"/>
          <w:lang w:val="es-VE"/>
        </w:rPr>
        <w:t>), donde se presentan los costos de las obras en proceso, durante los periodos económicos.</w:t>
      </w:r>
    </w:p>
    <w:p w:rsidR="00290FA0" w:rsidRPr="00CB5784" w:rsidRDefault="00290FA0" w:rsidP="008E73A4">
      <w:pPr>
        <w:pStyle w:val="Textocomentario"/>
        <w:spacing w:line="360" w:lineRule="auto"/>
        <w:ind w:firstLine="708"/>
        <w:jc w:val="both"/>
        <w:rPr>
          <w:bCs/>
          <w:sz w:val="24"/>
          <w:szCs w:val="24"/>
          <w:lang w:val="es-VE"/>
        </w:rPr>
      </w:pPr>
    </w:p>
    <w:p w:rsidR="00393F5C" w:rsidRDefault="00290FA0" w:rsidP="00CB5784">
      <w:pPr>
        <w:pStyle w:val="Textocomentario"/>
        <w:spacing w:line="360" w:lineRule="auto"/>
        <w:ind w:firstLine="708"/>
        <w:jc w:val="both"/>
        <w:rPr>
          <w:bCs/>
          <w:sz w:val="24"/>
          <w:szCs w:val="24"/>
          <w:lang w:val="es-VE"/>
        </w:rPr>
      </w:pPr>
      <w:r w:rsidRPr="00CB5784">
        <w:rPr>
          <w:bCs/>
          <w:sz w:val="24"/>
          <w:szCs w:val="24"/>
          <w:lang w:val="es-VE"/>
        </w:rPr>
        <w:t>Suponiendo que el efectivo pagado cada año es el costo incurrido en el año con un costo del proyecto total de Bs.</w:t>
      </w:r>
      <w:r w:rsidR="00D044F3" w:rsidRPr="00CB5784">
        <w:rPr>
          <w:bCs/>
          <w:sz w:val="24"/>
          <w:szCs w:val="24"/>
          <w:lang w:val="es-VE"/>
        </w:rPr>
        <w:t xml:space="preserve"> F</w:t>
      </w:r>
      <w:r w:rsidR="00F6281F" w:rsidRPr="00CB5784">
        <w:rPr>
          <w:bCs/>
          <w:sz w:val="24"/>
          <w:szCs w:val="24"/>
          <w:lang w:val="es-VE"/>
        </w:rPr>
        <w:t>. 15</w:t>
      </w:r>
      <w:r w:rsidR="00D044F3" w:rsidRPr="00CB5784">
        <w:rPr>
          <w:bCs/>
          <w:sz w:val="24"/>
          <w:szCs w:val="24"/>
          <w:lang w:val="es-VE"/>
        </w:rPr>
        <w:t>.000.000,00</w:t>
      </w:r>
      <w:r w:rsidRPr="00CB5784">
        <w:rPr>
          <w:bCs/>
          <w:sz w:val="24"/>
          <w:szCs w:val="24"/>
          <w:lang w:val="es-VE"/>
        </w:rPr>
        <w:t xml:space="preserve"> y la utilidad del proy</w:t>
      </w:r>
      <w:r w:rsidR="00D044F3" w:rsidRPr="00CB5784">
        <w:rPr>
          <w:bCs/>
          <w:sz w:val="24"/>
          <w:szCs w:val="24"/>
          <w:lang w:val="es-VE"/>
        </w:rPr>
        <w:t>ecto esti</w:t>
      </w:r>
      <w:r w:rsidR="001A5D45" w:rsidRPr="00CB5784">
        <w:rPr>
          <w:bCs/>
          <w:sz w:val="24"/>
          <w:szCs w:val="24"/>
          <w:lang w:val="es-VE"/>
        </w:rPr>
        <w:t>mada de Bs. 5</w:t>
      </w:r>
      <w:r w:rsidR="00D044F3" w:rsidRPr="00CB5784">
        <w:rPr>
          <w:bCs/>
          <w:sz w:val="24"/>
          <w:szCs w:val="24"/>
          <w:lang w:val="es-VE"/>
        </w:rPr>
        <w:t>.000.000,00</w:t>
      </w:r>
      <w:r w:rsidRPr="00CB5784">
        <w:rPr>
          <w:bCs/>
          <w:sz w:val="24"/>
          <w:szCs w:val="24"/>
          <w:lang w:val="es-VE"/>
        </w:rPr>
        <w:t xml:space="preserve">, el programa del estado de resultados es el siguiente.  </w:t>
      </w:r>
    </w:p>
    <w:p w:rsidR="00F40BE6" w:rsidRPr="00CB5784" w:rsidRDefault="00F40BE6" w:rsidP="003760CB">
      <w:pPr>
        <w:pStyle w:val="Textocomentario"/>
        <w:spacing w:line="360" w:lineRule="auto"/>
        <w:jc w:val="both"/>
        <w:rPr>
          <w:bCs/>
          <w:sz w:val="24"/>
          <w:szCs w:val="24"/>
          <w:lang w:val="es-VE"/>
        </w:rPr>
      </w:pPr>
    </w:p>
    <w:p w:rsidR="00290FA0" w:rsidRPr="00CB5784" w:rsidRDefault="00290FA0" w:rsidP="008E73A4">
      <w:pPr>
        <w:pStyle w:val="Textocomentario"/>
        <w:spacing w:line="360" w:lineRule="auto"/>
        <w:jc w:val="both"/>
        <w:rPr>
          <w:b/>
          <w:bCs/>
          <w:sz w:val="24"/>
          <w:szCs w:val="24"/>
          <w:lang w:val="es-VE"/>
        </w:rPr>
      </w:pPr>
      <w:r w:rsidRPr="00CB5784">
        <w:rPr>
          <w:b/>
          <w:bCs/>
          <w:sz w:val="24"/>
          <w:szCs w:val="24"/>
          <w:lang w:val="es-VE"/>
        </w:rPr>
        <w:t>Cuadro Nº 15. Programa del Estado de Resultados</w:t>
      </w:r>
      <w:r w:rsidR="00A86709" w:rsidRPr="00CB5784">
        <w:rPr>
          <w:b/>
          <w:bCs/>
          <w:sz w:val="24"/>
          <w:szCs w:val="24"/>
          <w:lang w:val="es-VE"/>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44"/>
        <w:gridCol w:w="1276"/>
        <w:gridCol w:w="1276"/>
        <w:gridCol w:w="1275"/>
        <w:gridCol w:w="1418"/>
      </w:tblGrid>
      <w:tr w:rsidR="00CE6BF8" w:rsidRPr="00CB5784" w:rsidTr="009F76C8">
        <w:trPr>
          <w:trHeight w:val="102"/>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1</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2</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3</w:t>
            </w:r>
          </w:p>
          <w:p w:rsidR="00290FA0" w:rsidRPr="00CB5784" w:rsidRDefault="00290FA0" w:rsidP="00DE0EBA">
            <w:pPr>
              <w:jc w:val="center"/>
              <w:rPr>
                <w:b/>
                <w:sz w:val="20"/>
                <w:szCs w:val="20"/>
                <w:lang w:val="es-VE" w:eastAsia="es-VE"/>
              </w:rPr>
            </w:pPr>
            <w:r w:rsidRPr="00CB5784">
              <w:rPr>
                <w:b/>
                <w:sz w:val="20"/>
                <w:szCs w:val="20"/>
                <w:lang w:val="es-VE" w:eastAsia="es-VE"/>
              </w:rPr>
              <w:t>(Bs.)</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jc w:val="center"/>
              <w:rPr>
                <w:b/>
                <w:sz w:val="20"/>
                <w:szCs w:val="20"/>
                <w:lang w:val="es-VE" w:eastAsia="es-VE"/>
              </w:rPr>
            </w:pPr>
            <w:r w:rsidRPr="00CB5784">
              <w:rPr>
                <w:b/>
                <w:sz w:val="20"/>
                <w:szCs w:val="20"/>
                <w:lang w:val="es-VE" w:eastAsia="es-VE"/>
              </w:rPr>
              <w:t>Año 4</w:t>
            </w:r>
          </w:p>
          <w:p w:rsidR="00290FA0" w:rsidRPr="00CB5784" w:rsidRDefault="00290FA0" w:rsidP="00DE0EBA">
            <w:pPr>
              <w:jc w:val="center"/>
              <w:rPr>
                <w:b/>
                <w:sz w:val="20"/>
                <w:szCs w:val="20"/>
                <w:lang w:val="es-VE" w:eastAsia="es-VE"/>
              </w:rPr>
            </w:pPr>
            <w:r w:rsidRPr="00CB5784">
              <w:rPr>
                <w:b/>
                <w:sz w:val="20"/>
                <w:szCs w:val="20"/>
                <w:lang w:val="es-VE" w:eastAsia="es-VE"/>
              </w:rPr>
              <w:t>(Bs.)</w:t>
            </w:r>
          </w:p>
        </w:tc>
      </w:tr>
      <w:tr w:rsidR="00CE6BF8" w:rsidRPr="00CB5784" w:rsidTr="009F76C8">
        <w:trPr>
          <w:trHeight w:val="300"/>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Ingresos ordinarios  = (</w:t>
            </w:r>
            <w:r w:rsidRPr="00CB5784">
              <w:rPr>
                <w:sz w:val="20"/>
                <w:szCs w:val="20"/>
                <w:u w:val="single"/>
                <w:lang w:val="es-VE" w:eastAsia="es-VE"/>
              </w:rPr>
              <w:t xml:space="preserve"> Gastos del año </w:t>
            </w:r>
            <w:r w:rsidR="00F6281F" w:rsidRPr="00CB5784">
              <w:rPr>
                <w:sz w:val="20"/>
                <w:szCs w:val="20"/>
                <w:lang w:val="es-VE" w:eastAsia="es-VE"/>
              </w:rPr>
              <w:t xml:space="preserve"> X 2</w:t>
            </w:r>
            <w:r w:rsidRPr="00CB5784">
              <w:rPr>
                <w:sz w:val="20"/>
                <w:szCs w:val="20"/>
                <w:lang w:val="es-VE" w:eastAsia="es-VE"/>
              </w:rPr>
              <w:t>0.000.000</w:t>
            </w:r>
            <w:r w:rsidR="004B0240" w:rsidRPr="00CB5784">
              <w:rPr>
                <w:sz w:val="20"/>
                <w:szCs w:val="20"/>
                <w:lang w:val="es-VE" w:eastAsia="es-VE"/>
              </w:rPr>
              <w:t>,00</w:t>
            </w:r>
            <w:r w:rsidRPr="00CB5784">
              <w:rPr>
                <w:sz w:val="20"/>
                <w:szCs w:val="20"/>
                <w:lang w:val="es-VE" w:eastAsia="es-VE"/>
              </w:rPr>
              <w:t>)</w:t>
            </w:r>
            <w:r w:rsidRPr="00CB5784">
              <w:rPr>
                <w:sz w:val="20"/>
                <w:szCs w:val="20"/>
                <w:u w:val="single"/>
                <w:lang w:val="es-VE" w:eastAsia="es-VE"/>
              </w:rPr>
              <w:t xml:space="preserve"> </w:t>
            </w:r>
            <w:r w:rsidRPr="00CB5784">
              <w:rPr>
                <w:sz w:val="20"/>
                <w:szCs w:val="20"/>
                <w:lang w:val="es-VE" w:eastAsia="es-VE"/>
              </w:rPr>
              <w:t xml:space="preserve"> </w:t>
            </w:r>
          </w:p>
          <w:p w:rsidR="00290FA0" w:rsidRPr="00CB5784" w:rsidRDefault="00290FA0" w:rsidP="00FF0A27">
            <w:pPr>
              <w:rPr>
                <w:sz w:val="20"/>
                <w:szCs w:val="20"/>
                <w:lang w:val="es-VE" w:eastAsia="es-VE"/>
              </w:rPr>
            </w:pPr>
            <w:r w:rsidRPr="00CB5784">
              <w:rPr>
                <w:sz w:val="20"/>
                <w:szCs w:val="20"/>
                <w:lang w:val="es-VE" w:eastAsia="es-VE"/>
              </w:rPr>
              <w:t xml:space="preserve">           </w:t>
            </w:r>
            <w:r w:rsidR="00CB5784">
              <w:rPr>
                <w:sz w:val="20"/>
                <w:szCs w:val="20"/>
                <w:lang w:val="es-VE" w:eastAsia="es-VE"/>
              </w:rPr>
              <w:t xml:space="preserve">                      </w:t>
            </w:r>
            <w:r w:rsidR="00F6281F" w:rsidRPr="00CB5784">
              <w:rPr>
                <w:sz w:val="20"/>
                <w:szCs w:val="20"/>
                <w:lang w:val="es-VE" w:eastAsia="es-VE"/>
              </w:rPr>
              <w:t xml:space="preserve"> Bs F.15</w:t>
            </w:r>
            <w:r w:rsidRPr="00CB5784">
              <w:rPr>
                <w:sz w:val="20"/>
                <w:szCs w:val="20"/>
                <w:lang w:val="es-VE" w:eastAsia="es-VE"/>
              </w:rPr>
              <w:t>.000</w:t>
            </w:r>
            <w:r w:rsidR="00F6281F" w:rsidRPr="00CB5784">
              <w:rPr>
                <w:sz w:val="20"/>
                <w:szCs w:val="20"/>
                <w:lang w:val="es-VE" w:eastAsia="es-VE"/>
              </w:rPr>
              <w:t>.000</w:t>
            </w:r>
            <w:r w:rsidRPr="00CB5784">
              <w:rPr>
                <w:sz w:val="20"/>
                <w:szCs w:val="20"/>
                <w:lang w:val="es-VE" w:eastAsia="es-VE"/>
              </w:rPr>
              <w:t>.00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F6281F" w:rsidP="00DE0EBA">
            <w:pPr>
              <w:jc w:val="right"/>
              <w:rPr>
                <w:sz w:val="20"/>
                <w:szCs w:val="20"/>
                <w:lang w:val="es-VE" w:eastAsia="es-VE"/>
              </w:rPr>
            </w:pPr>
            <w:r w:rsidRPr="00CB5784">
              <w:rPr>
                <w:sz w:val="20"/>
                <w:szCs w:val="20"/>
                <w:lang w:val="es-VE" w:eastAsia="es-VE"/>
              </w:rPr>
              <w:t>5.333.333,3</w:t>
            </w:r>
            <w:r w:rsidR="00D21651">
              <w:rPr>
                <w:sz w:val="20"/>
                <w:szCs w:val="20"/>
                <w:lang w:val="es-VE" w:eastAsia="es-VE"/>
              </w:rPr>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4B0240" w:rsidP="00DE0EBA">
            <w:pPr>
              <w:jc w:val="right"/>
              <w:rPr>
                <w:sz w:val="20"/>
                <w:szCs w:val="20"/>
                <w:lang w:val="es-VE" w:eastAsia="es-VE"/>
              </w:rPr>
            </w:pPr>
            <w:r w:rsidRPr="00CB5784">
              <w:rPr>
                <w:sz w:val="20"/>
                <w:szCs w:val="20"/>
                <w:lang w:val="es-VE" w:eastAsia="es-VE"/>
              </w:rPr>
              <w:t>8.000.000,00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4B0240" w:rsidP="00DE0EBA">
            <w:pPr>
              <w:jc w:val="right"/>
              <w:rPr>
                <w:sz w:val="20"/>
                <w:szCs w:val="20"/>
                <w:lang w:val="es-VE" w:eastAsia="es-VE"/>
              </w:rPr>
            </w:pPr>
            <w:r w:rsidRPr="00CB5784">
              <w:rPr>
                <w:sz w:val="20"/>
                <w:szCs w:val="20"/>
                <w:lang w:val="es-VE" w:eastAsia="es-VE"/>
              </w:rPr>
              <w:t>9.333.333,3</w:t>
            </w:r>
            <w:r w:rsidR="00D21651">
              <w:rPr>
                <w:sz w:val="20"/>
                <w:szCs w:val="20"/>
                <w:lang w:val="es-VE" w:eastAsia="es-VE"/>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CE6BF8" w:rsidP="00DE0EBA">
            <w:pPr>
              <w:jc w:val="right"/>
              <w:rPr>
                <w:sz w:val="20"/>
                <w:szCs w:val="20"/>
                <w:lang w:val="es-VE" w:eastAsia="es-VE"/>
              </w:rPr>
            </w:pPr>
            <w:r w:rsidRPr="00CB5784">
              <w:rPr>
                <w:sz w:val="20"/>
                <w:szCs w:val="20"/>
                <w:lang w:val="es-VE" w:eastAsia="es-VE"/>
              </w:rPr>
              <w:t>12</w:t>
            </w:r>
            <w:r w:rsidR="00290FA0" w:rsidRPr="00CB5784">
              <w:rPr>
                <w:sz w:val="20"/>
                <w:szCs w:val="20"/>
                <w:lang w:val="es-VE" w:eastAsia="es-VE"/>
              </w:rPr>
              <w:t>.000</w:t>
            </w:r>
            <w:r w:rsidRPr="00CB5784">
              <w:rPr>
                <w:sz w:val="20"/>
                <w:szCs w:val="20"/>
                <w:lang w:val="es-VE" w:eastAsia="es-VE"/>
              </w:rPr>
              <w:t>.000,00</w:t>
            </w:r>
          </w:p>
        </w:tc>
      </w:tr>
      <w:tr w:rsidR="00CE6BF8" w:rsidRPr="00CB5784" w:rsidTr="009F76C8">
        <w:trPr>
          <w:trHeight w:val="77"/>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Gasto (efectivo pagado)</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CE6BF8" w:rsidP="005809F2">
            <w:pPr>
              <w:jc w:val="right"/>
              <w:rPr>
                <w:sz w:val="20"/>
                <w:szCs w:val="20"/>
                <w:lang w:val="es-VE" w:eastAsia="es-VE"/>
              </w:rPr>
            </w:pPr>
            <w:r w:rsidRPr="00CB5784">
              <w:rPr>
                <w:sz w:val="20"/>
                <w:szCs w:val="20"/>
                <w:lang w:val="es-VE" w:eastAsia="es-VE"/>
              </w:rPr>
              <w:t>4.</w:t>
            </w:r>
            <w:r w:rsidR="00290FA0" w:rsidRPr="00CB5784">
              <w:rPr>
                <w:sz w:val="20"/>
                <w:szCs w:val="20"/>
                <w:lang w:val="es-VE" w:eastAsia="es-VE"/>
              </w:rPr>
              <w:t>000</w:t>
            </w:r>
            <w:r w:rsidRPr="00CB5784">
              <w:rPr>
                <w:sz w:val="20"/>
                <w:szCs w:val="20"/>
                <w:lang w:val="es-VE" w:eastAsia="es-VE"/>
              </w:rPr>
              <w:t>.000,00</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5809F2">
            <w:pPr>
              <w:jc w:val="right"/>
              <w:rPr>
                <w:sz w:val="20"/>
                <w:szCs w:val="20"/>
                <w:lang w:val="es-VE" w:eastAsia="es-VE"/>
              </w:rPr>
            </w:pPr>
            <w:r w:rsidRPr="00CB5784">
              <w:rPr>
                <w:sz w:val="20"/>
                <w:szCs w:val="20"/>
                <w:lang w:val="es-VE" w:eastAsia="es-VE"/>
              </w:rPr>
              <w:t>6.000</w:t>
            </w:r>
            <w:r w:rsidR="00CE6BF8" w:rsidRPr="00CB5784">
              <w:rPr>
                <w:sz w:val="20"/>
                <w:szCs w:val="20"/>
                <w:lang w:val="es-VE" w:eastAsia="es-VE"/>
              </w:rPr>
              <w:t>.000,00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5809F2">
            <w:pPr>
              <w:jc w:val="right"/>
              <w:rPr>
                <w:sz w:val="20"/>
                <w:szCs w:val="20"/>
                <w:lang w:val="es-VE" w:eastAsia="es-VE"/>
              </w:rPr>
            </w:pPr>
            <w:r w:rsidRPr="00CB5784">
              <w:rPr>
                <w:sz w:val="20"/>
                <w:szCs w:val="20"/>
                <w:lang w:val="es-VE" w:eastAsia="es-VE"/>
              </w:rPr>
              <w:t>7.000</w:t>
            </w:r>
            <w:r w:rsidR="00CE6BF8" w:rsidRPr="00CB5784">
              <w:rPr>
                <w:sz w:val="20"/>
                <w:szCs w:val="20"/>
                <w:lang w:val="es-VE" w:eastAsia="es-VE"/>
              </w:rPr>
              <w:t>.000,00</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5809F2">
            <w:pPr>
              <w:jc w:val="right"/>
              <w:rPr>
                <w:sz w:val="20"/>
                <w:szCs w:val="20"/>
                <w:lang w:val="es-VE" w:eastAsia="es-VE"/>
              </w:rPr>
            </w:pPr>
            <w:r w:rsidRPr="00CB5784">
              <w:rPr>
                <w:sz w:val="20"/>
                <w:szCs w:val="20"/>
                <w:lang w:val="es-VE" w:eastAsia="es-VE"/>
              </w:rPr>
              <w:t>9.000</w:t>
            </w:r>
            <w:r w:rsidR="00CE6BF8" w:rsidRPr="00CB5784">
              <w:rPr>
                <w:sz w:val="20"/>
                <w:szCs w:val="20"/>
                <w:lang w:val="es-VE" w:eastAsia="es-VE"/>
              </w:rPr>
              <w:t>.000,00</w:t>
            </w:r>
          </w:p>
        </w:tc>
      </w:tr>
      <w:tr w:rsidR="00CE6BF8" w:rsidRPr="00CB5784" w:rsidTr="009F76C8">
        <w:trPr>
          <w:trHeight w:val="77"/>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DE0EBA">
            <w:pPr>
              <w:rPr>
                <w:sz w:val="20"/>
                <w:szCs w:val="20"/>
                <w:lang w:val="es-VE" w:eastAsia="es-VE"/>
              </w:rPr>
            </w:pPr>
            <w:r w:rsidRPr="00CB5784">
              <w:rPr>
                <w:sz w:val="20"/>
                <w:szCs w:val="20"/>
                <w:lang w:val="es-VE" w:eastAsia="es-VE"/>
              </w:rPr>
              <w:t xml:space="preserve">Ingreso </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1.333.333,3</w:t>
            </w:r>
            <w:r w:rsidR="00D21651">
              <w:rPr>
                <w:sz w:val="20"/>
                <w:szCs w:val="20"/>
                <w:lang w:val="es-VE" w:eastAsia="es-VE"/>
              </w:rPr>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2</w:t>
            </w:r>
            <w:r w:rsidR="00290FA0" w:rsidRPr="00CB5784">
              <w:rPr>
                <w:sz w:val="20"/>
                <w:szCs w:val="20"/>
                <w:lang w:val="es-VE" w:eastAsia="es-VE"/>
              </w:rPr>
              <w:t>.000</w:t>
            </w:r>
            <w:r w:rsidRPr="00CB5784">
              <w:rPr>
                <w:sz w:val="20"/>
                <w:szCs w:val="20"/>
                <w:lang w:val="es-VE" w:eastAsia="es-VE"/>
              </w:rPr>
              <w:t>.000,00</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2.333.333,3</w:t>
            </w:r>
            <w:r w:rsidR="00D21651">
              <w:rPr>
                <w:sz w:val="20"/>
                <w:szCs w:val="20"/>
                <w:lang w:val="es-VE" w:eastAsia="es-VE"/>
              </w:rPr>
              <w:t>3</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3</w:t>
            </w:r>
            <w:r w:rsidR="00290FA0" w:rsidRPr="00CB5784">
              <w:rPr>
                <w:sz w:val="20"/>
                <w:szCs w:val="20"/>
                <w:lang w:val="es-VE" w:eastAsia="es-VE"/>
              </w:rPr>
              <w:t>.000</w:t>
            </w:r>
            <w:r w:rsidRPr="00CB5784">
              <w:rPr>
                <w:sz w:val="20"/>
                <w:szCs w:val="20"/>
                <w:lang w:val="es-VE" w:eastAsia="es-VE"/>
              </w:rPr>
              <w:t>.000,00</w:t>
            </w:r>
          </w:p>
        </w:tc>
      </w:tr>
      <w:tr w:rsidR="00CE6BF8" w:rsidRPr="00CB5784" w:rsidTr="009F76C8">
        <w:trPr>
          <w:trHeight w:val="108"/>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290FA0" w:rsidP="005809F2">
            <w:pPr>
              <w:rPr>
                <w:sz w:val="20"/>
                <w:szCs w:val="20"/>
                <w:lang w:val="es-VE" w:eastAsia="es-VE"/>
              </w:rPr>
            </w:pPr>
            <w:r w:rsidRPr="00CB5784">
              <w:rPr>
                <w:sz w:val="20"/>
                <w:szCs w:val="20"/>
                <w:lang w:val="es-VE" w:eastAsia="es-VE"/>
              </w:rPr>
              <w:t>Ingresos acumulados (Ganancias Retenidas)</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1.333.333,3</w:t>
            </w:r>
            <w:r w:rsidR="00D21651">
              <w:rPr>
                <w:sz w:val="20"/>
                <w:szCs w:val="20"/>
                <w:lang w:val="es-VE" w:eastAsia="es-VE"/>
              </w:rPr>
              <w:t>3</w:t>
            </w:r>
          </w:p>
        </w:tc>
        <w:tc>
          <w:tcPr>
            <w:tcW w:w="1276"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3.333.333,3</w:t>
            </w:r>
          </w:p>
        </w:tc>
        <w:tc>
          <w:tcPr>
            <w:tcW w:w="1275"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5.666.666,6</w:t>
            </w:r>
            <w:r w:rsidR="00D21651">
              <w:rPr>
                <w:sz w:val="20"/>
                <w:szCs w:val="20"/>
                <w:lang w:val="es-VE" w:eastAsia="es-VE"/>
              </w:rPr>
              <w:t>6</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CB5784" w:rsidRDefault="00681C56" w:rsidP="00DE0EBA">
            <w:pPr>
              <w:jc w:val="right"/>
              <w:rPr>
                <w:sz w:val="20"/>
                <w:szCs w:val="20"/>
                <w:lang w:val="es-VE" w:eastAsia="es-VE"/>
              </w:rPr>
            </w:pPr>
            <w:r w:rsidRPr="00CB5784">
              <w:rPr>
                <w:sz w:val="20"/>
                <w:szCs w:val="20"/>
                <w:lang w:val="es-VE" w:eastAsia="es-VE"/>
              </w:rPr>
              <w:t>8.666.666,6</w:t>
            </w:r>
            <w:r w:rsidR="00D21651">
              <w:rPr>
                <w:sz w:val="20"/>
                <w:szCs w:val="20"/>
                <w:lang w:val="es-VE" w:eastAsia="es-VE"/>
              </w:rPr>
              <w:t>6</w:t>
            </w:r>
          </w:p>
        </w:tc>
      </w:tr>
    </w:tbl>
    <w:p w:rsidR="00290FA0" w:rsidRPr="00CB5784" w:rsidRDefault="00290FA0" w:rsidP="008E73A4">
      <w:pPr>
        <w:pStyle w:val="Textocomentario"/>
        <w:spacing w:line="360" w:lineRule="auto"/>
        <w:jc w:val="both"/>
        <w:rPr>
          <w:rFonts w:eastAsia="Times New Roman"/>
          <w:sz w:val="24"/>
          <w:szCs w:val="24"/>
          <w:lang w:val="es-VE" w:eastAsia="es-VE"/>
        </w:rPr>
      </w:pPr>
      <w:r w:rsidRPr="00CB5784">
        <w:rPr>
          <w:rFonts w:eastAsia="Times New Roman"/>
          <w:sz w:val="24"/>
          <w:szCs w:val="24"/>
        </w:rPr>
        <w:t xml:space="preserve">Fuente.  Elaboración propia, a partir de </w:t>
      </w:r>
      <w:r w:rsidR="003760CB">
        <w:rPr>
          <w:rFonts w:eastAsia="Times New Roman"/>
          <w:sz w:val="24"/>
          <w:szCs w:val="24"/>
          <w:lang w:val="es-VE"/>
        </w:rPr>
        <w:t>datos recolectados por el investigador y</w:t>
      </w:r>
      <w:r w:rsidR="003760CB" w:rsidRPr="00CB5784">
        <w:rPr>
          <w:rFonts w:eastAsia="Times New Roman"/>
          <w:sz w:val="24"/>
          <w:szCs w:val="24"/>
        </w:rPr>
        <w:t xml:space="preserve"> datos</w:t>
      </w:r>
      <w:r w:rsidR="003760CB">
        <w:rPr>
          <w:rFonts w:eastAsia="Times New Roman"/>
          <w:sz w:val="24"/>
          <w:szCs w:val="24"/>
        </w:rPr>
        <w:t xml:space="preserve"> </w:t>
      </w:r>
      <w:r w:rsidRPr="00CB5784">
        <w:rPr>
          <w:rFonts w:eastAsia="Times New Roman"/>
          <w:sz w:val="24"/>
          <w:szCs w:val="24"/>
        </w:rPr>
        <w:t xml:space="preserve"> tomados de </w:t>
      </w:r>
      <w:proofErr w:type="spellStart"/>
      <w:r w:rsidRPr="00CB5784">
        <w:rPr>
          <w:rFonts w:eastAsia="Times New Roman"/>
          <w:sz w:val="24"/>
          <w:szCs w:val="24"/>
          <w:lang w:val="es-VE" w:eastAsia="es-VE"/>
        </w:rPr>
        <w:t>Greuning</w:t>
      </w:r>
      <w:proofErr w:type="spellEnd"/>
      <w:r w:rsidRPr="00CB5784">
        <w:rPr>
          <w:rFonts w:eastAsia="Times New Roman"/>
          <w:sz w:val="24"/>
          <w:szCs w:val="24"/>
          <w:lang w:val="es-VE" w:eastAsia="es-VE"/>
        </w:rPr>
        <w:t xml:space="preserve">  (2006).  </w:t>
      </w:r>
    </w:p>
    <w:p w:rsidR="00290FA0" w:rsidRPr="00CB5784" w:rsidRDefault="00290FA0" w:rsidP="008E73A4">
      <w:pPr>
        <w:pStyle w:val="Textocomentario"/>
        <w:spacing w:line="360" w:lineRule="auto"/>
        <w:jc w:val="both"/>
        <w:rPr>
          <w:bCs/>
          <w:sz w:val="24"/>
          <w:szCs w:val="24"/>
          <w:lang w:val="es-VE"/>
        </w:rPr>
      </w:pPr>
    </w:p>
    <w:p w:rsidR="00290FA0" w:rsidRPr="00CB5784" w:rsidRDefault="00290FA0" w:rsidP="00DE0EBA">
      <w:pPr>
        <w:pStyle w:val="Textocomentario"/>
        <w:spacing w:line="360" w:lineRule="auto"/>
        <w:ind w:firstLine="567"/>
        <w:jc w:val="both"/>
        <w:rPr>
          <w:bCs/>
          <w:sz w:val="24"/>
          <w:szCs w:val="24"/>
          <w:lang w:val="es-VE"/>
        </w:rPr>
      </w:pPr>
      <w:r w:rsidRPr="00CB5784">
        <w:rPr>
          <w:bCs/>
          <w:sz w:val="24"/>
          <w:szCs w:val="24"/>
          <w:lang w:val="es-VE"/>
        </w:rPr>
        <w:t>Los ingresos del año el flujo de efectivo acumulado; y los ingresos ordinarios se calculan, según la NIC 11, como la proporción que representan los costos incurridos en el año de lo</w:t>
      </w:r>
      <w:r w:rsidR="0060765A">
        <w:rPr>
          <w:bCs/>
          <w:sz w:val="24"/>
          <w:szCs w:val="24"/>
          <w:lang w:val="es-VE"/>
        </w:rPr>
        <w:t>s</w:t>
      </w:r>
      <w:r w:rsidRPr="00CB5784">
        <w:rPr>
          <w:bCs/>
          <w:sz w:val="24"/>
          <w:szCs w:val="24"/>
          <w:lang w:val="es-VE"/>
        </w:rPr>
        <w:t xml:space="preserve"> costos totales estimados del proyecto, multiplicado por el precio total estimado del proyecto (Cuadro Nº</w:t>
      </w:r>
      <w:r w:rsidR="003760CB">
        <w:rPr>
          <w:bCs/>
          <w:sz w:val="24"/>
          <w:szCs w:val="24"/>
          <w:lang w:val="es-VE"/>
        </w:rPr>
        <w:t xml:space="preserve"> 16</w:t>
      </w:r>
      <w:r w:rsidRPr="00CB5784">
        <w:rPr>
          <w:bCs/>
          <w:sz w:val="24"/>
          <w:szCs w:val="24"/>
          <w:lang w:val="es-VE"/>
        </w:rPr>
        <w:t>).</w:t>
      </w:r>
    </w:p>
    <w:p w:rsidR="00290FA0" w:rsidRPr="00CB5784" w:rsidRDefault="00290FA0" w:rsidP="00DE0EBA">
      <w:pPr>
        <w:pStyle w:val="Textocomentario"/>
        <w:spacing w:line="360" w:lineRule="auto"/>
        <w:jc w:val="both"/>
        <w:rPr>
          <w:bCs/>
          <w:sz w:val="24"/>
          <w:szCs w:val="24"/>
          <w:lang w:val="es-VE"/>
        </w:rPr>
      </w:pPr>
      <w:r w:rsidRPr="00CB5784">
        <w:rPr>
          <w:bCs/>
          <w:sz w:val="24"/>
          <w:szCs w:val="24"/>
          <w:lang w:val="es-VE"/>
        </w:rPr>
        <w:t xml:space="preserve"> </w:t>
      </w:r>
    </w:p>
    <w:p w:rsidR="00290FA0" w:rsidRPr="00CB5784" w:rsidRDefault="00290FA0" w:rsidP="0068076E">
      <w:pPr>
        <w:pStyle w:val="Textocomentario"/>
        <w:spacing w:line="360" w:lineRule="auto"/>
        <w:jc w:val="both"/>
        <w:rPr>
          <w:b/>
          <w:bCs/>
          <w:sz w:val="24"/>
          <w:szCs w:val="24"/>
          <w:lang w:val="es-VE"/>
        </w:rPr>
      </w:pPr>
      <w:r w:rsidRPr="00CB5784">
        <w:rPr>
          <w:b/>
          <w:bCs/>
          <w:sz w:val="24"/>
          <w:szCs w:val="24"/>
          <w:lang w:val="es-VE"/>
        </w:rPr>
        <w:t>Cuadro Nº 16. Ingresos Ordinarios</w:t>
      </w:r>
    </w:p>
    <w:tbl>
      <w:tblPr>
        <w:tblW w:w="8789" w:type="dxa"/>
        <w:tblInd w:w="70" w:type="dxa"/>
        <w:tblCellMar>
          <w:left w:w="70" w:type="dxa"/>
          <w:right w:w="70" w:type="dxa"/>
        </w:tblCellMar>
        <w:tblLook w:val="00A0"/>
      </w:tblPr>
      <w:tblGrid>
        <w:gridCol w:w="3008"/>
        <w:gridCol w:w="3323"/>
        <w:gridCol w:w="2458"/>
      </w:tblGrid>
      <w:tr w:rsidR="00290FA0" w:rsidRPr="00CB5784" w:rsidTr="009F76C8">
        <w:trPr>
          <w:trHeight w:val="416"/>
        </w:trPr>
        <w:tc>
          <w:tcPr>
            <w:tcW w:w="3008" w:type="dxa"/>
            <w:tcBorders>
              <w:top w:val="single" w:sz="4" w:space="0" w:color="auto"/>
              <w:left w:val="single" w:sz="4" w:space="0" w:color="auto"/>
              <w:bottom w:val="nil"/>
              <w:right w:val="nil"/>
            </w:tcBorders>
            <w:noWrap/>
            <w:vAlign w:val="bottom"/>
          </w:tcPr>
          <w:p w:rsidR="00290FA0" w:rsidRPr="009F76C8" w:rsidRDefault="00290FA0" w:rsidP="00DE0EBA">
            <w:pPr>
              <w:rPr>
                <w:sz w:val="20"/>
                <w:szCs w:val="20"/>
                <w:lang w:val="es-VE" w:eastAsia="es-VE"/>
              </w:rPr>
            </w:pPr>
            <w:r w:rsidRPr="009F76C8">
              <w:rPr>
                <w:sz w:val="20"/>
                <w:szCs w:val="20"/>
                <w:lang w:val="es-VE" w:eastAsia="es-VE"/>
              </w:rPr>
              <w:t>Ingresos Ordinarios      =</w:t>
            </w:r>
          </w:p>
        </w:tc>
        <w:tc>
          <w:tcPr>
            <w:tcW w:w="3323" w:type="dxa"/>
            <w:tcBorders>
              <w:top w:val="single" w:sz="4" w:space="0" w:color="auto"/>
              <w:left w:val="nil"/>
              <w:bottom w:val="single" w:sz="4" w:space="0" w:color="auto"/>
              <w:right w:val="nil"/>
            </w:tcBorders>
            <w:noWrap/>
            <w:vAlign w:val="bottom"/>
          </w:tcPr>
          <w:p w:rsidR="00290FA0" w:rsidRPr="009F76C8" w:rsidRDefault="00290FA0" w:rsidP="00DE0EBA">
            <w:pPr>
              <w:rPr>
                <w:sz w:val="20"/>
                <w:szCs w:val="20"/>
                <w:lang w:val="es-VE" w:eastAsia="es-VE"/>
              </w:rPr>
            </w:pPr>
            <w:r w:rsidRPr="009F76C8">
              <w:rPr>
                <w:sz w:val="20"/>
                <w:szCs w:val="20"/>
                <w:lang w:val="es-VE" w:eastAsia="es-VE"/>
              </w:rPr>
              <w:t>Costos incurridos en el año</w:t>
            </w:r>
          </w:p>
        </w:tc>
        <w:tc>
          <w:tcPr>
            <w:tcW w:w="2458" w:type="dxa"/>
            <w:tcBorders>
              <w:top w:val="single" w:sz="4" w:space="0" w:color="auto"/>
              <w:left w:val="nil"/>
              <w:bottom w:val="nil"/>
              <w:right w:val="single" w:sz="4" w:space="0" w:color="000000"/>
            </w:tcBorders>
            <w:noWrap/>
            <w:vAlign w:val="bottom"/>
          </w:tcPr>
          <w:p w:rsidR="00290FA0" w:rsidRPr="009F76C8" w:rsidRDefault="00290FA0" w:rsidP="00DE0EBA">
            <w:pPr>
              <w:rPr>
                <w:sz w:val="20"/>
                <w:szCs w:val="20"/>
                <w:lang w:val="es-VE" w:eastAsia="es-VE"/>
              </w:rPr>
            </w:pPr>
            <w:r w:rsidRPr="009F76C8">
              <w:rPr>
                <w:sz w:val="20"/>
                <w:szCs w:val="20"/>
                <w:lang w:val="es-VE" w:eastAsia="es-VE"/>
              </w:rPr>
              <w:t>X   Precio del proyecto</w:t>
            </w:r>
          </w:p>
        </w:tc>
      </w:tr>
      <w:tr w:rsidR="00290FA0" w:rsidRPr="00CB5784" w:rsidTr="009F76C8">
        <w:trPr>
          <w:trHeight w:val="416"/>
        </w:trPr>
        <w:tc>
          <w:tcPr>
            <w:tcW w:w="3008" w:type="dxa"/>
            <w:tcBorders>
              <w:top w:val="nil"/>
              <w:left w:val="single" w:sz="4" w:space="0" w:color="auto"/>
              <w:bottom w:val="single" w:sz="4" w:space="0" w:color="auto"/>
              <w:right w:val="nil"/>
            </w:tcBorders>
            <w:noWrap/>
            <w:vAlign w:val="bottom"/>
          </w:tcPr>
          <w:p w:rsidR="00290FA0" w:rsidRPr="009F76C8" w:rsidRDefault="00290FA0" w:rsidP="00DE0EBA">
            <w:pPr>
              <w:rPr>
                <w:sz w:val="20"/>
                <w:szCs w:val="20"/>
                <w:lang w:val="es-VE" w:eastAsia="es-VE"/>
              </w:rPr>
            </w:pPr>
            <w:r w:rsidRPr="009F76C8">
              <w:rPr>
                <w:sz w:val="20"/>
                <w:szCs w:val="20"/>
                <w:lang w:val="es-VE" w:eastAsia="es-VE"/>
              </w:rPr>
              <w:t>en un año</w:t>
            </w:r>
          </w:p>
        </w:tc>
        <w:tc>
          <w:tcPr>
            <w:tcW w:w="3323" w:type="dxa"/>
            <w:tcBorders>
              <w:top w:val="nil"/>
              <w:left w:val="nil"/>
              <w:bottom w:val="single" w:sz="4" w:space="0" w:color="auto"/>
              <w:right w:val="nil"/>
            </w:tcBorders>
            <w:noWrap/>
            <w:vAlign w:val="bottom"/>
          </w:tcPr>
          <w:p w:rsidR="00290FA0" w:rsidRPr="009F76C8" w:rsidRDefault="00290FA0" w:rsidP="00DE0EBA">
            <w:pPr>
              <w:rPr>
                <w:sz w:val="20"/>
                <w:szCs w:val="20"/>
                <w:lang w:val="es-VE" w:eastAsia="es-VE"/>
              </w:rPr>
            </w:pPr>
            <w:r w:rsidRPr="009F76C8">
              <w:rPr>
                <w:sz w:val="20"/>
                <w:szCs w:val="20"/>
                <w:lang w:val="es-VE" w:eastAsia="es-VE"/>
              </w:rPr>
              <w:t>Costo del proyecto total</w:t>
            </w:r>
          </w:p>
        </w:tc>
        <w:tc>
          <w:tcPr>
            <w:tcW w:w="2458" w:type="dxa"/>
            <w:tcBorders>
              <w:top w:val="nil"/>
              <w:left w:val="nil"/>
              <w:bottom w:val="single" w:sz="4" w:space="0" w:color="auto"/>
              <w:right w:val="single" w:sz="4" w:space="0" w:color="000000"/>
            </w:tcBorders>
            <w:noWrap/>
            <w:vAlign w:val="bottom"/>
          </w:tcPr>
          <w:p w:rsidR="00290FA0" w:rsidRPr="009F76C8" w:rsidRDefault="00290FA0" w:rsidP="00DE0EBA">
            <w:pPr>
              <w:rPr>
                <w:sz w:val="20"/>
                <w:szCs w:val="20"/>
                <w:lang w:val="es-VE" w:eastAsia="es-VE"/>
              </w:rPr>
            </w:pPr>
            <w:r w:rsidRPr="009F76C8">
              <w:rPr>
                <w:sz w:val="20"/>
                <w:szCs w:val="20"/>
                <w:lang w:val="es-VE" w:eastAsia="es-VE"/>
              </w:rPr>
              <w:t xml:space="preserve">     estimado total</w:t>
            </w:r>
          </w:p>
        </w:tc>
      </w:tr>
    </w:tbl>
    <w:p w:rsidR="00290FA0" w:rsidRPr="00CB5784" w:rsidRDefault="00290FA0" w:rsidP="00A30682">
      <w:pPr>
        <w:pStyle w:val="Textocomentario"/>
        <w:spacing w:line="360" w:lineRule="auto"/>
        <w:jc w:val="both"/>
        <w:rPr>
          <w:rFonts w:eastAsia="Times New Roman"/>
          <w:sz w:val="24"/>
          <w:szCs w:val="24"/>
          <w:lang w:val="es-VE" w:eastAsia="es-VE"/>
        </w:rPr>
      </w:pPr>
      <w:r w:rsidRPr="00CB5784">
        <w:rPr>
          <w:rFonts w:eastAsia="Times New Roman"/>
          <w:sz w:val="24"/>
          <w:szCs w:val="24"/>
        </w:rPr>
        <w:t xml:space="preserve">Fuente.  Elaboración propia, a partir de  datos tomados de </w:t>
      </w:r>
      <w:proofErr w:type="spellStart"/>
      <w:r w:rsidRPr="00CB5784">
        <w:rPr>
          <w:rFonts w:eastAsia="Times New Roman"/>
          <w:sz w:val="24"/>
          <w:szCs w:val="24"/>
          <w:lang w:val="es-VE" w:eastAsia="es-VE"/>
        </w:rPr>
        <w:t>Greuning</w:t>
      </w:r>
      <w:proofErr w:type="spellEnd"/>
      <w:r w:rsidRPr="00CB5784">
        <w:rPr>
          <w:rFonts w:eastAsia="Times New Roman"/>
          <w:sz w:val="24"/>
          <w:szCs w:val="24"/>
          <w:lang w:val="es-VE" w:eastAsia="es-VE"/>
        </w:rPr>
        <w:t xml:space="preserve">  (2006).  </w:t>
      </w:r>
    </w:p>
    <w:p w:rsidR="00290FA0" w:rsidRPr="00CB5784" w:rsidRDefault="00290FA0" w:rsidP="0068076E">
      <w:pPr>
        <w:pStyle w:val="Textocomentario"/>
        <w:spacing w:line="360" w:lineRule="auto"/>
        <w:jc w:val="both"/>
        <w:rPr>
          <w:bCs/>
          <w:sz w:val="24"/>
          <w:szCs w:val="24"/>
          <w:lang w:val="es-VE"/>
        </w:rPr>
      </w:pPr>
      <w:r w:rsidRPr="00CB5784">
        <w:rPr>
          <w:bCs/>
          <w:sz w:val="24"/>
          <w:szCs w:val="24"/>
          <w:lang w:val="es-VE"/>
        </w:rPr>
        <w:tab/>
      </w:r>
    </w:p>
    <w:p w:rsidR="00290FA0" w:rsidRPr="00CB5784" w:rsidRDefault="00290FA0" w:rsidP="00D94675">
      <w:pPr>
        <w:pStyle w:val="Textocomentario"/>
        <w:spacing w:line="360" w:lineRule="auto"/>
        <w:ind w:firstLine="567"/>
        <w:jc w:val="both"/>
        <w:rPr>
          <w:bCs/>
          <w:sz w:val="24"/>
          <w:szCs w:val="24"/>
          <w:lang w:val="es-VE"/>
        </w:rPr>
      </w:pPr>
      <w:r w:rsidRPr="00CB5784">
        <w:rPr>
          <w:bCs/>
          <w:sz w:val="24"/>
          <w:szCs w:val="24"/>
          <w:lang w:val="es-VE"/>
        </w:rPr>
        <w:t xml:space="preserve">Para valorar los trabajos en proceso, de acuerdo a </w:t>
      </w:r>
      <w:proofErr w:type="spellStart"/>
      <w:r w:rsidRPr="00CB5784">
        <w:rPr>
          <w:rFonts w:eastAsia="Times New Roman"/>
          <w:sz w:val="24"/>
          <w:szCs w:val="24"/>
          <w:lang w:val="es-VE" w:eastAsia="es-VE"/>
        </w:rPr>
        <w:t>Greuning</w:t>
      </w:r>
      <w:proofErr w:type="spellEnd"/>
      <w:r w:rsidRPr="00CB5784">
        <w:rPr>
          <w:rFonts w:eastAsia="Times New Roman"/>
          <w:sz w:val="24"/>
          <w:szCs w:val="24"/>
          <w:lang w:val="es-VE" w:eastAsia="es-VE"/>
        </w:rPr>
        <w:t xml:space="preserve">  (2006) y las NIC - 11, se deberán sumar </w:t>
      </w:r>
      <w:r w:rsidRPr="00CB5784">
        <w:rPr>
          <w:bCs/>
          <w:sz w:val="24"/>
          <w:szCs w:val="24"/>
          <w:lang w:val="es-VE"/>
        </w:rPr>
        <w:t xml:space="preserve">los gastos acumulados y el ingreso reportado acumulado  (Ganancias del </w:t>
      </w:r>
      <w:r w:rsidR="003760CB">
        <w:rPr>
          <w:bCs/>
          <w:sz w:val="24"/>
          <w:szCs w:val="24"/>
          <w:lang w:val="es-VE"/>
        </w:rPr>
        <w:t>C</w:t>
      </w:r>
      <w:r w:rsidR="00A86709" w:rsidRPr="00CB5784">
        <w:rPr>
          <w:bCs/>
          <w:sz w:val="24"/>
          <w:szCs w:val="24"/>
          <w:lang w:val="es-VE"/>
        </w:rPr>
        <w:t>uadro Nº15</w:t>
      </w:r>
      <w:r w:rsidRPr="00CB5784">
        <w:rPr>
          <w:bCs/>
          <w:sz w:val="24"/>
          <w:szCs w:val="24"/>
          <w:lang w:val="es-VE"/>
        </w:rPr>
        <w:t xml:space="preserve">), ello representará el activo corriente de trabajo en progreso.  Otros datos importantes para construir </w:t>
      </w:r>
      <w:r w:rsidR="00A86709" w:rsidRPr="00CB5784">
        <w:rPr>
          <w:bCs/>
          <w:sz w:val="24"/>
          <w:szCs w:val="24"/>
          <w:lang w:val="es-VE"/>
        </w:rPr>
        <w:t>el Balance General (Cuadro Nº 17</w:t>
      </w:r>
      <w:r w:rsidRPr="00CB5784">
        <w:rPr>
          <w:bCs/>
          <w:sz w:val="24"/>
          <w:szCs w:val="24"/>
          <w:lang w:val="es-VE"/>
        </w:rPr>
        <w:t xml:space="preserve">), son los siguientes: </w:t>
      </w:r>
    </w:p>
    <w:p w:rsidR="00290FA0" w:rsidRPr="00CB5784" w:rsidRDefault="00290FA0" w:rsidP="00486C73">
      <w:pPr>
        <w:pStyle w:val="Textocomentario"/>
        <w:numPr>
          <w:ilvl w:val="0"/>
          <w:numId w:val="60"/>
        </w:numPr>
        <w:spacing w:line="360" w:lineRule="auto"/>
        <w:ind w:left="284" w:hanging="284"/>
        <w:jc w:val="both"/>
        <w:rPr>
          <w:bCs/>
          <w:sz w:val="24"/>
          <w:szCs w:val="24"/>
          <w:lang w:val="es-VE"/>
        </w:rPr>
      </w:pPr>
      <w:r w:rsidRPr="00CB5784">
        <w:rPr>
          <w:bCs/>
          <w:sz w:val="24"/>
          <w:szCs w:val="24"/>
          <w:lang w:val="es-VE"/>
        </w:rPr>
        <w:lastRenderedPageBreak/>
        <w:t>La diferencia entre las facturas acumuladas (a los clientes) y los recibos de efectivo acumulados (de los clientes) es registrado en el balance general como Cuentas por Cobrar.</w:t>
      </w:r>
    </w:p>
    <w:p w:rsidR="00290FA0" w:rsidRPr="00CB5784" w:rsidRDefault="00290FA0" w:rsidP="00486C73">
      <w:pPr>
        <w:pStyle w:val="Textocomentario"/>
        <w:numPr>
          <w:ilvl w:val="0"/>
          <w:numId w:val="60"/>
        </w:numPr>
        <w:spacing w:line="360" w:lineRule="auto"/>
        <w:ind w:left="284" w:hanging="284"/>
        <w:jc w:val="both"/>
        <w:rPr>
          <w:bCs/>
          <w:sz w:val="24"/>
          <w:szCs w:val="24"/>
          <w:lang w:val="es-VE"/>
        </w:rPr>
      </w:pPr>
      <w:r w:rsidRPr="00CB5784">
        <w:rPr>
          <w:bCs/>
          <w:sz w:val="24"/>
          <w:szCs w:val="24"/>
          <w:lang w:val="es-VE"/>
        </w:rPr>
        <w:t>La facturación acumulada (a los clientes) es un pasivo corriente de facturación anticipada.</w:t>
      </w:r>
    </w:p>
    <w:p w:rsidR="00290FA0" w:rsidRPr="00CB5784" w:rsidRDefault="00290FA0" w:rsidP="00486C73">
      <w:pPr>
        <w:pStyle w:val="Textocomentario"/>
        <w:numPr>
          <w:ilvl w:val="0"/>
          <w:numId w:val="60"/>
        </w:numPr>
        <w:spacing w:line="360" w:lineRule="auto"/>
        <w:ind w:left="284" w:hanging="284"/>
        <w:jc w:val="both"/>
        <w:rPr>
          <w:bCs/>
          <w:sz w:val="24"/>
          <w:szCs w:val="24"/>
          <w:lang w:val="es-VE"/>
        </w:rPr>
      </w:pPr>
      <w:r w:rsidRPr="00CB5784">
        <w:rPr>
          <w:bCs/>
          <w:sz w:val="24"/>
          <w:szCs w:val="24"/>
          <w:lang w:val="es-VE"/>
        </w:rPr>
        <w:t>La diferencia neta entre los activos corrientes del trabajo en progreso y los pasivos corrientes de facturación anticipada es registrada en el balance general como un activo corriente neto si este es positivo</w:t>
      </w:r>
      <w:r w:rsidR="008F767A">
        <w:rPr>
          <w:bCs/>
          <w:sz w:val="24"/>
          <w:szCs w:val="24"/>
          <w:lang w:val="es-VE"/>
        </w:rPr>
        <w:t>,</w:t>
      </w:r>
      <w:r w:rsidRPr="00CB5784">
        <w:rPr>
          <w:bCs/>
          <w:sz w:val="24"/>
          <w:szCs w:val="24"/>
          <w:lang w:val="es-VE"/>
        </w:rPr>
        <w:t xml:space="preserve"> o como un pasivo corriente neto si este es negativo.</w:t>
      </w:r>
    </w:p>
    <w:p w:rsidR="00290FA0" w:rsidRPr="00CB5784" w:rsidRDefault="00290FA0" w:rsidP="0068076E">
      <w:pPr>
        <w:pStyle w:val="Prrafodelista1"/>
        <w:rPr>
          <w:rFonts w:ascii="Times New Roman" w:hAnsi="Times New Roman"/>
          <w:bCs/>
          <w:sz w:val="24"/>
          <w:szCs w:val="24"/>
          <w:lang w:val="es-VE"/>
        </w:rPr>
      </w:pPr>
    </w:p>
    <w:p w:rsidR="00290FA0" w:rsidRPr="00CB5784" w:rsidRDefault="00290FA0" w:rsidP="0068076E">
      <w:pPr>
        <w:pStyle w:val="Prrafodelista1"/>
        <w:ind w:left="0"/>
        <w:rPr>
          <w:rFonts w:ascii="Times New Roman" w:hAnsi="Times New Roman"/>
          <w:b/>
          <w:bCs/>
          <w:sz w:val="24"/>
          <w:szCs w:val="24"/>
          <w:lang w:val="es-VE"/>
        </w:rPr>
      </w:pPr>
      <w:r w:rsidRPr="00CB5784">
        <w:rPr>
          <w:rFonts w:ascii="Times New Roman" w:hAnsi="Times New Roman"/>
          <w:b/>
          <w:bCs/>
          <w:sz w:val="24"/>
          <w:szCs w:val="24"/>
          <w:lang w:val="es-VE"/>
        </w:rPr>
        <w:t>Cuadro Nº 17. Cuentas de Balance General</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44"/>
        <w:gridCol w:w="1418"/>
        <w:gridCol w:w="1417"/>
        <w:gridCol w:w="1290"/>
        <w:gridCol w:w="1290"/>
      </w:tblGrid>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Año 1</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Año 2</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Año 3</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Año 4</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 </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(Bs.)</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(Bs.)</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(Bs.)</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center"/>
              <w:rPr>
                <w:b/>
                <w:bCs/>
                <w:sz w:val="20"/>
                <w:szCs w:val="20"/>
                <w:lang w:val="es-VE" w:eastAsia="es-VE"/>
              </w:rPr>
            </w:pPr>
            <w:r w:rsidRPr="009F76C8">
              <w:rPr>
                <w:b/>
                <w:bCs/>
                <w:sz w:val="20"/>
                <w:szCs w:val="20"/>
                <w:lang w:val="es-VE" w:eastAsia="es-VE"/>
              </w:rPr>
              <w:t>(Bs.)</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Facturación Acumulada</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right"/>
              <w:rPr>
                <w:sz w:val="20"/>
                <w:szCs w:val="20"/>
                <w:lang w:val="es-VE" w:eastAsia="es-VE"/>
              </w:rPr>
            </w:pPr>
            <w:r w:rsidRPr="009F76C8">
              <w:rPr>
                <w:sz w:val="20"/>
                <w:szCs w:val="20"/>
                <w:lang w:val="es-VE" w:eastAsia="es-VE"/>
              </w:rPr>
              <w:t>5.000</w:t>
            </w:r>
            <w:r w:rsidR="00681C56" w:rsidRPr="009F76C8">
              <w:rPr>
                <w:sz w:val="20"/>
                <w:szCs w:val="20"/>
                <w:lang w:val="es-VE" w:eastAsia="es-VE"/>
              </w:rPr>
              <w:t>.000,00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w:t>
            </w:r>
            <w:r w:rsidR="00290FA0" w:rsidRPr="009F76C8">
              <w:rPr>
                <w:sz w:val="20"/>
                <w:szCs w:val="20"/>
                <w:lang w:val="es-VE" w:eastAsia="es-VE"/>
              </w:rPr>
              <w:t>0.000</w:t>
            </w:r>
            <w:r w:rsidRPr="009F76C8">
              <w:rPr>
                <w:sz w:val="20"/>
                <w:szCs w:val="20"/>
                <w:lang w:val="es-VE" w:eastAsia="es-VE"/>
              </w:rPr>
              <w:t>.000,00</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w:t>
            </w:r>
            <w:r w:rsidR="00290FA0" w:rsidRPr="009F76C8">
              <w:rPr>
                <w:sz w:val="20"/>
                <w:szCs w:val="20"/>
                <w:lang w:val="es-VE" w:eastAsia="es-VE"/>
              </w:rPr>
              <w:t>5.000</w:t>
            </w:r>
            <w:r w:rsidRPr="009F76C8">
              <w:rPr>
                <w:sz w:val="20"/>
                <w:szCs w:val="20"/>
                <w:lang w:val="es-VE" w:eastAsia="es-VE"/>
              </w:rPr>
              <w:t>.000,00</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2</w:t>
            </w:r>
            <w:r w:rsidR="00290FA0" w:rsidRPr="009F76C8">
              <w:rPr>
                <w:sz w:val="20"/>
                <w:szCs w:val="20"/>
                <w:lang w:val="es-VE" w:eastAsia="es-VE"/>
              </w:rPr>
              <w:t>0.000</w:t>
            </w:r>
            <w:r w:rsidRPr="009F76C8">
              <w:rPr>
                <w:sz w:val="20"/>
                <w:szCs w:val="20"/>
                <w:lang w:val="es-VE" w:eastAsia="es-VE"/>
              </w:rPr>
              <w:t>.000,00</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Entradas de Efectivo Acumulado</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5</w:t>
            </w:r>
            <w:r w:rsidR="00290FA0" w:rsidRPr="009F76C8">
              <w:rPr>
                <w:sz w:val="20"/>
                <w:szCs w:val="20"/>
                <w:lang w:val="es-VE" w:eastAsia="es-VE"/>
              </w:rPr>
              <w:t>.000</w:t>
            </w:r>
            <w:r w:rsidRPr="009F76C8">
              <w:rPr>
                <w:sz w:val="20"/>
                <w:szCs w:val="20"/>
                <w:lang w:val="es-VE" w:eastAsia="es-VE"/>
              </w:rPr>
              <w:t>.000,00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10.000.000,00</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15.000.000,00</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20</w:t>
            </w:r>
            <w:r w:rsidR="00290FA0" w:rsidRPr="009F76C8">
              <w:rPr>
                <w:sz w:val="20"/>
                <w:szCs w:val="20"/>
                <w:lang w:val="es-VE" w:eastAsia="es-VE"/>
              </w:rPr>
              <w:t>.000</w:t>
            </w:r>
            <w:r w:rsidRPr="009F76C8">
              <w:rPr>
                <w:sz w:val="20"/>
                <w:szCs w:val="20"/>
                <w:lang w:val="es-VE" w:eastAsia="es-VE"/>
              </w:rPr>
              <w:t>.000,00</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Cuentas por Cobrar(en el balance general)</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0</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0</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0</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jc w:val="right"/>
              <w:rPr>
                <w:sz w:val="20"/>
                <w:szCs w:val="20"/>
                <w:lang w:val="es-VE" w:eastAsia="es-VE"/>
              </w:rPr>
            </w:pPr>
            <w:r w:rsidRPr="009F76C8">
              <w:rPr>
                <w:sz w:val="20"/>
                <w:szCs w:val="20"/>
                <w:lang w:val="es-VE" w:eastAsia="es-VE"/>
              </w:rPr>
              <w:t>0</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Gastos Acumulados</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4</w:t>
            </w:r>
            <w:r w:rsidR="00290FA0" w:rsidRPr="009F76C8">
              <w:rPr>
                <w:sz w:val="20"/>
                <w:szCs w:val="20"/>
                <w:lang w:val="es-VE" w:eastAsia="es-VE"/>
              </w:rPr>
              <w:t>.000</w:t>
            </w:r>
            <w:r w:rsidRPr="009F76C8">
              <w:rPr>
                <w:sz w:val="20"/>
                <w:szCs w:val="20"/>
                <w:lang w:val="es-VE" w:eastAsia="es-VE"/>
              </w:rPr>
              <w:t>.000,00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10</w:t>
            </w:r>
            <w:r w:rsidR="00290FA0" w:rsidRPr="009F76C8">
              <w:rPr>
                <w:sz w:val="20"/>
                <w:szCs w:val="20"/>
                <w:lang w:val="es-VE" w:eastAsia="es-VE"/>
              </w:rPr>
              <w:t>.000</w:t>
            </w:r>
            <w:r w:rsidRPr="009F76C8">
              <w:rPr>
                <w:sz w:val="20"/>
                <w:szCs w:val="20"/>
                <w:lang w:val="es-VE" w:eastAsia="es-VE"/>
              </w:rPr>
              <w:t>.000,00</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17</w:t>
            </w:r>
            <w:r w:rsidR="00290FA0" w:rsidRPr="009F76C8">
              <w:rPr>
                <w:sz w:val="20"/>
                <w:szCs w:val="20"/>
                <w:lang w:val="es-VE" w:eastAsia="es-VE"/>
              </w:rPr>
              <w:t>.000</w:t>
            </w:r>
            <w:r w:rsidRPr="009F76C8">
              <w:rPr>
                <w:sz w:val="20"/>
                <w:szCs w:val="20"/>
                <w:lang w:val="es-VE" w:eastAsia="es-VE"/>
              </w:rPr>
              <w:t>.000,00</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681C56" w:rsidP="00DE0EBA">
            <w:pPr>
              <w:jc w:val="right"/>
              <w:rPr>
                <w:sz w:val="20"/>
                <w:szCs w:val="20"/>
                <w:lang w:val="es-VE" w:eastAsia="es-VE"/>
              </w:rPr>
            </w:pPr>
            <w:r w:rsidRPr="009F76C8">
              <w:rPr>
                <w:sz w:val="20"/>
                <w:szCs w:val="20"/>
                <w:lang w:val="es-VE" w:eastAsia="es-VE"/>
              </w:rPr>
              <w:t>26</w:t>
            </w:r>
            <w:r w:rsidR="00290FA0" w:rsidRPr="009F76C8">
              <w:rPr>
                <w:sz w:val="20"/>
                <w:szCs w:val="20"/>
                <w:lang w:val="es-VE" w:eastAsia="es-VE"/>
              </w:rPr>
              <w:t>.000</w:t>
            </w:r>
            <w:r w:rsidRPr="009F76C8">
              <w:rPr>
                <w:sz w:val="20"/>
                <w:szCs w:val="20"/>
                <w:lang w:val="es-VE" w:eastAsia="es-VE"/>
              </w:rPr>
              <w:t>.000,00</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sz w:val="20"/>
                <w:szCs w:val="20"/>
                <w:lang w:val="es-VE" w:eastAsia="es-VE"/>
              </w:rPr>
            </w:pPr>
            <w:r w:rsidRPr="009F76C8">
              <w:rPr>
                <w:sz w:val="20"/>
                <w:szCs w:val="20"/>
                <w:lang w:val="es-VE" w:eastAsia="es-VE"/>
              </w:rPr>
              <w:t>Ingresos Acumulados</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EE60E2" w:rsidP="00DE0EBA">
            <w:pPr>
              <w:jc w:val="right"/>
              <w:rPr>
                <w:sz w:val="20"/>
                <w:szCs w:val="20"/>
                <w:lang w:val="es-VE" w:eastAsia="es-VE"/>
              </w:rPr>
            </w:pPr>
            <w:r w:rsidRPr="009F76C8">
              <w:rPr>
                <w:sz w:val="20"/>
                <w:szCs w:val="20"/>
                <w:lang w:val="es-VE" w:eastAsia="es-VE"/>
              </w:rPr>
              <w:t>1.333.333,3</w:t>
            </w:r>
            <w:r w:rsidR="00DE58FC">
              <w:rPr>
                <w:sz w:val="20"/>
                <w:szCs w:val="20"/>
                <w:lang w:val="es-VE" w:eastAsia="es-VE"/>
              </w:rPr>
              <w:t>3</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sz w:val="20"/>
                <w:szCs w:val="20"/>
                <w:lang w:val="es-VE" w:eastAsia="es-VE"/>
              </w:rPr>
            </w:pPr>
            <w:r w:rsidRPr="009F76C8">
              <w:rPr>
                <w:sz w:val="20"/>
                <w:szCs w:val="20"/>
                <w:lang w:val="es-VE" w:eastAsia="es-VE"/>
              </w:rPr>
              <w:t>3.333.333,3</w:t>
            </w:r>
            <w:r w:rsidR="00DE58FC">
              <w:rPr>
                <w:sz w:val="20"/>
                <w:szCs w:val="20"/>
                <w:lang w:val="es-VE" w:eastAsia="es-VE"/>
              </w:rPr>
              <w:t>3</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sz w:val="20"/>
                <w:szCs w:val="20"/>
                <w:lang w:val="es-VE" w:eastAsia="es-VE"/>
              </w:rPr>
            </w:pPr>
            <w:r w:rsidRPr="009F76C8">
              <w:rPr>
                <w:sz w:val="20"/>
                <w:szCs w:val="20"/>
                <w:lang w:val="es-VE" w:eastAsia="es-VE"/>
              </w:rPr>
              <w:t>5.333.333,3</w:t>
            </w:r>
            <w:r w:rsidR="00DE58FC">
              <w:rPr>
                <w:sz w:val="20"/>
                <w:szCs w:val="20"/>
                <w:lang w:val="es-VE" w:eastAsia="es-VE"/>
              </w:rPr>
              <w:t>3</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sz w:val="20"/>
                <w:szCs w:val="20"/>
                <w:lang w:val="es-VE" w:eastAsia="es-VE"/>
              </w:rPr>
            </w:pPr>
            <w:r w:rsidRPr="009F76C8">
              <w:rPr>
                <w:sz w:val="20"/>
                <w:szCs w:val="20"/>
                <w:lang w:val="es-VE" w:eastAsia="es-VE"/>
              </w:rPr>
              <w:t>8.333.333,3</w:t>
            </w:r>
            <w:r w:rsidR="00DE58FC">
              <w:rPr>
                <w:sz w:val="20"/>
                <w:szCs w:val="20"/>
                <w:lang w:val="es-VE" w:eastAsia="es-VE"/>
              </w:rPr>
              <w:t>3</w:t>
            </w:r>
          </w:p>
        </w:tc>
      </w:tr>
      <w:tr w:rsidR="00290FA0"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90FA0" w:rsidP="00DE0EBA">
            <w:pPr>
              <w:rPr>
                <w:b/>
                <w:sz w:val="20"/>
                <w:szCs w:val="20"/>
                <w:lang w:val="es-VE" w:eastAsia="es-VE"/>
              </w:rPr>
            </w:pPr>
            <w:r w:rsidRPr="009F76C8">
              <w:rPr>
                <w:b/>
                <w:sz w:val="20"/>
                <w:szCs w:val="20"/>
                <w:lang w:val="es-VE" w:eastAsia="es-VE"/>
              </w:rPr>
              <w:t>Trabajo en progreso</w:t>
            </w:r>
          </w:p>
        </w:tc>
        <w:tc>
          <w:tcPr>
            <w:tcW w:w="1418"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b/>
                <w:sz w:val="20"/>
                <w:szCs w:val="20"/>
                <w:lang w:val="es-VE" w:eastAsia="es-VE"/>
              </w:rPr>
            </w:pPr>
            <w:r w:rsidRPr="009F76C8">
              <w:rPr>
                <w:b/>
                <w:sz w:val="20"/>
                <w:szCs w:val="20"/>
                <w:lang w:val="es-VE" w:eastAsia="es-VE"/>
              </w:rPr>
              <w:t>5.333.333,3</w:t>
            </w:r>
            <w:r w:rsidR="00DE58FC">
              <w:rPr>
                <w:b/>
                <w:sz w:val="20"/>
                <w:szCs w:val="20"/>
                <w:lang w:val="es-VE" w:eastAsia="es-VE"/>
              </w:rPr>
              <w:t>3</w:t>
            </w:r>
          </w:p>
        </w:tc>
        <w:tc>
          <w:tcPr>
            <w:tcW w:w="1417"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b/>
                <w:sz w:val="20"/>
                <w:szCs w:val="20"/>
                <w:lang w:val="es-VE" w:eastAsia="es-VE"/>
              </w:rPr>
            </w:pPr>
            <w:r w:rsidRPr="009F76C8">
              <w:rPr>
                <w:b/>
                <w:sz w:val="20"/>
                <w:szCs w:val="20"/>
                <w:lang w:val="es-VE" w:eastAsia="es-VE"/>
              </w:rPr>
              <w:t>13.333.333,3</w:t>
            </w:r>
            <w:r w:rsidR="00DE58FC">
              <w:rPr>
                <w:b/>
                <w:sz w:val="20"/>
                <w:szCs w:val="20"/>
                <w:lang w:val="es-VE" w:eastAsia="es-VE"/>
              </w:rPr>
              <w:t>3</w:t>
            </w:r>
          </w:p>
        </w:tc>
        <w:tc>
          <w:tcPr>
            <w:tcW w:w="1290"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b/>
                <w:sz w:val="20"/>
                <w:szCs w:val="20"/>
                <w:lang w:val="es-VE" w:eastAsia="es-VE"/>
              </w:rPr>
            </w:pPr>
            <w:r w:rsidRPr="009F76C8">
              <w:rPr>
                <w:b/>
                <w:sz w:val="20"/>
                <w:szCs w:val="20"/>
                <w:lang w:val="es-VE" w:eastAsia="es-VE"/>
              </w:rPr>
              <w:t>22.333.333,3</w:t>
            </w:r>
            <w:r w:rsidR="0006612F">
              <w:rPr>
                <w:b/>
                <w:sz w:val="20"/>
                <w:szCs w:val="20"/>
                <w:lang w:val="es-VE" w:eastAsia="es-VE"/>
              </w:rPr>
              <w:t>3</w:t>
            </w:r>
          </w:p>
        </w:tc>
        <w:tc>
          <w:tcPr>
            <w:tcW w:w="1262" w:type="dxa"/>
            <w:tcBorders>
              <w:top w:val="single" w:sz="4" w:space="0" w:color="auto"/>
              <w:left w:val="single" w:sz="4" w:space="0" w:color="auto"/>
              <w:bottom w:val="single" w:sz="4" w:space="0" w:color="auto"/>
              <w:right w:val="single" w:sz="4" w:space="0" w:color="auto"/>
            </w:tcBorders>
            <w:noWrap/>
            <w:vAlign w:val="bottom"/>
          </w:tcPr>
          <w:p w:rsidR="00290FA0" w:rsidRPr="009F76C8" w:rsidRDefault="002D2654" w:rsidP="00DE0EBA">
            <w:pPr>
              <w:jc w:val="right"/>
              <w:rPr>
                <w:b/>
                <w:sz w:val="20"/>
                <w:szCs w:val="20"/>
                <w:lang w:val="es-VE" w:eastAsia="es-VE"/>
              </w:rPr>
            </w:pPr>
            <w:r w:rsidRPr="009F76C8">
              <w:rPr>
                <w:b/>
                <w:sz w:val="20"/>
                <w:szCs w:val="20"/>
                <w:lang w:val="es-VE" w:eastAsia="es-VE"/>
              </w:rPr>
              <w:t>34.333.333,3</w:t>
            </w:r>
            <w:r w:rsidR="00DE58FC">
              <w:rPr>
                <w:b/>
                <w:sz w:val="20"/>
                <w:szCs w:val="20"/>
                <w:lang w:val="es-VE" w:eastAsia="es-VE"/>
              </w:rPr>
              <w:t>3</w:t>
            </w:r>
          </w:p>
        </w:tc>
      </w:tr>
      <w:tr w:rsidR="002D2654"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E0EBA">
            <w:pPr>
              <w:rPr>
                <w:sz w:val="20"/>
                <w:szCs w:val="20"/>
                <w:lang w:val="es-VE" w:eastAsia="es-VE"/>
              </w:rPr>
            </w:pPr>
            <w:r w:rsidRPr="009F76C8">
              <w:rPr>
                <w:sz w:val="20"/>
                <w:szCs w:val="20"/>
                <w:lang w:val="es-VE" w:eastAsia="es-VE"/>
              </w:rPr>
              <w:t>Menos: Facturación Acumulada</w:t>
            </w:r>
          </w:p>
        </w:tc>
        <w:tc>
          <w:tcPr>
            <w:tcW w:w="1418"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6473C">
            <w:pPr>
              <w:jc w:val="right"/>
              <w:rPr>
                <w:sz w:val="20"/>
                <w:szCs w:val="20"/>
                <w:lang w:val="es-VE" w:eastAsia="es-VE"/>
              </w:rPr>
            </w:pPr>
            <w:r w:rsidRPr="009F76C8">
              <w:rPr>
                <w:sz w:val="20"/>
                <w:szCs w:val="20"/>
                <w:lang w:val="es-VE" w:eastAsia="es-VE"/>
              </w:rPr>
              <w:t>5.000.000,00</w:t>
            </w:r>
          </w:p>
        </w:tc>
        <w:tc>
          <w:tcPr>
            <w:tcW w:w="1417"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6473C">
            <w:pPr>
              <w:jc w:val="right"/>
              <w:rPr>
                <w:sz w:val="20"/>
                <w:szCs w:val="20"/>
                <w:lang w:val="es-VE" w:eastAsia="es-VE"/>
              </w:rPr>
            </w:pPr>
            <w:r w:rsidRPr="009F76C8">
              <w:rPr>
                <w:sz w:val="20"/>
                <w:szCs w:val="20"/>
                <w:lang w:val="es-VE" w:eastAsia="es-VE"/>
              </w:rPr>
              <w:t>10.000.000,00</w:t>
            </w:r>
          </w:p>
        </w:tc>
        <w:tc>
          <w:tcPr>
            <w:tcW w:w="1290"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6473C">
            <w:pPr>
              <w:jc w:val="right"/>
              <w:rPr>
                <w:sz w:val="20"/>
                <w:szCs w:val="20"/>
                <w:lang w:val="es-VE" w:eastAsia="es-VE"/>
              </w:rPr>
            </w:pPr>
            <w:r w:rsidRPr="009F76C8">
              <w:rPr>
                <w:sz w:val="20"/>
                <w:szCs w:val="20"/>
                <w:lang w:val="es-VE" w:eastAsia="es-VE"/>
              </w:rPr>
              <w:t>15.000.000,00</w:t>
            </w:r>
          </w:p>
        </w:tc>
        <w:tc>
          <w:tcPr>
            <w:tcW w:w="1262"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6473C">
            <w:pPr>
              <w:jc w:val="right"/>
              <w:rPr>
                <w:sz w:val="20"/>
                <w:szCs w:val="20"/>
                <w:lang w:val="es-VE" w:eastAsia="es-VE"/>
              </w:rPr>
            </w:pPr>
            <w:r w:rsidRPr="009F76C8">
              <w:rPr>
                <w:sz w:val="20"/>
                <w:szCs w:val="20"/>
                <w:lang w:val="es-VE" w:eastAsia="es-VE"/>
              </w:rPr>
              <w:t>20.000.000,00</w:t>
            </w:r>
          </w:p>
        </w:tc>
      </w:tr>
      <w:tr w:rsidR="002D2654" w:rsidRPr="00CB5784" w:rsidTr="009F76C8">
        <w:trPr>
          <w:trHeight w:val="313"/>
        </w:trPr>
        <w:tc>
          <w:tcPr>
            <w:tcW w:w="3544"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E0EBA">
            <w:pPr>
              <w:rPr>
                <w:sz w:val="20"/>
                <w:szCs w:val="20"/>
                <w:lang w:val="es-VE" w:eastAsia="es-VE"/>
              </w:rPr>
            </w:pPr>
            <w:r w:rsidRPr="009F76C8">
              <w:rPr>
                <w:sz w:val="20"/>
                <w:szCs w:val="20"/>
                <w:lang w:val="es-VE" w:eastAsia="es-VE"/>
              </w:rPr>
              <w:t>Activo(pasivo) neto en el balance general</w:t>
            </w:r>
          </w:p>
        </w:tc>
        <w:tc>
          <w:tcPr>
            <w:tcW w:w="1418"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E0EBA">
            <w:pPr>
              <w:jc w:val="right"/>
              <w:rPr>
                <w:sz w:val="20"/>
                <w:szCs w:val="20"/>
                <w:lang w:val="es-VE" w:eastAsia="es-VE"/>
              </w:rPr>
            </w:pPr>
            <w:r w:rsidRPr="009F76C8">
              <w:rPr>
                <w:sz w:val="20"/>
                <w:szCs w:val="20"/>
                <w:lang w:val="es-VE" w:eastAsia="es-VE"/>
              </w:rPr>
              <w:t>333.333,3</w:t>
            </w:r>
            <w:r w:rsidR="00DE58FC">
              <w:rPr>
                <w:sz w:val="20"/>
                <w:szCs w:val="20"/>
                <w:lang w:val="es-VE" w:eastAsia="es-VE"/>
              </w:rPr>
              <w:t>3</w:t>
            </w:r>
          </w:p>
        </w:tc>
        <w:tc>
          <w:tcPr>
            <w:tcW w:w="1417"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E0EBA">
            <w:pPr>
              <w:jc w:val="right"/>
              <w:rPr>
                <w:sz w:val="20"/>
                <w:szCs w:val="20"/>
                <w:lang w:val="es-VE" w:eastAsia="es-VE"/>
              </w:rPr>
            </w:pPr>
            <w:r w:rsidRPr="009F76C8">
              <w:rPr>
                <w:sz w:val="20"/>
                <w:szCs w:val="20"/>
                <w:lang w:val="es-VE" w:eastAsia="es-VE"/>
              </w:rPr>
              <w:t>3.333.333,3</w:t>
            </w:r>
            <w:r w:rsidR="00DE58FC">
              <w:rPr>
                <w:sz w:val="20"/>
                <w:szCs w:val="20"/>
                <w:lang w:val="es-VE" w:eastAsia="es-VE"/>
              </w:rPr>
              <w:t>3</w:t>
            </w:r>
          </w:p>
        </w:tc>
        <w:tc>
          <w:tcPr>
            <w:tcW w:w="1290"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2D2654">
            <w:pPr>
              <w:jc w:val="center"/>
              <w:rPr>
                <w:sz w:val="20"/>
                <w:szCs w:val="20"/>
                <w:lang w:val="es-VE" w:eastAsia="es-VE"/>
              </w:rPr>
            </w:pPr>
            <w:r w:rsidRPr="009F76C8">
              <w:rPr>
                <w:sz w:val="20"/>
                <w:szCs w:val="20"/>
                <w:lang w:val="es-VE" w:eastAsia="es-VE"/>
              </w:rPr>
              <w:t>7.333.333,3</w:t>
            </w:r>
            <w:r w:rsidR="00DE58FC">
              <w:rPr>
                <w:sz w:val="20"/>
                <w:szCs w:val="20"/>
                <w:lang w:val="es-VE" w:eastAsia="es-VE"/>
              </w:rPr>
              <w:t>3</w:t>
            </w:r>
          </w:p>
        </w:tc>
        <w:tc>
          <w:tcPr>
            <w:tcW w:w="1262" w:type="dxa"/>
            <w:tcBorders>
              <w:top w:val="single" w:sz="4" w:space="0" w:color="auto"/>
              <w:left w:val="single" w:sz="4" w:space="0" w:color="auto"/>
              <w:bottom w:val="single" w:sz="4" w:space="0" w:color="auto"/>
              <w:right w:val="single" w:sz="4" w:space="0" w:color="auto"/>
            </w:tcBorders>
            <w:noWrap/>
            <w:vAlign w:val="bottom"/>
          </w:tcPr>
          <w:p w:rsidR="002D2654" w:rsidRPr="009F76C8" w:rsidRDefault="002D2654" w:rsidP="00DE0EBA">
            <w:pPr>
              <w:jc w:val="right"/>
              <w:rPr>
                <w:sz w:val="20"/>
                <w:szCs w:val="20"/>
                <w:lang w:val="es-VE" w:eastAsia="es-VE"/>
              </w:rPr>
            </w:pPr>
            <w:r w:rsidRPr="009F76C8">
              <w:rPr>
                <w:sz w:val="20"/>
                <w:szCs w:val="20"/>
                <w:lang w:val="es-VE" w:eastAsia="es-VE"/>
              </w:rPr>
              <w:t>14.333.333,3</w:t>
            </w:r>
            <w:r w:rsidR="00DE58FC">
              <w:rPr>
                <w:sz w:val="20"/>
                <w:szCs w:val="20"/>
                <w:lang w:val="es-VE" w:eastAsia="es-VE"/>
              </w:rPr>
              <w:t>3</w:t>
            </w:r>
          </w:p>
        </w:tc>
      </w:tr>
    </w:tbl>
    <w:p w:rsidR="00290FA0" w:rsidRPr="00CB5784" w:rsidRDefault="00290FA0" w:rsidP="00591592">
      <w:pPr>
        <w:pStyle w:val="Textocomentario"/>
        <w:spacing w:line="360" w:lineRule="auto"/>
        <w:jc w:val="both"/>
        <w:rPr>
          <w:rFonts w:eastAsia="Times New Roman"/>
          <w:sz w:val="24"/>
          <w:szCs w:val="24"/>
          <w:lang w:val="es-VE" w:eastAsia="es-VE"/>
        </w:rPr>
      </w:pPr>
      <w:r w:rsidRPr="00CB5784">
        <w:rPr>
          <w:rFonts w:eastAsia="Times New Roman"/>
          <w:sz w:val="24"/>
          <w:szCs w:val="24"/>
        </w:rPr>
        <w:t>Fuente.  E</w:t>
      </w:r>
      <w:r w:rsidR="008F767A">
        <w:rPr>
          <w:rFonts w:eastAsia="Times New Roman"/>
          <w:sz w:val="24"/>
          <w:szCs w:val="24"/>
        </w:rPr>
        <w:t xml:space="preserve">laboración propia, a partir de </w:t>
      </w:r>
      <w:r w:rsidRPr="00CB5784">
        <w:rPr>
          <w:rFonts w:eastAsia="Times New Roman"/>
          <w:sz w:val="24"/>
          <w:szCs w:val="24"/>
        </w:rPr>
        <w:t>datos</w:t>
      </w:r>
      <w:r w:rsidR="008F767A" w:rsidRPr="008F767A">
        <w:rPr>
          <w:rFonts w:eastAsia="Times New Roman"/>
          <w:sz w:val="24"/>
          <w:szCs w:val="24"/>
          <w:lang w:val="es-VE"/>
        </w:rPr>
        <w:t xml:space="preserve"> </w:t>
      </w:r>
      <w:r w:rsidR="008F767A">
        <w:rPr>
          <w:rFonts w:eastAsia="Times New Roman"/>
          <w:sz w:val="24"/>
          <w:szCs w:val="24"/>
          <w:lang w:val="es-VE"/>
        </w:rPr>
        <w:t>recolectados por el investigador y</w:t>
      </w:r>
      <w:r w:rsidR="008F767A" w:rsidRPr="00CB5784">
        <w:rPr>
          <w:rFonts w:eastAsia="Times New Roman"/>
          <w:sz w:val="24"/>
          <w:szCs w:val="24"/>
        </w:rPr>
        <w:t xml:space="preserve"> datos</w:t>
      </w:r>
      <w:r w:rsidRPr="00CB5784">
        <w:rPr>
          <w:rFonts w:eastAsia="Times New Roman"/>
          <w:sz w:val="24"/>
          <w:szCs w:val="24"/>
        </w:rPr>
        <w:t xml:space="preserve"> tomados de </w:t>
      </w:r>
      <w:proofErr w:type="spellStart"/>
      <w:r w:rsidRPr="00CB5784">
        <w:rPr>
          <w:rFonts w:eastAsia="Times New Roman"/>
          <w:sz w:val="24"/>
          <w:szCs w:val="24"/>
          <w:lang w:val="es-VE" w:eastAsia="es-VE"/>
        </w:rPr>
        <w:t>Greuning</w:t>
      </w:r>
      <w:proofErr w:type="spellEnd"/>
      <w:r w:rsidRPr="00CB5784">
        <w:rPr>
          <w:rFonts w:eastAsia="Times New Roman"/>
          <w:sz w:val="24"/>
          <w:szCs w:val="24"/>
          <w:lang w:val="es-VE" w:eastAsia="es-VE"/>
        </w:rPr>
        <w:t xml:space="preserve">  (2006).  </w:t>
      </w:r>
    </w:p>
    <w:p w:rsidR="00290FA0" w:rsidRPr="00CB5784" w:rsidRDefault="00290FA0" w:rsidP="0068076E">
      <w:pPr>
        <w:pStyle w:val="Textocomentario"/>
        <w:spacing w:line="360" w:lineRule="auto"/>
        <w:jc w:val="both"/>
        <w:rPr>
          <w:bCs/>
          <w:sz w:val="24"/>
          <w:szCs w:val="24"/>
          <w:lang w:val="es-VE"/>
        </w:rPr>
      </w:pPr>
      <w:r w:rsidRPr="00CB5784">
        <w:rPr>
          <w:rFonts w:eastAsia="Times New Roman"/>
          <w:sz w:val="24"/>
          <w:szCs w:val="24"/>
          <w:lang w:val="es-VE" w:eastAsia="es-VE"/>
        </w:rPr>
        <w:t xml:space="preserve"> </w:t>
      </w:r>
    </w:p>
    <w:p w:rsidR="00290FA0" w:rsidRPr="00CB5784" w:rsidRDefault="00290FA0" w:rsidP="0068076E">
      <w:pPr>
        <w:pStyle w:val="Textocomentario"/>
        <w:spacing w:line="360" w:lineRule="auto"/>
        <w:ind w:left="708"/>
        <w:jc w:val="both"/>
        <w:rPr>
          <w:bCs/>
          <w:sz w:val="24"/>
          <w:szCs w:val="24"/>
          <w:lang w:val="es-VE"/>
        </w:rPr>
      </w:pPr>
    </w:p>
    <w:p w:rsidR="00290FA0" w:rsidRPr="00CB5784" w:rsidRDefault="00290FA0" w:rsidP="000A586F">
      <w:pPr>
        <w:pStyle w:val="Textocomentario"/>
        <w:spacing w:line="360" w:lineRule="auto"/>
        <w:jc w:val="both"/>
        <w:rPr>
          <w:b/>
          <w:sz w:val="24"/>
          <w:szCs w:val="24"/>
        </w:rPr>
      </w:pPr>
      <w:r w:rsidRPr="00CB5784">
        <w:rPr>
          <w:bCs/>
          <w:sz w:val="24"/>
          <w:szCs w:val="24"/>
          <w:lang w:val="es-VE"/>
        </w:rPr>
        <w:tab/>
      </w:r>
    </w:p>
    <w:p w:rsidR="00290FA0" w:rsidRDefault="00290FA0">
      <w:pPr>
        <w:spacing w:line="360" w:lineRule="auto"/>
        <w:jc w:val="center"/>
        <w:rPr>
          <w:b/>
        </w:rPr>
      </w:pPr>
    </w:p>
    <w:p w:rsidR="00E22ED2" w:rsidRDefault="00E22ED2">
      <w:pPr>
        <w:spacing w:line="360" w:lineRule="auto"/>
        <w:jc w:val="center"/>
        <w:rPr>
          <w:b/>
        </w:rPr>
      </w:pPr>
    </w:p>
    <w:p w:rsidR="00E22ED2" w:rsidRPr="00CB5784" w:rsidRDefault="00E22ED2">
      <w:pPr>
        <w:spacing w:line="360" w:lineRule="auto"/>
        <w:jc w:val="center"/>
        <w:rPr>
          <w:b/>
        </w:rPr>
      </w:pPr>
    </w:p>
    <w:p w:rsidR="005863A0" w:rsidRPr="00CB5784" w:rsidRDefault="005863A0">
      <w:pPr>
        <w:spacing w:line="360" w:lineRule="auto"/>
        <w:jc w:val="center"/>
        <w:rPr>
          <w:b/>
        </w:rPr>
      </w:pPr>
    </w:p>
    <w:p w:rsidR="005863A0" w:rsidRPr="00CB5784" w:rsidRDefault="005863A0">
      <w:pPr>
        <w:spacing w:line="360" w:lineRule="auto"/>
        <w:jc w:val="center"/>
        <w:rPr>
          <w:b/>
        </w:rPr>
      </w:pPr>
    </w:p>
    <w:p w:rsidR="005863A0" w:rsidRPr="00CB5784" w:rsidRDefault="005863A0">
      <w:pPr>
        <w:spacing w:line="360" w:lineRule="auto"/>
        <w:jc w:val="center"/>
        <w:rPr>
          <w:b/>
        </w:rPr>
      </w:pPr>
    </w:p>
    <w:p w:rsidR="00290FA0" w:rsidRPr="008813FE" w:rsidRDefault="00290FA0" w:rsidP="009922E0">
      <w:pPr>
        <w:spacing w:line="360" w:lineRule="auto"/>
        <w:rPr>
          <w:b/>
        </w:rPr>
      </w:pPr>
    </w:p>
    <w:p w:rsidR="00757330" w:rsidRDefault="00757330">
      <w:pPr>
        <w:spacing w:line="360" w:lineRule="auto"/>
        <w:jc w:val="center"/>
        <w:rPr>
          <w:b/>
        </w:rPr>
      </w:pPr>
    </w:p>
    <w:p w:rsidR="00757330" w:rsidRDefault="00757330">
      <w:pPr>
        <w:spacing w:line="360" w:lineRule="auto"/>
        <w:jc w:val="center"/>
        <w:rPr>
          <w:b/>
        </w:rPr>
      </w:pPr>
    </w:p>
    <w:p w:rsidR="00290FA0" w:rsidRPr="008813FE" w:rsidRDefault="00290FA0">
      <w:pPr>
        <w:spacing w:line="360" w:lineRule="auto"/>
        <w:jc w:val="center"/>
        <w:rPr>
          <w:b/>
        </w:rPr>
      </w:pPr>
      <w:r w:rsidRPr="008813FE">
        <w:rPr>
          <w:b/>
        </w:rPr>
        <w:t xml:space="preserve">REFERENCIAS </w:t>
      </w:r>
    </w:p>
    <w:p w:rsidR="00290FA0" w:rsidRPr="008813FE" w:rsidRDefault="00290FA0">
      <w:pPr>
        <w:tabs>
          <w:tab w:val="left" w:pos="567"/>
        </w:tabs>
        <w:spacing w:before="240" w:after="120" w:line="360" w:lineRule="auto"/>
        <w:ind w:left="567" w:hanging="567"/>
        <w:jc w:val="both"/>
      </w:pPr>
    </w:p>
    <w:p w:rsidR="00290FA0" w:rsidRPr="008813FE" w:rsidRDefault="00290FA0">
      <w:pPr>
        <w:pStyle w:val="Sangra3detindependiente"/>
        <w:tabs>
          <w:tab w:val="left" w:pos="567"/>
        </w:tabs>
        <w:spacing w:before="240" w:after="120"/>
        <w:ind w:left="567" w:hanging="567"/>
        <w:rPr>
          <w:color w:val="auto"/>
          <w:szCs w:val="24"/>
          <w:lang w:val="es-VE"/>
        </w:rPr>
      </w:pPr>
      <w:r w:rsidRPr="008813FE">
        <w:rPr>
          <w:color w:val="auto"/>
          <w:szCs w:val="24"/>
        </w:rPr>
        <w:t xml:space="preserve">Amat, O. y </w:t>
      </w:r>
      <w:proofErr w:type="spellStart"/>
      <w:r w:rsidRPr="008813FE">
        <w:rPr>
          <w:color w:val="auto"/>
          <w:szCs w:val="24"/>
        </w:rPr>
        <w:t>Soldevila</w:t>
      </w:r>
      <w:proofErr w:type="spellEnd"/>
      <w:r w:rsidRPr="008813FE">
        <w:rPr>
          <w:color w:val="auto"/>
          <w:szCs w:val="24"/>
        </w:rPr>
        <w:t xml:space="preserve">, P. (1998). </w:t>
      </w:r>
      <w:r w:rsidRPr="008813FE">
        <w:rPr>
          <w:i/>
          <w:iCs/>
          <w:color w:val="auto"/>
          <w:szCs w:val="24"/>
        </w:rPr>
        <w:t>Contabilidad de Gestión y de Costes</w:t>
      </w:r>
      <w:r w:rsidRPr="008813FE">
        <w:rPr>
          <w:color w:val="auto"/>
          <w:szCs w:val="24"/>
        </w:rPr>
        <w:t>. (2da ed.) España: Ediciones Gestión 2000.</w:t>
      </w:r>
    </w:p>
    <w:p w:rsidR="00290FA0" w:rsidRPr="008813FE" w:rsidRDefault="00290FA0">
      <w:pPr>
        <w:pStyle w:val="Sangra3detindependiente"/>
        <w:tabs>
          <w:tab w:val="left" w:pos="567"/>
        </w:tabs>
        <w:spacing w:before="240" w:after="120"/>
        <w:ind w:left="567" w:hanging="567"/>
        <w:rPr>
          <w:color w:val="auto"/>
          <w:szCs w:val="24"/>
          <w:lang w:val="es-VE"/>
        </w:rPr>
      </w:pPr>
      <w:r w:rsidRPr="008813FE">
        <w:rPr>
          <w:color w:val="auto"/>
          <w:szCs w:val="24"/>
        </w:rPr>
        <w:t>A</w:t>
      </w:r>
      <w:proofErr w:type="spellStart"/>
      <w:r w:rsidRPr="008813FE">
        <w:rPr>
          <w:color w:val="auto"/>
          <w:szCs w:val="24"/>
          <w:lang w:val="es-VE"/>
        </w:rPr>
        <w:t>rcudia</w:t>
      </w:r>
      <w:proofErr w:type="spellEnd"/>
      <w:r w:rsidRPr="008813FE">
        <w:rPr>
          <w:color w:val="auto"/>
          <w:szCs w:val="24"/>
        </w:rPr>
        <w:t xml:space="preserve">, </w:t>
      </w:r>
      <w:r w:rsidRPr="008813FE">
        <w:rPr>
          <w:color w:val="auto"/>
          <w:szCs w:val="24"/>
          <w:lang w:val="es-VE"/>
        </w:rPr>
        <w:t xml:space="preserve">C., </w:t>
      </w:r>
      <w:proofErr w:type="spellStart"/>
      <w:r w:rsidRPr="008813FE">
        <w:rPr>
          <w:color w:val="auto"/>
          <w:szCs w:val="24"/>
          <w:lang w:val="es-VE"/>
        </w:rPr>
        <w:t>Pech</w:t>
      </w:r>
      <w:proofErr w:type="spellEnd"/>
      <w:r w:rsidRPr="008813FE">
        <w:rPr>
          <w:color w:val="auto"/>
          <w:szCs w:val="24"/>
          <w:lang w:val="es-VE"/>
        </w:rPr>
        <w:t xml:space="preserve"> J.</w:t>
      </w:r>
      <w:r w:rsidRPr="008813FE">
        <w:rPr>
          <w:color w:val="auto"/>
          <w:szCs w:val="24"/>
        </w:rPr>
        <w:t xml:space="preserve"> y </w:t>
      </w:r>
      <w:r w:rsidRPr="008813FE">
        <w:rPr>
          <w:color w:val="auto"/>
          <w:szCs w:val="24"/>
          <w:lang w:val="es-VE"/>
        </w:rPr>
        <w:t>Álvarez</w:t>
      </w:r>
      <w:r w:rsidRPr="008813FE">
        <w:rPr>
          <w:color w:val="auto"/>
          <w:szCs w:val="24"/>
        </w:rPr>
        <w:t xml:space="preserve">, </w:t>
      </w:r>
      <w:r w:rsidRPr="008813FE">
        <w:rPr>
          <w:color w:val="auto"/>
          <w:szCs w:val="24"/>
          <w:lang w:val="es-VE"/>
        </w:rPr>
        <w:t>S</w:t>
      </w:r>
      <w:r w:rsidRPr="008813FE">
        <w:rPr>
          <w:color w:val="auto"/>
          <w:szCs w:val="24"/>
        </w:rPr>
        <w:t>. (</w:t>
      </w:r>
      <w:r w:rsidRPr="008813FE">
        <w:rPr>
          <w:color w:val="auto"/>
          <w:szCs w:val="24"/>
          <w:lang w:val="es-VE"/>
        </w:rPr>
        <w:t>2005</w:t>
      </w:r>
      <w:r w:rsidRPr="008813FE">
        <w:rPr>
          <w:color w:val="auto"/>
          <w:szCs w:val="24"/>
        </w:rPr>
        <w:t>)</w:t>
      </w:r>
      <w:r w:rsidRPr="008813FE">
        <w:rPr>
          <w:color w:val="auto"/>
          <w:szCs w:val="24"/>
          <w:lang w:val="es-VE"/>
        </w:rPr>
        <w:t>.</w:t>
      </w:r>
      <w:r w:rsidRPr="008813FE">
        <w:rPr>
          <w:i/>
          <w:iCs/>
          <w:color w:val="auto"/>
          <w:szCs w:val="24"/>
          <w:lang w:val="es-VE"/>
        </w:rPr>
        <w:t>La empresa constructora y sus operaciones bajo un enfoque de sistemas.</w:t>
      </w:r>
      <w:r w:rsidRPr="008813FE">
        <w:rPr>
          <w:color w:val="auto"/>
          <w:szCs w:val="24"/>
        </w:rPr>
        <w:t xml:space="preserve"> [Documento en línea]. </w:t>
      </w:r>
      <w:r w:rsidRPr="008813FE">
        <w:rPr>
          <w:color w:val="auto"/>
          <w:szCs w:val="24"/>
          <w:lang w:val="es-VE"/>
        </w:rPr>
        <w:t>Extraído el 15 de noviembre, 2011, desde</w:t>
      </w:r>
    </w:p>
    <w:p w:rsidR="00290FA0" w:rsidRPr="008813FE" w:rsidRDefault="00290FA0">
      <w:r w:rsidRPr="008813FE">
        <w:rPr>
          <w:lang w:val="es-VE"/>
        </w:rPr>
        <w:tab/>
      </w:r>
      <w:r w:rsidRPr="008813FE">
        <w:t>http://www.revista.ingenieria.uady.mx/volumen9/laempresa.pdf</w:t>
      </w:r>
    </w:p>
    <w:p w:rsidR="00290FA0" w:rsidRPr="008813FE" w:rsidRDefault="00290FA0"/>
    <w:p w:rsidR="00290FA0" w:rsidRPr="005863A0" w:rsidRDefault="00290FA0">
      <w:pPr>
        <w:pStyle w:val="Sangra3detindependiente"/>
        <w:tabs>
          <w:tab w:val="left" w:pos="567"/>
        </w:tabs>
        <w:spacing w:before="240" w:after="120"/>
        <w:ind w:left="567" w:hanging="567"/>
        <w:rPr>
          <w:color w:val="auto"/>
          <w:szCs w:val="24"/>
          <w:lang w:val="es-VE"/>
        </w:rPr>
      </w:pPr>
      <w:r w:rsidRPr="008813FE">
        <w:rPr>
          <w:color w:val="auto"/>
          <w:szCs w:val="24"/>
        </w:rPr>
        <w:t>A</w:t>
      </w:r>
      <w:proofErr w:type="spellStart"/>
      <w:r w:rsidRPr="008813FE">
        <w:rPr>
          <w:color w:val="auto"/>
          <w:szCs w:val="24"/>
          <w:lang w:val="es-VE"/>
        </w:rPr>
        <w:t>rias</w:t>
      </w:r>
      <w:proofErr w:type="spellEnd"/>
      <w:r w:rsidRPr="008813FE">
        <w:rPr>
          <w:color w:val="auto"/>
          <w:szCs w:val="24"/>
        </w:rPr>
        <w:t xml:space="preserve">, </w:t>
      </w:r>
      <w:r w:rsidRPr="008813FE">
        <w:rPr>
          <w:color w:val="auto"/>
          <w:szCs w:val="24"/>
          <w:lang w:val="es-VE"/>
        </w:rPr>
        <w:t>F</w:t>
      </w:r>
      <w:r w:rsidRPr="008813FE">
        <w:rPr>
          <w:color w:val="auto"/>
          <w:szCs w:val="24"/>
        </w:rPr>
        <w:t>. (</w:t>
      </w:r>
      <w:r w:rsidRPr="008813FE">
        <w:rPr>
          <w:color w:val="auto"/>
          <w:szCs w:val="24"/>
          <w:lang w:val="es-VE"/>
        </w:rPr>
        <w:t>2006</w:t>
      </w:r>
      <w:r w:rsidRPr="008813FE">
        <w:rPr>
          <w:color w:val="auto"/>
          <w:szCs w:val="24"/>
        </w:rPr>
        <w:t xml:space="preserve">). </w:t>
      </w:r>
      <w:r w:rsidRPr="008813FE">
        <w:rPr>
          <w:i/>
          <w:iCs/>
          <w:color w:val="auto"/>
          <w:szCs w:val="24"/>
          <w:lang w:val="es-VE"/>
        </w:rPr>
        <w:t>El Proyecto de Investigación. Introducción a la Metodología Científica</w:t>
      </w:r>
      <w:r w:rsidRPr="008813FE">
        <w:rPr>
          <w:color w:val="auto"/>
          <w:szCs w:val="24"/>
        </w:rPr>
        <w:t>. (</w:t>
      </w:r>
      <w:r w:rsidRPr="008813FE">
        <w:rPr>
          <w:color w:val="auto"/>
          <w:szCs w:val="24"/>
          <w:lang w:val="es-VE"/>
        </w:rPr>
        <w:t>5</w:t>
      </w:r>
      <w:r w:rsidRPr="008813FE">
        <w:rPr>
          <w:color w:val="auto"/>
          <w:szCs w:val="24"/>
        </w:rPr>
        <w:t xml:space="preserve">a ed.) </w:t>
      </w:r>
      <w:r w:rsidRPr="005863A0">
        <w:rPr>
          <w:color w:val="auto"/>
          <w:szCs w:val="24"/>
          <w:lang w:val="es-VE"/>
        </w:rPr>
        <w:t>Venezuela</w:t>
      </w:r>
      <w:r w:rsidRPr="005863A0">
        <w:rPr>
          <w:color w:val="auto"/>
          <w:szCs w:val="24"/>
        </w:rPr>
        <w:t xml:space="preserve">: </w:t>
      </w:r>
      <w:proofErr w:type="spellStart"/>
      <w:r w:rsidRPr="005863A0">
        <w:rPr>
          <w:color w:val="auto"/>
          <w:szCs w:val="24"/>
        </w:rPr>
        <w:t>Edi</w:t>
      </w:r>
      <w:r w:rsidRPr="005863A0">
        <w:rPr>
          <w:color w:val="auto"/>
          <w:szCs w:val="24"/>
          <w:lang w:val="es-VE"/>
        </w:rPr>
        <w:t>torial</w:t>
      </w:r>
      <w:proofErr w:type="spellEnd"/>
      <w:r w:rsidRPr="005863A0">
        <w:rPr>
          <w:color w:val="auto"/>
          <w:szCs w:val="24"/>
          <w:lang w:val="es-VE"/>
        </w:rPr>
        <w:t xml:space="preserve"> </w:t>
      </w:r>
      <w:proofErr w:type="spellStart"/>
      <w:r w:rsidRPr="005863A0">
        <w:rPr>
          <w:color w:val="auto"/>
          <w:szCs w:val="24"/>
          <w:lang w:val="es-VE"/>
        </w:rPr>
        <w:t>Episteme</w:t>
      </w:r>
      <w:proofErr w:type="spellEnd"/>
      <w:r w:rsidRPr="005863A0">
        <w:rPr>
          <w:color w:val="auto"/>
          <w:szCs w:val="24"/>
          <w:lang w:val="es-VE"/>
        </w:rPr>
        <w:t>.</w:t>
      </w:r>
    </w:p>
    <w:p w:rsidR="00290FA0" w:rsidRPr="005863A0" w:rsidRDefault="00290FA0" w:rsidP="00C07290">
      <w:pPr>
        <w:autoSpaceDE w:val="0"/>
        <w:autoSpaceDN w:val="0"/>
        <w:adjustRightInd w:val="0"/>
        <w:spacing w:before="100" w:beforeAutospacing="1" w:after="100" w:afterAutospacing="1" w:line="360" w:lineRule="auto"/>
        <w:ind w:left="540" w:hanging="540"/>
        <w:jc w:val="both"/>
      </w:pPr>
      <w:proofErr w:type="spellStart"/>
      <w:r w:rsidRPr="005863A0">
        <w:t>Backer</w:t>
      </w:r>
      <w:proofErr w:type="spellEnd"/>
      <w:r w:rsidRPr="005863A0">
        <w:t xml:space="preserve">, M., Jacobsen, L. y Ramírez, D. (1997). </w:t>
      </w:r>
      <w:r w:rsidRPr="005863A0">
        <w:rPr>
          <w:i/>
        </w:rPr>
        <w:t>Contabilidad de Costos. Un enfoque administrativo para la toma de decisiones</w:t>
      </w:r>
      <w:r w:rsidRPr="005863A0">
        <w:t>.  México: McGraw-Hill.</w:t>
      </w:r>
    </w:p>
    <w:p w:rsidR="00290FA0" w:rsidRPr="005863A0" w:rsidRDefault="00290FA0">
      <w:pPr>
        <w:pStyle w:val="Sangra3detindependiente"/>
        <w:tabs>
          <w:tab w:val="left" w:pos="567"/>
        </w:tabs>
        <w:spacing w:before="240" w:after="120"/>
        <w:ind w:left="567" w:hanging="567"/>
        <w:rPr>
          <w:color w:val="auto"/>
          <w:szCs w:val="24"/>
          <w:lang w:val="es-VE"/>
        </w:rPr>
      </w:pPr>
      <w:r w:rsidRPr="005863A0">
        <w:rPr>
          <w:color w:val="auto"/>
          <w:szCs w:val="24"/>
          <w:lang w:val="es-VE"/>
        </w:rPr>
        <w:t>Banco Central de Venezuela</w:t>
      </w:r>
      <w:r w:rsidRPr="005863A0">
        <w:rPr>
          <w:color w:val="auto"/>
          <w:szCs w:val="24"/>
        </w:rPr>
        <w:t xml:space="preserve"> (</w:t>
      </w:r>
      <w:r w:rsidRPr="005863A0">
        <w:rPr>
          <w:color w:val="auto"/>
          <w:szCs w:val="24"/>
          <w:lang w:val="es-VE"/>
        </w:rPr>
        <w:t>2011</w:t>
      </w:r>
      <w:r w:rsidRPr="005863A0">
        <w:rPr>
          <w:color w:val="auto"/>
          <w:szCs w:val="24"/>
        </w:rPr>
        <w:t>)</w:t>
      </w:r>
      <w:r w:rsidRPr="005863A0">
        <w:rPr>
          <w:color w:val="auto"/>
          <w:szCs w:val="24"/>
          <w:lang w:val="es-VE"/>
        </w:rPr>
        <w:t xml:space="preserve">. </w:t>
      </w:r>
      <w:r w:rsidRPr="005863A0">
        <w:rPr>
          <w:i/>
          <w:color w:val="auto"/>
          <w:szCs w:val="24"/>
        </w:rPr>
        <w:t>PIB por Clase de Actividad Económica</w:t>
      </w:r>
      <w:r w:rsidRPr="005863A0">
        <w:rPr>
          <w:i/>
          <w:color w:val="auto"/>
          <w:szCs w:val="24"/>
          <w:lang w:val="es-VE"/>
        </w:rPr>
        <w:t>.</w:t>
      </w:r>
      <w:r w:rsidRPr="005863A0">
        <w:rPr>
          <w:color w:val="auto"/>
          <w:szCs w:val="24"/>
        </w:rPr>
        <w:t xml:space="preserve"> [Documento en línea]. </w:t>
      </w:r>
      <w:r w:rsidRPr="005863A0">
        <w:rPr>
          <w:color w:val="auto"/>
          <w:szCs w:val="24"/>
          <w:lang w:val="es-VE"/>
        </w:rPr>
        <w:t xml:space="preserve">Extraído el 15 de noviembre, 2011, desde: </w:t>
      </w:r>
      <w:r w:rsidRPr="005863A0">
        <w:rPr>
          <w:color w:val="auto"/>
          <w:szCs w:val="24"/>
        </w:rPr>
        <w:t>http://w</w:t>
      </w:r>
      <w:r w:rsidRPr="005863A0">
        <w:rPr>
          <w:color w:val="auto"/>
          <w:szCs w:val="24"/>
          <w:lang w:val="es-VE"/>
        </w:rPr>
        <w:t>ww.bcv.org.ve</w:t>
      </w:r>
    </w:p>
    <w:p w:rsidR="00290FA0" w:rsidRPr="005863A0" w:rsidRDefault="00290FA0">
      <w:pPr>
        <w:pStyle w:val="Sangradetextonormal"/>
        <w:tabs>
          <w:tab w:val="left" w:pos="567"/>
        </w:tabs>
        <w:spacing w:before="240" w:after="120"/>
        <w:ind w:left="567" w:hanging="567"/>
        <w:rPr>
          <w:rFonts w:ascii="Times New Roman" w:hAnsi="Times New Roman"/>
          <w:szCs w:val="24"/>
          <w:lang w:val="es-VE"/>
        </w:rPr>
      </w:pPr>
      <w:r w:rsidRPr="005863A0">
        <w:rPr>
          <w:rFonts w:ascii="Times New Roman" w:hAnsi="Times New Roman"/>
          <w:szCs w:val="24"/>
        </w:rPr>
        <w:t xml:space="preserve">Cámara de la Construcción del Estado Mérida (2010). </w:t>
      </w:r>
      <w:r w:rsidRPr="005863A0">
        <w:rPr>
          <w:rFonts w:ascii="Times New Roman" w:hAnsi="Times New Roman"/>
          <w:i/>
          <w:szCs w:val="24"/>
        </w:rPr>
        <w:t xml:space="preserve">Lista de Afiliados a la cámara </w:t>
      </w:r>
      <w:r w:rsidRPr="005863A0">
        <w:rPr>
          <w:rFonts w:ascii="Times New Roman" w:hAnsi="Times New Roman"/>
          <w:i/>
          <w:szCs w:val="24"/>
        </w:rPr>
        <w:tab/>
        <w:t xml:space="preserve">de la construcción del Estado Mérida. </w:t>
      </w:r>
      <w:r w:rsidRPr="005863A0">
        <w:rPr>
          <w:rFonts w:ascii="Times New Roman" w:hAnsi="Times New Roman"/>
          <w:szCs w:val="24"/>
        </w:rPr>
        <w:t>Documento no publicado</w:t>
      </w:r>
      <w:r w:rsidR="006734A0">
        <w:rPr>
          <w:rFonts w:ascii="Times New Roman" w:hAnsi="Times New Roman"/>
          <w:szCs w:val="24"/>
        </w:rPr>
        <w:t>.</w:t>
      </w:r>
    </w:p>
    <w:p w:rsidR="00290FA0" w:rsidRPr="005863A0" w:rsidRDefault="00290FA0">
      <w:pPr>
        <w:tabs>
          <w:tab w:val="left" w:pos="567"/>
        </w:tabs>
        <w:spacing w:before="240" w:after="120" w:line="360" w:lineRule="auto"/>
        <w:ind w:left="567" w:hanging="567"/>
        <w:jc w:val="both"/>
      </w:pPr>
      <w:proofErr w:type="spellStart"/>
      <w:r w:rsidRPr="005863A0">
        <w:t>Catacora</w:t>
      </w:r>
      <w:proofErr w:type="spellEnd"/>
      <w:r w:rsidRPr="005863A0">
        <w:t xml:space="preserve">, F. (1997). </w:t>
      </w:r>
      <w:r w:rsidRPr="005863A0">
        <w:rPr>
          <w:i/>
        </w:rPr>
        <w:t>Sistemas y Procedimientos Contables</w:t>
      </w:r>
      <w:r w:rsidRPr="005863A0">
        <w:t xml:space="preserve">. Venezuela: Mc </w:t>
      </w:r>
      <w:proofErr w:type="spellStart"/>
      <w:r w:rsidRPr="005863A0">
        <w:t>Graw</w:t>
      </w:r>
      <w:proofErr w:type="spellEnd"/>
      <w:r w:rsidRPr="005863A0">
        <w:t xml:space="preserve">-Hill. </w:t>
      </w:r>
    </w:p>
    <w:p w:rsidR="00290FA0" w:rsidRPr="005863A0" w:rsidRDefault="00290FA0">
      <w:pPr>
        <w:pStyle w:val="Sangra3detindependiente"/>
        <w:tabs>
          <w:tab w:val="left" w:pos="567"/>
        </w:tabs>
        <w:spacing w:before="240" w:after="120"/>
        <w:ind w:left="567" w:hanging="567"/>
        <w:rPr>
          <w:color w:val="auto"/>
          <w:szCs w:val="24"/>
          <w:lang w:val="es-VE"/>
        </w:rPr>
      </w:pPr>
      <w:r w:rsidRPr="005863A0">
        <w:rPr>
          <w:color w:val="auto"/>
          <w:szCs w:val="24"/>
        </w:rPr>
        <w:t xml:space="preserve">CENAC (Centro de Estudios de la Construcción y el desarrollo urbano y regional) (2011) [Documento en línea]. </w:t>
      </w:r>
      <w:r w:rsidRPr="005863A0">
        <w:rPr>
          <w:color w:val="auto"/>
          <w:szCs w:val="24"/>
          <w:lang w:val="es-VE"/>
        </w:rPr>
        <w:t xml:space="preserve">Extraído el 04 de Agosto, 2011, desde </w:t>
      </w:r>
      <w:r w:rsidRPr="005863A0">
        <w:rPr>
          <w:color w:val="auto"/>
          <w:szCs w:val="24"/>
        </w:rPr>
        <w:t>http://www.cenac.org.co/?apc=I1----&amp;x=20152631</w:t>
      </w:r>
    </w:p>
    <w:p w:rsidR="00290FA0" w:rsidRPr="008813FE" w:rsidRDefault="00290FA0">
      <w:pPr>
        <w:pStyle w:val="Textoindependiente"/>
        <w:tabs>
          <w:tab w:val="left" w:pos="360"/>
          <w:tab w:val="left" w:pos="567"/>
        </w:tabs>
        <w:spacing w:before="240" w:after="120"/>
        <w:ind w:left="567" w:hanging="567"/>
        <w:jc w:val="both"/>
        <w:rPr>
          <w:color w:val="auto"/>
          <w:sz w:val="24"/>
          <w:szCs w:val="24"/>
          <w:lang w:val="es-VE"/>
        </w:rPr>
      </w:pPr>
      <w:r w:rsidRPr="008813FE">
        <w:rPr>
          <w:color w:val="auto"/>
          <w:sz w:val="24"/>
          <w:szCs w:val="24"/>
        </w:rPr>
        <w:t xml:space="preserve">Certificado ISO 9001 (2008) [Documento en línea]. Extraído el 15 de febrero, </w:t>
      </w:r>
      <w:r w:rsidRPr="008813FE">
        <w:rPr>
          <w:color w:val="auto"/>
          <w:sz w:val="24"/>
          <w:szCs w:val="24"/>
        </w:rPr>
        <w:tab/>
        <w:t>2011, desde</w:t>
      </w:r>
      <w:proofErr w:type="gramStart"/>
      <w:r w:rsidRPr="008813FE">
        <w:rPr>
          <w:color w:val="auto"/>
          <w:sz w:val="24"/>
          <w:szCs w:val="24"/>
        </w:rPr>
        <w:t>:  http</w:t>
      </w:r>
      <w:proofErr w:type="gramEnd"/>
      <w:r w:rsidRPr="008813FE">
        <w:rPr>
          <w:color w:val="auto"/>
          <w:sz w:val="24"/>
          <w:szCs w:val="24"/>
        </w:rPr>
        <w:t>://es.wikipedia.org/wiki/ISO_9001.</w:t>
      </w:r>
    </w:p>
    <w:p w:rsidR="00290FA0" w:rsidRPr="008813FE" w:rsidRDefault="00290FA0">
      <w:pPr>
        <w:tabs>
          <w:tab w:val="left" w:pos="567"/>
        </w:tabs>
        <w:spacing w:before="240" w:after="120" w:line="360" w:lineRule="auto"/>
        <w:ind w:left="567" w:hanging="567"/>
        <w:jc w:val="both"/>
        <w:rPr>
          <w:lang w:val="en-US"/>
        </w:rPr>
      </w:pPr>
      <w:proofErr w:type="spellStart"/>
      <w:r w:rsidRPr="008813FE">
        <w:lastRenderedPageBreak/>
        <w:t>Cervo</w:t>
      </w:r>
      <w:proofErr w:type="spellEnd"/>
      <w:r w:rsidRPr="008813FE">
        <w:t xml:space="preserve">, A. y </w:t>
      </w:r>
      <w:proofErr w:type="spellStart"/>
      <w:r w:rsidRPr="008813FE">
        <w:t>Bervian</w:t>
      </w:r>
      <w:proofErr w:type="spellEnd"/>
      <w:r w:rsidRPr="008813FE">
        <w:t xml:space="preserve">, P. (1989) </w:t>
      </w:r>
      <w:r w:rsidRPr="008813FE">
        <w:rPr>
          <w:i/>
        </w:rPr>
        <w:t>Metodología Científica</w:t>
      </w:r>
      <w:r w:rsidRPr="008813FE">
        <w:t xml:space="preserve">. </w:t>
      </w:r>
      <w:r w:rsidRPr="008813FE">
        <w:rPr>
          <w:lang w:val="en-US"/>
        </w:rPr>
        <w:t xml:space="preserve">Bogotá: McGraw-Hill. </w:t>
      </w:r>
    </w:p>
    <w:p w:rsidR="00290FA0" w:rsidRPr="008813FE" w:rsidRDefault="00290FA0">
      <w:pPr>
        <w:pStyle w:val="Sangra3detindependiente"/>
        <w:tabs>
          <w:tab w:val="left" w:pos="567"/>
        </w:tabs>
        <w:spacing w:before="240" w:after="120"/>
        <w:ind w:left="567" w:hanging="567"/>
        <w:rPr>
          <w:color w:val="auto"/>
          <w:szCs w:val="24"/>
          <w:lang w:val="es-VE"/>
        </w:rPr>
      </w:pPr>
      <w:proofErr w:type="spellStart"/>
      <w:r w:rsidRPr="008813FE">
        <w:rPr>
          <w:color w:val="auto"/>
          <w:szCs w:val="24"/>
          <w:lang w:val="en-US"/>
        </w:rPr>
        <w:t>Chiavenato</w:t>
      </w:r>
      <w:proofErr w:type="spellEnd"/>
      <w:r w:rsidRPr="008813FE">
        <w:rPr>
          <w:color w:val="auto"/>
          <w:szCs w:val="24"/>
          <w:lang w:val="en-US"/>
        </w:rPr>
        <w:t xml:space="preserve"> I. (1999). </w:t>
      </w:r>
      <w:r w:rsidRPr="008813FE">
        <w:rPr>
          <w:i/>
          <w:color w:val="auto"/>
          <w:szCs w:val="24"/>
          <w:lang w:val="es-VE"/>
        </w:rPr>
        <w:t>Administración de Recursos Humanos</w:t>
      </w:r>
      <w:r w:rsidRPr="008813FE">
        <w:rPr>
          <w:color w:val="auto"/>
          <w:szCs w:val="24"/>
        </w:rPr>
        <w:t xml:space="preserve">. México: </w:t>
      </w:r>
      <w:proofErr w:type="spellStart"/>
      <w:r w:rsidRPr="008813FE">
        <w:rPr>
          <w:color w:val="auto"/>
          <w:szCs w:val="24"/>
        </w:rPr>
        <w:t>McGraw</w:t>
      </w:r>
      <w:proofErr w:type="spellEnd"/>
      <w:r w:rsidRPr="008813FE">
        <w:rPr>
          <w:color w:val="auto"/>
          <w:szCs w:val="24"/>
        </w:rPr>
        <w:t>- Hill.</w:t>
      </w:r>
    </w:p>
    <w:p w:rsidR="00290FA0" w:rsidRPr="008813FE" w:rsidRDefault="00290FA0" w:rsidP="00677C11">
      <w:pPr>
        <w:tabs>
          <w:tab w:val="left" w:pos="567"/>
        </w:tabs>
        <w:autoSpaceDE w:val="0"/>
        <w:autoSpaceDN w:val="0"/>
        <w:adjustRightInd w:val="0"/>
        <w:spacing w:before="240" w:after="120" w:line="360" w:lineRule="auto"/>
        <w:ind w:left="567" w:hanging="567"/>
        <w:jc w:val="both"/>
        <w:rPr>
          <w:bCs/>
        </w:rPr>
      </w:pPr>
      <w:r w:rsidRPr="008813FE">
        <w:t>Chacón, G. (2010).</w:t>
      </w:r>
      <w:r w:rsidRPr="008813FE">
        <w:rPr>
          <w:bCs/>
          <w:i/>
        </w:rPr>
        <w:t xml:space="preserve"> Practica de la Contabilidad de Costos y la Rentabilidad de las Pyme del Municipio Libertador del Estado Mérida. </w:t>
      </w:r>
      <w:r w:rsidRPr="008813FE">
        <w:rPr>
          <w:bCs/>
        </w:rPr>
        <w:t>Trabajo de Grado de Maestría en Ciencias Contables. Universidad de Los Andes.</w:t>
      </w:r>
    </w:p>
    <w:p w:rsidR="00290FA0" w:rsidRPr="008813FE" w:rsidRDefault="00290FA0">
      <w:pPr>
        <w:pStyle w:val="Ttulo3"/>
        <w:tabs>
          <w:tab w:val="left" w:pos="567"/>
        </w:tabs>
        <w:spacing w:before="240" w:after="120"/>
        <w:ind w:left="567" w:hanging="567"/>
        <w:rPr>
          <w:color w:val="auto"/>
          <w:sz w:val="24"/>
          <w:szCs w:val="24"/>
          <w:lang w:val="es-VE"/>
        </w:rPr>
      </w:pPr>
      <w:r w:rsidRPr="008813FE">
        <w:rPr>
          <w:color w:val="auto"/>
          <w:sz w:val="24"/>
          <w:szCs w:val="24"/>
        </w:rPr>
        <w:t>Chacón, G; Bustos, C</w:t>
      </w:r>
      <w:r w:rsidRPr="008813FE">
        <w:rPr>
          <w:color w:val="auto"/>
          <w:sz w:val="24"/>
          <w:szCs w:val="24"/>
          <w:lang w:val="es-VE"/>
        </w:rPr>
        <w:t>.</w:t>
      </w:r>
      <w:r w:rsidRPr="008813FE">
        <w:rPr>
          <w:color w:val="auto"/>
          <w:sz w:val="24"/>
          <w:szCs w:val="24"/>
        </w:rPr>
        <w:t xml:space="preserve"> y Rojas E. (2006). Los Procesos de Producción y la Contabilidad de Costos.</w:t>
      </w:r>
      <w:r w:rsidRPr="008813FE">
        <w:rPr>
          <w:i/>
          <w:color w:val="auto"/>
          <w:sz w:val="24"/>
          <w:szCs w:val="24"/>
        </w:rPr>
        <w:t xml:space="preserve"> Revista Actualidad Contable de la Facultad Ciencias Económicas y Sociales (FACES)</w:t>
      </w:r>
      <w:r w:rsidRPr="008813FE">
        <w:rPr>
          <w:color w:val="auto"/>
          <w:sz w:val="24"/>
          <w:szCs w:val="24"/>
        </w:rPr>
        <w:t>. Vol. 12, Año 2006, p. 16-26.</w:t>
      </w:r>
    </w:p>
    <w:p w:rsidR="00290FA0" w:rsidRPr="008813FE" w:rsidRDefault="00290FA0" w:rsidP="00784739">
      <w:pPr>
        <w:pStyle w:val="Ttulo3"/>
        <w:tabs>
          <w:tab w:val="left" w:pos="567"/>
        </w:tabs>
        <w:spacing w:before="240" w:after="120"/>
        <w:ind w:left="567" w:hanging="567"/>
        <w:rPr>
          <w:color w:val="auto"/>
          <w:sz w:val="24"/>
          <w:szCs w:val="24"/>
        </w:rPr>
      </w:pPr>
      <w:r w:rsidRPr="008813FE">
        <w:rPr>
          <w:i/>
          <w:color w:val="auto"/>
          <w:sz w:val="24"/>
          <w:szCs w:val="24"/>
        </w:rPr>
        <w:t>Clasificación Internacional Industrial Uniforme (CIIU) Versión 4</w:t>
      </w:r>
      <w:r w:rsidRPr="008813FE">
        <w:rPr>
          <w:color w:val="auto"/>
          <w:sz w:val="24"/>
          <w:szCs w:val="24"/>
        </w:rPr>
        <w:t xml:space="preserve"> (2009). [Documento en línea]. Extraído el 26 de Febrero, 2011, de http://unstats.un.org/unsd/publication/seriesM/seriesm_4rev4s.pdf</w:t>
      </w:r>
    </w:p>
    <w:p w:rsidR="00290FA0" w:rsidRPr="005863A0" w:rsidRDefault="00290FA0">
      <w:pPr>
        <w:tabs>
          <w:tab w:val="left" w:pos="567"/>
        </w:tabs>
        <w:autoSpaceDE w:val="0"/>
        <w:autoSpaceDN w:val="0"/>
        <w:adjustRightInd w:val="0"/>
        <w:spacing w:before="240" w:after="120" w:line="360" w:lineRule="auto"/>
        <w:ind w:left="567" w:hanging="567"/>
        <w:jc w:val="both"/>
      </w:pPr>
      <w:r w:rsidRPr="005863A0">
        <w:rPr>
          <w:bCs/>
        </w:rPr>
        <w:t xml:space="preserve">Código de Comercio. Venezuela </w:t>
      </w:r>
      <w:r w:rsidRPr="005863A0">
        <w:t>(Gaceta Oficial Extraordinaria N° 475 del 21 de diciembre de 1955).</w:t>
      </w:r>
    </w:p>
    <w:p w:rsidR="00290FA0" w:rsidRPr="008813FE" w:rsidRDefault="00290FA0" w:rsidP="00E54969">
      <w:pPr>
        <w:tabs>
          <w:tab w:val="left" w:pos="567"/>
        </w:tabs>
        <w:autoSpaceDE w:val="0"/>
        <w:autoSpaceDN w:val="0"/>
        <w:adjustRightInd w:val="0"/>
        <w:spacing w:before="240" w:after="120" w:line="360" w:lineRule="auto"/>
        <w:ind w:left="567" w:hanging="567"/>
        <w:jc w:val="both"/>
      </w:pPr>
      <w:r w:rsidRPr="008813FE">
        <w:rPr>
          <w:bCs/>
        </w:rPr>
        <w:t xml:space="preserve">Decreto Nº 206, </w:t>
      </w:r>
      <w:r w:rsidRPr="008813FE">
        <w:rPr>
          <w:bCs/>
          <w:i/>
        </w:rPr>
        <w:t>Decreto con Rango Valor y Fuerza de Ley que establece el impuesto al valor agregado</w:t>
      </w:r>
      <w:r w:rsidRPr="008813FE">
        <w:rPr>
          <w:bCs/>
        </w:rPr>
        <w:t xml:space="preserve">. </w:t>
      </w:r>
      <w:r w:rsidRPr="008813FE">
        <w:t>(Gaceta Oficial N° 5.363 del 12 de julio de 1999).</w:t>
      </w:r>
    </w:p>
    <w:p w:rsidR="00290FA0" w:rsidRPr="008813FE" w:rsidRDefault="00290FA0">
      <w:pPr>
        <w:tabs>
          <w:tab w:val="left" w:pos="567"/>
        </w:tabs>
        <w:autoSpaceDE w:val="0"/>
        <w:autoSpaceDN w:val="0"/>
        <w:adjustRightInd w:val="0"/>
        <w:spacing w:before="240" w:after="120" w:line="360" w:lineRule="auto"/>
        <w:ind w:left="567" w:hanging="567"/>
        <w:jc w:val="both"/>
      </w:pPr>
      <w:r w:rsidRPr="008813FE">
        <w:rPr>
          <w:bCs/>
        </w:rPr>
        <w:t xml:space="preserve">Decreto Nº 1.547, </w:t>
      </w:r>
      <w:r w:rsidRPr="008813FE">
        <w:rPr>
          <w:i/>
        </w:rPr>
        <w:t>Ley para el desarrollo y promoción de la pequeña y mediana industria</w:t>
      </w:r>
      <w:r w:rsidRPr="008813FE">
        <w:rPr>
          <w:bCs/>
        </w:rPr>
        <w:t xml:space="preserve">. </w:t>
      </w:r>
      <w:r w:rsidRPr="008813FE">
        <w:t>(Gaceta Oficial N° 5.552 del 09 de noviembre de 2001).</w:t>
      </w:r>
    </w:p>
    <w:p w:rsidR="00290FA0" w:rsidRPr="008813FE" w:rsidRDefault="00290FA0" w:rsidP="00FB07BF">
      <w:pPr>
        <w:tabs>
          <w:tab w:val="left" w:pos="567"/>
        </w:tabs>
        <w:autoSpaceDE w:val="0"/>
        <w:autoSpaceDN w:val="0"/>
        <w:adjustRightInd w:val="0"/>
        <w:spacing w:before="240" w:after="120" w:line="360" w:lineRule="auto"/>
        <w:ind w:left="567" w:hanging="567"/>
        <w:jc w:val="both"/>
      </w:pPr>
      <w:r w:rsidRPr="008813FE">
        <w:rPr>
          <w:bCs/>
        </w:rPr>
        <w:t xml:space="preserve">Decreto Nº 6.215, </w:t>
      </w:r>
      <w:r w:rsidRPr="008813FE">
        <w:rPr>
          <w:bCs/>
          <w:i/>
        </w:rPr>
        <w:t xml:space="preserve">Decreto con Rango Valor y Fuerza de Ley </w:t>
      </w:r>
      <w:r w:rsidRPr="008813FE">
        <w:rPr>
          <w:i/>
        </w:rPr>
        <w:t xml:space="preserve">para la promoción y desarrollo de la pequeña y mediana industria y unidades de propiedad social. </w:t>
      </w:r>
      <w:r w:rsidRPr="008813FE">
        <w:t>(Gaceta Oficial N° 5.890 del 31 de julio de 2008).</w:t>
      </w:r>
    </w:p>
    <w:p w:rsidR="00290FA0" w:rsidRPr="008813FE" w:rsidRDefault="00290FA0">
      <w:pPr>
        <w:tabs>
          <w:tab w:val="left" w:pos="567"/>
        </w:tabs>
        <w:autoSpaceDE w:val="0"/>
        <w:autoSpaceDN w:val="0"/>
        <w:adjustRightInd w:val="0"/>
        <w:spacing w:before="240" w:after="120" w:line="360" w:lineRule="auto"/>
        <w:ind w:left="567" w:hanging="567"/>
        <w:jc w:val="both"/>
      </w:pPr>
      <w:r w:rsidRPr="008813FE">
        <w:rPr>
          <w:bCs/>
        </w:rPr>
        <w:t xml:space="preserve">Decreto Nº 8.331, mediante el cual se dicta el </w:t>
      </w:r>
      <w:r w:rsidRPr="008813FE">
        <w:rPr>
          <w:bCs/>
          <w:i/>
        </w:rPr>
        <w:t>Decreto con Rango Valor y Fuerza de Ley de Costos y Precios Justos</w:t>
      </w:r>
      <w:r w:rsidRPr="008813FE">
        <w:rPr>
          <w:bCs/>
        </w:rPr>
        <w:t xml:space="preserve">. </w:t>
      </w:r>
      <w:r w:rsidRPr="008813FE">
        <w:t>(Gaceta Oficial N° 39.715 del 18 de julio de 2011).</w:t>
      </w:r>
    </w:p>
    <w:p w:rsidR="00290FA0" w:rsidRPr="005863A0" w:rsidRDefault="00290FA0" w:rsidP="007E7E45">
      <w:pPr>
        <w:tabs>
          <w:tab w:val="left" w:pos="567"/>
        </w:tabs>
        <w:autoSpaceDE w:val="0"/>
        <w:autoSpaceDN w:val="0"/>
        <w:adjustRightInd w:val="0"/>
        <w:spacing w:before="240" w:after="120" w:line="360" w:lineRule="auto"/>
        <w:ind w:left="567" w:hanging="567"/>
        <w:jc w:val="both"/>
      </w:pPr>
      <w:r w:rsidRPr="008813FE">
        <w:rPr>
          <w:bCs/>
        </w:rPr>
        <w:t xml:space="preserve">Decreto Nº 8.563, mediante el cual se dicta el </w:t>
      </w:r>
      <w:r w:rsidRPr="008813FE">
        <w:rPr>
          <w:bCs/>
          <w:i/>
        </w:rPr>
        <w:t xml:space="preserve">Reglamento Parcial sobre la Superintendencia Nacional de Costos y Precios y el Sistema Nacional Integrado de </w:t>
      </w:r>
      <w:r w:rsidRPr="008813FE">
        <w:rPr>
          <w:bCs/>
          <w:i/>
        </w:rPr>
        <w:lastRenderedPageBreak/>
        <w:t>Administración y Control de Precio</w:t>
      </w:r>
      <w:r w:rsidRPr="008813FE">
        <w:rPr>
          <w:bCs/>
        </w:rPr>
        <w:t xml:space="preserve">. </w:t>
      </w:r>
      <w:r w:rsidRPr="008813FE">
        <w:t xml:space="preserve">(Gaceta Oficial N° 39.802 del 17 de noviembre </w:t>
      </w:r>
      <w:r w:rsidRPr="005863A0">
        <w:t>de 2011).</w:t>
      </w:r>
    </w:p>
    <w:p w:rsidR="00290FA0" w:rsidRPr="005863A0" w:rsidRDefault="00290FA0">
      <w:pPr>
        <w:tabs>
          <w:tab w:val="left" w:pos="567"/>
        </w:tabs>
        <w:autoSpaceDE w:val="0"/>
        <w:autoSpaceDN w:val="0"/>
        <w:adjustRightInd w:val="0"/>
        <w:spacing w:before="240" w:after="120" w:line="360" w:lineRule="auto"/>
        <w:ind w:left="567" w:hanging="567"/>
        <w:jc w:val="both"/>
      </w:pPr>
      <w:r w:rsidRPr="005863A0">
        <w:rPr>
          <w:bCs/>
        </w:rPr>
        <w:t xml:space="preserve">Decreto Nº 1.417, mediante el cual se dicta </w:t>
      </w:r>
      <w:r w:rsidRPr="005863A0">
        <w:rPr>
          <w:bCs/>
          <w:i/>
        </w:rPr>
        <w:t>Condiciones Generales de Contratación para ejecución de Obras</w:t>
      </w:r>
      <w:r w:rsidRPr="005863A0">
        <w:rPr>
          <w:bCs/>
        </w:rPr>
        <w:t>.</w:t>
      </w:r>
      <w:r w:rsidRPr="005863A0">
        <w:t xml:space="preserve"> (Gaceta Oficial N° 5096 del 16 de septiembre de 1996).</w:t>
      </w:r>
    </w:p>
    <w:p w:rsidR="00290FA0" w:rsidRPr="005863A0" w:rsidRDefault="00290FA0">
      <w:pPr>
        <w:tabs>
          <w:tab w:val="left" w:pos="567"/>
        </w:tabs>
        <w:spacing w:before="240" w:after="120" w:line="360" w:lineRule="auto"/>
        <w:ind w:left="567" w:hanging="567"/>
        <w:jc w:val="both"/>
      </w:pPr>
      <w:r w:rsidRPr="005863A0">
        <w:t xml:space="preserve">Diccionario </w:t>
      </w:r>
      <w:r w:rsidRPr="005863A0">
        <w:rPr>
          <w:i/>
        </w:rPr>
        <w:t>El Pequeño Larousse Ilustrado</w:t>
      </w:r>
      <w:r w:rsidRPr="005863A0">
        <w:t xml:space="preserve"> (2000). (6ta ed.). Colombia. </w:t>
      </w:r>
    </w:p>
    <w:p w:rsidR="00290FA0" w:rsidRPr="005863A0" w:rsidRDefault="00290FA0">
      <w:pPr>
        <w:pStyle w:val="Ttulo3"/>
        <w:tabs>
          <w:tab w:val="left" w:pos="567"/>
        </w:tabs>
        <w:spacing w:before="240" w:after="120"/>
        <w:ind w:left="567" w:hanging="567"/>
        <w:rPr>
          <w:color w:val="auto"/>
          <w:sz w:val="24"/>
          <w:szCs w:val="24"/>
          <w:lang w:val="es-VE"/>
        </w:rPr>
      </w:pPr>
      <w:r w:rsidRPr="005863A0">
        <w:rPr>
          <w:color w:val="auto"/>
          <w:sz w:val="24"/>
          <w:szCs w:val="24"/>
        </w:rPr>
        <w:t>Eslava</w:t>
      </w:r>
      <w:r w:rsidRPr="005863A0">
        <w:rPr>
          <w:color w:val="auto"/>
          <w:sz w:val="24"/>
          <w:szCs w:val="24"/>
          <w:lang w:val="es-VE"/>
        </w:rPr>
        <w:t>,</w:t>
      </w:r>
      <w:r w:rsidRPr="005863A0">
        <w:rPr>
          <w:color w:val="auto"/>
          <w:sz w:val="24"/>
          <w:szCs w:val="24"/>
        </w:rPr>
        <w:t xml:space="preserve"> R</w:t>
      </w:r>
      <w:r w:rsidRPr="005863A0">
        <w:rPr>
          <w:color w:val="auto"/>
          <w:sz w:val="24"/>
          <w:szCs w:val="24"/>
          <w:lang w:val="es-VE"/>
        </w:rPr>
        <w:t>.</w:t>
      </w:r>
      <w:r w:rsidRPr="005863A0">
        <w:rPr>
          <w:color w:val="auto"/>
          <w:sz w:val="24"/>
          <w:szCs w:val="24"/>
        </w:rPr>
        <w:t xml:space="preserve"> y Morillo</w:t>
      </w:r>
      <w:r w:rsidRPr="005863A0">
        <w:rPr>
          <w:color w:val="auto"/>
          <w:sz w:val="24"/>
          <w:szCs w:val="24"/>
          <w:lang w:val="es-VE"/>
        </w:rPr>
        <w:t>,</w:t>
      </w:r>
      <w:r w:rsidRPr="005863A0">
        <w:rPr>
          <w:color w:val="auto"/>
          <w:sz w:val="24"/>
          <w:szCs w:val="24"/>
        </w:rPr>
        <w:t xml:space="preserve"> M</w:t>
      </w:r>
      <w:r w:rsidRPr="005863A0">
        <w:rPr>
          <w:color w:val="auto"/>
          <w:sz w:val="24"/>
          <w:szCs w:val="24"/>
          <w:lang w:val="es-VE"/>
        </w:rPr>
        <w:t>.</w:t>
      </w:r>
      <w:r w:rsidRPr="005863A0">
        <w:rPr>
          <w:color w:val="auto"/>
          <w:sz w:val="24"/>
          <w:szCs w:val="24"/>
        </w:rPr>
        <w:t xml:space="preserve"> (2005). Diseño de un Sistema de Acumulación de Costos para el sector ganadero bovino del Municipio Alberto </w:t>
      </w:r>
      <w:proofErr w:type="spellStart"/>
      <w:r w:rsidRPr="005863A0">
        <w:rPr>
          <w:color w:val="auto"/>
          <w:sz w:val="24"/>
          <w:szCs w:val="24"/>
        </w:rPr>
        <w:t>Adriani</w:t>
      </w:r>
      <w:proofErr w:type="spellEnd"/>
      <w:r w:rsidRPr="005863A0">
        <w:rPr>
          <w:color w:val="auto"/>
          <w:sz w:val="24"/>
          <w:szCs w:val="24"/>
        </w:rPr>
        <w:t xml:space="preserve"> del Estado Mérida. </w:t>
      </w:r>
      <w:r w:rsidRPr="005863A0">
        <w:rPr>
          <w:i/>
          <w:color w:val="auto"/>
          <w:sz w:val="24"/>
          <w:szCs w:val="24"/>
        </w:rPr>
        <w:t>Revista Visión Gerencial</w:t>
      </w:r>
      <w:r w:rsidRPr="005863A0">
        <w:rPr>
          <w:i/>
          <w:color w:val="auto"/>
          <w:sz w:val="24"/>
          <w:szCs w:val="24"/>
          <w:lang w:val="es-VE"/>
        </w:rPr>
        <w:t>,</w:t>
      </w:r>
      <w:r w:rsidRPr="005863A0">
        <w:rPr>
          <w:color w:val="auto"/>
          <w:sz w:val="24"/>
          <w:szCs w:val="24"/>
          <w:lang w:val="es-VE"/>
        </w:rPr>
        <w:t xml:space="preserve"> Nº1,</w:t>
      </w:r>
      <w:r w:rsidRPr="005863A0">
        <w:rPr>
          <w:color w:val="auto"/>
          <w:sz w:val="24"/>
          <w:szCs w:val="24"/>
        </w:rPr>
        <w:t xml:space="preserve">  Vol. </w:t>
      </w:r>
      <w:r w:rsidRPr="005863A0">
        <w:rPr>
          <w:color w:val="auto"/>
          <w:sz w:val="24"/>
          <w:szCs w:val="24"/>
          <w:lang w:val="es-VE"/>
        </w:rPr>
        <w:t>4</w:t>
      </w:r>
      <w:r w:rsidRPr="005863A0">
        <w:rPr>
          <w:color w:val="auto"/>
          <w:sz w:val="24"/>
          <w:szCs w:val="24"/>
        </w:rPr>
        <w:t>,</w:t>
      </w:r>
      <w:r w:rsidRPr="005863A0">
        <w:rPr>
          <w:color w:val="auto"/>
          <w:sz w:val="24"/>
          <w:szCs w:val="24"/>
          <w:lang w:val="es-VE"/>
        </w:rPr>
        <w:t xml:space="preserve"> Enero-Junio,</w:t>
      </w:r>
      <w:r w:rsidRPr="005863A0">
        <w:rPr>
          <w:color w:val="auto"/>
          <w:sz w:val="24"/>
          <w:szCs w:val="24"/>
        </w:rPr>
        <w:t xml:space="preserve"> p</w:t>
      </w:r>
      <w:proofErr w:type="spellStart"/>
      <w:r w:rsidRPr="005863A0">
        <w:rPr>
          <w:color w:val="auto"/>
          <w:sz w:val="24"/>
          <w:szCs w:val="24"/>
          <w:lang w:val="es-VE"/>
        </w:rPr>
        <w:t>p</w:t>
      </w:r>
      <w:proofErr w:type="spellEnd"/>
      <w:r w:rsidRPr="005863A0">
        <w:rPr>
          <w:color w:val="auto"/>
          <w:sz w:val="24"/>
          <w:szCs w:val="24"/>
        </w:rPr>
        <w:t>. 23-41.</w:t>
      </w:r>
    </w:p>
    <w:p w:rsidR="00290FA0" w:rsidRPr="005863A0" w:rsidRDefault="00290FA0" w:rsidP="00677C11">
      <w:pPr>
        <w:pStyle w:val="Textoindependiente"/>
        <w:tabs>
          <w:tab w:val="left" w:pos="360"/>
          <w:tab w:val="left" w:pos="567"/>
        </w:tabs>
        <w:spacing w:before="240" w:after="120"/>
        <w:ind w:left="567" w:hanging="567"/>
        <w:jc w:val="both"/>
        <w:rPr>
          <w:color w:val="auto"/>
          <w:sz w:val="24"/>
          <w:szCs w:val="24"/>
          <w:lang w:val="es-VE"/>
        </w:rPr>
      </w:pPr>
      <w:r w:rsidRPr="005863A0">
        <w:rPr>
          <w:color w:val="auto"/>
          <w:sz w:val="24"/>
          <w:szCs w:val="24"/>
          <w:lang w:val="es-VE"/>
        </w:rPr>
        <w:t xml:space="preserve">Federación de Cámaras y Asociaciones de artesanos, micros, pequeñas y medianas industrias y empresas de Venezuela (FEDEINDUSTRIA) (2011). </w:t>
      </w:r>
      <w:r w:rsidRPr="005863A0">
        <w:rPr>
          <w:color w:val="auto"/>
          <w:sz w:val="24"/>
          <w:szCs w:val="24"/>
        </w:rPr>
        <w:t xml:space="preserve">[Documento en línea]. Extraído el </w:t>
      </w:r>
      <w:r w:rsidRPr="005863A0">
        <w:rPr>
          <w:color w:val="auto"/>
          <w:sz w:val="24"/>
          <w:szCs w:val="24"/>
          <w:lang w:val="es-VE"/>
        </w:rPr>
        <w:t>04</w:t>
      </w:r>
      <w:r w:rsidRPr="005863A0">
        <w:rPr>
          <w:color w:val="auto"/>
          <w:sz w:val="24"/>
          <w:szCs w:val="24"/>
        </w:rPr>
        <w:t xml:space="preserve"> de </w:t>
      </w:r>
      <w:r w:rsidRPr="005863A0">
        <w:rPr>
          <w:color w:val="auto"/>
          <w:sz w:val="24"/>
          <w:szCs w:val="24"/>
          <w:lang w:val="es-VE"/>
        </w:rPr>
        <w:t>Agosto</w:t>
      </w:r>
      <w:r w:rsidRPr="005863A0">
        <w:rPr>
          <w:color w:val="auto"/>
          <w:sz w:val="24"/>
          <w:szCs w:val="24"/>
        </w:rPr>
        <w:t>,</w:t>
      </w:r>
      <w:r w:rsidRPr="005863A0">
        <w:rPr>
          <w:color w:val="auto"/>
          <w:sz w:val="24"/>
          <w:szCs w:val="24"/>
        </w:rPr>
        <w:tab/>
        <w:t>20</w:t>
      </w:r>
      <w:r w:rsidRPr="005863A0">
        <w:rPr>
          <w:color w:val="auto"/>
          <w:sz w:val="24"/>
          <w:szCs w:val="24"/>
          <w:lang w:val="es-VE"/>
        </w:rPr>
        <w:t>11</w:t>
      </w:r>
      <w:r w:rsidRPr="005863A0">
        <w:rPr>
          <w:color w:val="auto"/>
          <w:sz w:val="24"/>
          <w:szCs w:val="24"/>
        </w:rPr>
        <w:t>, desde http://</w:t>
      </w:r>
      <w:r w:rsidRPr="005863A0">
        <w:rPr>
          <w:rStyle w:val="CitaHTML"/>
          <w:color w:val="auto"/>
          <w:sz w:val="24"/>
          <w:szCs w:val="24"/>
        </w:rPr>
        <w:t>www.cnv.gob.ve/albapyme/documentos/.../6-Fede</w:t>
      </w:r>
      <w:r w:rsidRPr="005863A0">
        <w:rPr>
          <w:rStyle w:val="CitaHTML"/>
          <w:bCs/>
          <w:color w:val="auto"/>
          <w:sz w:val="24"/>
          <w:szCs w:val="24"/>
        </w:rPr>
        <w:t>Industria</w:t>
      </w:r>
      <w:r w:rsidRPr="005863A0">
        <w:rPr>
          <w:rStyle w:val="CitaHTML"/>
          <w:color w:val="auto"/>
          <w:sz w:val="24"/>
          <w:szCs w:val="24"/>
        </w:rPr>
        <w:t>.ppt</w:t>
      </w:r>
    </w:p>
    <w:p w:rsidR="00290FA0" w:rsidRPr="005863A0" w:rsidRDefault="00290FA0">
      <w:pPr>
        <w:tabs>
          <w:tab w:val="left" w:pos="567"/>
        </w:tabs>
        <w:spacing w:before="240" w:after="120" w:line="360" w:lineRule="auto"/>
        <w:ind w:left="567" w:hanging="567"/>
        <w:jc w:val="both"/>
      </w:pPr>
      <w:r w:rsidRPr="005863A0">
        <w:t xml:space="preserve">García J. (1996). </w:t>
      </w:r>
      <w:r w:rsidRPr="005863A0">
        <w:rPr>
          <w:i/>
        </w:rPr>
        <w:t>Contabilidad de Costos</w:t>
      </w:r>
      <w:r w:rsidRPr="005863A0">
        <w:t xml:space="preserve">. México: Mc </w:t>
      </w:r>
      <w:proofErr w:type="spellStart"/>
      <w:r w:rsidRPr="005863A0">
        <w:t>Graw</w:t>
      </w:r>
      <w:proofErr w:type="spellEnd"/>
      <w:r w:rsidRPr="005863A0">
        <w:t xml:space="preserve"> Hill.</w:t>
      </w:r>
    </w:p>
    <w:p w:rsidR="00290FA0" w:rsidRPr="005863A0" w:rsidRDefault="00290FA0">
      <w:pPr>
        <w:tabs>
          <w:tab w:val="left" w:pos="567"/>
        </w:tabs>
        <w:spacing w:before="240" w:after="120" w:line="360" w:lineRule="auto"/>
        <w:ind w:left="567" w:hanging="567"/>
        <w:jc w:val="both"/>
      </w:pPr>
      <w:r w:rsidRPr="005863A0">
        <w:t xml:space="preserve">García, D., </w:t>
      </w:r>
      <w:proofErr w:type="spellStart"/>
      <w:r w:rsidRPr="005863A0">
        <w:t>Marin</w:t>
      </w:r>
      <w:proofErr w:type="spellEnd"/>
      <w:r w:rsidRPr="005863A0">
        <w:t>, S., y Martínez, F., (2006). La Contabilidad de Costos y Rentabilidad en la Pyme</w:t>
      </w:r>
      <w:r w:rsidRPr="005863A0">
        <w:rPr>
          <w:i/>
        </w:rPr>
        <w:t xml:space="preserve">. Contaduría y Administración, </w:t>
      </w:r>
      <w:r w:rsidRPr="005863A0">
        <w:t>Nº 218, Enero- Abril, pp. 39-50.</w:t>
      </w:r>
    </w:p>
    <w:p w:rsidR="001C5593" w:rsidRPr="001C5593" w:rsidRDefault="001C5593" w:rsidP="001C5593">
      <w:pPr>
        <w:pStyle w:val="Sangra3detindependiente"/>
        <w:tabs>
          <w:tab w:val="left" w:pos="567"/>
        </w:tabs>
        <w:spacing w:before="240" w:after="120"/>
        <w:ind w:left="567" w:hanging="567"/>
        <w:rPr>
          <w:color w:val="auto"/>
          <w:lang w:val="es-VE"/>
        </w:rPr>
      </w:pPr>
      <w:proofErr w:type="spellStart"/>
      <w:r w:rsidRPr="00B6080B">
        <w:rPr>
          <w:color w:val="auto"/>
        </w:rPr>
        <w:t>G</w:t>
      </w:r>
      <w:r w:rsidR="003A000B">
        <w:rPr>
          <w:color w:val="auto"/>
        </w:rPr>
        <w:t>ayle</w:t>
      </w:r>
      <w:proofErr w:type="spellEnd"/>
      <w:r w:rsidR="003A000B">
        <w:rPr>
          <w:color w:val="auto"/>
          <w:lang w:val="es-VE"/>
        </w:rPr>
        <w:t xml:space="preserve"> </w:t>
      </w:r>
      <w:proofErr w:type="spellStart"/>
      <w:r w:rsidR="003A000B">
        <w:rPr>
          <w:color w:val="auto"/>
          <w:lang w:val="es-VE"/>
        </w:rPr>
        <w:t>R</w:t>
      </w:r>
      <w:r w:rsidR="006734A0">
        <w:rPr>
          <w:color w:val="auto"/>
          <w:lang w:val="es-VE"/>
        </w:rPr>
        <w:t>ayborn</w:t>
      </w:r>
      <w:proofErr w:type="spellEnd"/>
      <w:r w:rsidR="003A000B">
        <w:rPr>
          <w:color w:val="auto"/>
          <w:lang w:val="es-VE"/>
        </w:rPr>
        <w:t>,</w:t>
      </w:r>
      <w:r w:rsidRPr="00B6080B">
        <w:rPr>
          <w:color w:val="auto"/>
        </w:rPr>
        <w:t xml:space="preserve"> L. (1999). </w:t>
      </w:r>
      <w:r w:rsidRPr="00B6080B">
        <w:rPr>
          <w:i/>
          <w:color w:val="auto"/>
        </w:rPr>
        <w:t>C</w:t>
      </w:r>
      <w:r w:rsidRPr="00B6080B">
        <w:rPr>
          <w:i/>
          <w:iCs/>
          <w:color w:val="auto"/>
        </w:rPr>
        <w:t>ontabilidad y Administración de Costos</w:t>
      </w:r>
      <w:r w:rsidRPr="00B6080B">
        <w:rPr>
          <w:color w:val="auto"/>
        </w:rPr>
        <w:t xml:space="preserve">.  6ª ed. México McGraw-Hill. </w:t>
      </w:r>
    </w:p>
    <w:p w:rsidR="00290FA0" w:rsidRPr="005863A0" w:rsidRDefault="00290FA0" w:rsidP="00505750">
      <w:pPr>
        <w:tabs>
          <w:tab w:val="left" w:pos="567"/>
        </w:tabs>
        <w:spacing w:before="240" w:line="360" w:lineRule="auto"/>
        <w:ind w:left="567" w:hanging="567"/>
        <w:jc w:val="both"/>
      </w:pPr>
      <w:r w:rsidRPr="005863A0">
        <w:t xml:space="preserve">Gómez, G. (2006) </w:t>
      </w:r>
      <w:r w:rsidRPr="005863A0">
        <w:rPr>
          <w:i/>
        </w:rPr>
        <w:t>Sistemas de Acumulación de Costos</w:t>
      </w:r>
      <w:proofErr w:type="gramStart"/>
      <w:r w:rsidRPr="005863A0">
        <w:rPr>
          <w:i/>
        </w:rPr>
        <w:t>.</w:t>
      </w:r>
      <w:r w:rsidRPr="005863A0">
        <w:t>[</w:t>
      </w:r>
      <w:proofErr w:type="gramEnd"/>
      <w:r w:rsidRPr="005863A0">
        <w:t xml:space="preserve">Documento en línea]. Extraído  el 30 de julio, 2011, de http://www.wikilearning.com/articulo/sistemas_de_acumulacion_de        </w:t>
      </w:r>
      <w:proofErr w:type="spellStart"/>
      <w:r w:rsidRPr="005863A0">
        <w:t>costos_sistema_perpetuo_de_acumulacion_de_costos</w:t>
      </w:r>
      <w:proofErr w:type="spellEnd"/>
      <w:r w:rsidRPr="005863A0">
        <w:t>/13006-2.</w:t>
      </w:r>
    </w:p>
    <w:p w:rsidR="00290FA0" w:rsidRPr="005863A0" w:rsidRDefault="00290FA0" w:rsidP="00505750">
      <w:pPr>
        <w:pStyle w:val="Textoindependiente"/>
        <w:tabs>
          <w:tab w:val="left" w:pos="360"/>
          <w:tab w:val="left" w:pos="567"/>
        </w:tabs>
        <w:spacing w:before="240"/>
        <w:ind w:left="567" w:hanging="567"/>
        <w:jc w:val="both"/>
        <w:rPr>
          <w:color w:val="auto"/>
          <w:sz w:val="24"/>
          <w:szCs w:val="24"/>
        </w:rPr>
      </w:pPr>
      <w:r w:rsidRPr="005863A0">
        <w:rPr>
          <w:color w:val="auto"/>
          <w:sz w:val="24"/>
          <w:szCs w:val="24"/>
          <w:lang w:val="es-VE"/>
        </w:rPr>
        <w:t xml:space="preserve">Gómez, J. (2004) </w:t>
      </w:r>
      <w:r w:rsidRPr="005863A0">
        <w:rPr>
          <w:i/>
          <w:color w:val="auto"/>
          <w:sz w:val="24"/>
          <w:szCs w:val="24"/>
          <w:lang w:val="es-VE"/>
        </w:rPr>
        <w:t>Costeo por Ordenes Especificas</w:t>
      </w:r>
      <w:r w:rsidRPr="005863A0">
        <w:rPr>
          <w:color w:val="auto"/>
          <w:sz w:val="24"/>
          <w:szCs w:val="24"/>
        </w:rPr>
        <w:t xml:space="preserve">. [Documento en línea]. Extraído el </w:t>
      </w:r>
      <w:r w:rsidRPr="005863A0">
        <w:rPr>
          <w:color w:val="auto"/>
          <w:sz w:val="24"/>
          <w:szCs w:val="24"/>
          <w:lang w:val="es-VE"/>
        </w:rPr>
        <w:t>28 de Noviembre</w:t>
      </w:r>
      <w:r w:rsidRPr="005863A0">
        <w:rPr>
          <w:color w:val="auto"/>
          <w:sz w:val="24"/>
          <w:szCs w:val="24"/>
        </w:rPr>
        <w:t>, 20</w:t>
      </w:r>
      <w:r w:rsidRPr="005863A0">
        <w:rPr>
          <w:color w:val="auto"/>
          <w:sz w:val="24"/>
          <w:szCs w:val="24"/>
          <w:lang w:val="es-VE"/>
        </w:rPr>
        <w:t>11</w:t>
      </w:r>
      <w:r w:rsidRPr="005863A0">
        <w:rPr>
          <w:color w:val="auto"/>
          <w:sz w:val="24"/>
          <w:szCs w:val="24"/>
        </w:rPr>
        <w:t>, de</w:t>
      </w:r>
      <w:r w:rsidRPr="005863A0">
        <w:rPr>
          <w:color w:val="auto"/>
          <w:sz w:val="24"/>
          <w:szCs w:val="24"/>
          <w:lang w:val="es-VE"/>
        </w:rPr>
        <w:t xml:space="preserve"> </w:t>
      </w:r>
      <w:r w:rsidRPr="005863A0">
        <w:rPr>
          <w:color w:val="auto"/>
          <w:sz w:val="24"/>
          <w:szCs w:val="24"/>
        </w:rPr>
        <w:t>http://www.gestiopolis.com/recursos2/documentos/fulldocs/fin/</w:t>
      </w:r>
    </w:p>
    <w:p w:rsidR="00290FA0" w:rsidRDefault="00290FA0" w:rsidP="00505750">
      <w:pPr>
        <w:pStyle w:val="Textoindependiente"/>
        <w:tabs>
          <w:tab w:val="left" w:pos="360"/>
          <w:tab w:val="left" w:pos="567"/>
          <w:tab w:val="left" w:pos="2880"/>
        </w:tabs>
        <w:ind w:left="567" w:hanging="567"/>
        <w:jc w:val="both"/>
        <w:rPr>
          <w:color w:val="auto"/>
          <w:sz w:val="24"/>
          <w:szCs w:val="24"/>
        </w:rPr>
      </w:pPr>
      <w:r w:rsidRPr="005863A0">
        <w:rPr>
          <w:color w:val="auto"/>
          <w:sz w:val="24"/>
          <w:szCs w:val="24"/>
        </w:rPr>
        <w:tab/>
      </w:r>
      <w:r w:rsidRPr="005863A0">
        <w:rPr>
          <w:color w:val="auto"/>
          <w:sz w:val="24"/>
          <w:szCs w:val="24"/>
        </w:rPr>
        <w:tab/>
        <w:t>cosordespec.htm</w:t>
      </w:r>
    </w:p>
    <w:p w:rsidR="007B7C62" w:rsidRPr="007B7C62" w:rsidRDefault="007B7C62" w:rsidP="007B7C62">
      <w:pPr>
        <w:pStyle w:val="Textoindependiente"/>
        <w:tabs>
          <w:tab w:val="left" w:pos="360"/>
          <w:tab w:val="left" w:pos="567"/>
          <w:tab w:val="left" w:pos="2880"/>
        </w:tabs>
        <w:ind w:left="567" w:hanging="567"/>
        <w:jc w:val="both"/>
        <w:rPr>
          <w:color w:val="auto"/>
          <w:sz w:val="24"/>
          <w:szCs w:val="24"/>
        </w:rPr>
      </w:pPr>
      <w:r w:rsidRPr="007B7C62">
        <w:rPr>
          <w:color w:val="auto"/>
          <w:sz w:val="24"/>
          <w:szCs w:val="24"/>
        </w:rPr>
        <w:tab/>
      </w:r>
      <w:r w:rsidRPr="007B7C62">
        <w:rPr>
          <w:color w:val="auto"/>
          <w:sz w:val="24"/>
          <w:szCs w:val="24"/>
        </w:rPr>
        <w:tab/>
      </w:r>
    </w:p>
    <w:p w:rsidR="007B7C62" w:rsidRPr="005863A0" w:rsidRDefault="007B7C62" w:rsidP="00505750">
      <w:pPr>
        <w:pStyle w:val="Textoindependiente"/>
        <w:tabs>
          <w:tab w:val="left" w:pos="360"/>
          <w:tab w:val="left" w:pos="567"/>
          <w:tab w:val="left" w:pos="2880"/>
        </w:tabs>
        <w:ind w:left="567" w:hanging="567"/>
        <w:jc w:val="both"/>
        <w:rPr>
          <w:color w:val="auto"/>
          <w:sz w:val="24"/>
          <w:szCs w:val="24"/>
        </w:rPr>
      </w:pPr>
    </w:p>
    <w:p w:rsidR="00290FA0" w:rsidRPr="008813FE" w:rsidRDefault="00290FA0">
      <w:pPr>
        <w:tabs>
          <w:tab w:val="left" w:pos="567"/>
        </w:tabs>
        <w:spacing w:before="240" w:after="120" w:line="360" w:lineRule="auto"/>
        <w:ind w:left="567" w:hanging="567"/>
        <w:jc w:val="both"/>
      </w:pPr>
      <w:proofErr w:type="spellStart"/>
      <w:r w:rsidRPr="005863A0">
        <w:t>Graterol</w:t>
      </w:r>
      <w:proofErr w:type="spellEnd"/>
      <w:r w:rsidRPr="005863A0">
        <w:t xml:space="preserve">, A. (1999). </w:t>
      </w:r>
      <w:r w:rsidRPr="005863A0">
        <w:rPr>
          <w:i/>
        </w:rPr>
        <w:t>Estructura Económica</w:t>
      </w:r>
      <w:r w:rsidRPr="008813FE">
        <w:rPr>
          <w:i/>
        </w:rPr>
        <w:t xml:space="preserve"> del Estado Mérida. Capítulo IV, publicado en los antecedentes para el Análisis de Competitividad del Estado, en el Plan Estratégico a</w:t>
      </w:r>
      <w:r w:rsidR="007B7C62">
        <w:rPr>
          <w:i/>
        </w:rPr>
        <w:t xml:space="preserve"> Largo Plazo del Estado Mérida.</w:t>
      </w:r>
      <w:r w:rsidRPr="008813FE">
        <w:rPr>
          <w:i/>
        </w:rPr>
        <w:t xml:space="preserve"> Mérida Estado Competitivo 2020. </w:t>
      </w:r>
      <w:r w:rsidRPr="008813FE">
        <w:t xml:space="preserve">Universidad de los Andes. Instituto de Investigaciones Económicas de la Facultad de Ciencias Económicas y Sociales en convenio con Petróleos de Venezuela, S.A... (PDVSA) Mérida. Venezuela. </w:t>
      </w:r>
    </w:p>
    <w:p w:rsidR="00290FA0" w:rsidRPr="008813FE" w:rsidRDefault="00290FA0" w:rsidP="009E41B3">
      <w:pPr>
        <w:tabs>
          <w:tab w:val="left" w:pos="567"/>
        </w:tabs>
        <w:autoSpaceDE w:val="0"/>
        <w:autoSpaceDN w:val="0"/>
        <w:adjustRightInd w:val="0"/>
        <w:spacing w:before="240" w:after="120" w:line="360" w:lineRule="auto"/>
        <w:ind w:left="567" w:hanging="567"/>
        <w:jc w:val="both"/>
        <w:rPr>
          <w:rFonts w:eastAsia="Times New Roman"/>
          <w:lang w:val="es-VE" w:eastAsia="es-VE"/>
        </w:rPr>
      </w:pPr>
      <w:proofErr w:type="spellStart"/>
      <w:r w:rsidRPr="008813FE">
        <w:rPr>
          <w:rFonts w:eastAsia="Times New Roman"/>
          <w:lang w:val="es-VE" w:eastAsia="es-VE"/>
        </w:rPr>
        <w:t>Greuning</w:t>
      </w:r>
      <w:proofErr w:type="spellEnd"/>
      <w:r w:rsidRPr="008813FE">
        <w:rPr>
          <w:rFonts w:eastAsia="Times New Roman"/>
          <w:lang w:val="es-VE" w:eastAsia="es-VE"/>
        </w:rPr>
        <w:t>, V. (2006). Estándar Internacional de Información Financiera. Guía práctica (4ta. Edición).  Banco Mundial: Bogotá</w:t>
      </w:r>
    </w:p>
    <w:p w:rsidR="00290FA0" w:rsidRPr="008813FE" w:rsidRDefault="00290FA0">
      <w:pPr>
        <w:pStyle w:val="Sangradetextonormal"/>
        <w:tabs>
          <w:tab w:val="left" w:pos="567"/>
        </w:tabs>
        <w:spacing w:before="240" w:after="120"/>
        <w:ind w:left="567" w:hanging="567"/>
        <w:rPr>
          <w:rFonts w:ascii="Times New Roman" w:hAnsi="Times New Roman"/>
          <w:szCs w:val="24"/>
          <w:lang w:val="es-VE"/>
        </w:rPr>
      </w:pPr>
      <w:proofErr w:type="spellStart"/>
      <w:r w:rsidRPr="008813FE">
        <w:rPr>
          <w:rFonts w:ascii="Times New Roman" w:hAnsi="Times New Roman"/>
          <w:bCs/>
          <w:szCs w:val="24"/>
        </w:rPr>
        <w:t>Hargadon</w:t>
      </w:r>
      <w:proofErr w:type="spellEnd"/>
      <w:r w:rsidRPr="008813FE">
        <w:rPr>
          <w:rFonts w:ascii="Times New Roman" w:hAnsi="Times New Roman"/>
          <w:szCs w:val="24"/>
        </w:rPr>
        <w:t xml:space="preserve"> B</w:t>
      </w:r>
      <w:r w:rsidRPr="008813FE">
        <w:rPr>
          <w:rFonts w:ascii="Times New Roman" w:hAnsi="Times New Roman"/>
          <w:szCs w:val="24"/>
          <w:lang w:val="es-VE"/>
        </w:rPr>
        <w:t>.y</w:t>
      </w:r>
      <w:r w:rsidRPr="008813FE">
        <w:rPr>
          <w:rFonts w:ascii="Times New Roman" w:hAnsi="Times New Roman"/>
          <w:szCs w:val="24"/>
        </w:rPr>
        <w:t xml:space="preserve"> M</w:t>
      </w:r>
      <w:r w:rsidR="001C5593">
        <w:rPr>
          <w:rFonts w:ascii="Times New Roman" w:hAnsi="Times New Roman"/>
          <w:szCs w:val="24"/>
          <w:lang w:val="es-VE"/>
        </w:rPr>
        <w:t>u</w:t>
      </w:r>
      <w:r w:rsidRPr="008813FE">
        <w:rPr>
          <w:rFonts w:ascii="Times New Roman" w:hAnsi="Times New Roman"/>
          <w:szCs w:val="24"/>
          <w:lang w:val="es-VE"/>
        </w:rPr>
        <w:t>n</w:t>
      </w:r>
      <w:r w:rsidRPr="008813FE">
        <w:rPr>
          <w:rFonts w:ascii="Times New Roman" w:hAnsi="Times New Roman"/>
          <w:szCs w:val="24"/>
        </w:rPr>
        <w:t>era A. Ed</w:t>
      </w:r>
      <w:proofErr w:type="gramStart"/>
      <w:r w:rsidRPr="008813FE">
        <w:rPr>
          <w:rFonts w:ascii="Times New Roman" w:hAnsi="Times New Roman"/>
          <w:szCs w:val="24"/>
        </w:rPr>
        <w:t>.(</w:t>
      </w:r>
      <w:proofErr w:type="gramEnd"/>
      <w:r w:rsidRPr="008813FE">
        <w:rPr>
          <w:rFonts w:ascii="Times New Roman" w:hAnsi="Times New Roman"/>
          <w:bCs/>
          <w:szCs w:val="24"/>
        </w:rPr>
        <w:t>1985)</w:t>
      </w:r>
      <w:r w:rsidRPr="008813FE">
        <w:rPr>
          <w:rFonts w:ascii="Times New Roman" w:hAnsi="Times New Roman"/>
          <w:szCs w:val="24"/>
        </w:rPr>
        <w:t xml:space="preserve">, </w:t>
      </w:r>
      <w:r w:rsidRPr="008813FE">
        <w:rPr>
          <w:rFonts w:ascii="Times New Roman" w:hAnsi="Times New Roman"/>
          <w:i/>
          <w:szCs w:val="24"/>
        </w:rPr>
        <w:t xml:space="preserve">Contabilidad de Costos. </w:t>
      </w:r>
      <w:r w:rsidRPr="008813FE">
        <w:rPr>
          <w:rFonts w:ascii="Times New Roman" w:hAnsi="Times New Roman"/>
          <w:szCs w:val="24"/>
        </w:rPr>
        <w:t>Colombia</w:t>
      </w:r>
      <w:proofErr w:type="gramStart"/>
      <w:r w:rsidRPr="008813FE">
        <w:rPr>
          <w:rFonts w:ascii="Times New Roman" w:hAnsi="Times New Roman"/>
          <w:szCs w:val="24"/>
        </w:rPr>
        <w:t>:  Editorial</w:t>
      </w:r>
      <w:proofErr w:type="gramEnd"/>
      <w:r w:rsidRPr="008813FE">
        <w:rPr>
          <w:rFonts w:ascii="Times New Roman" w:hAnsi="Times New Roman"/>
          <w:szCs w:val="24"/>
        </w:rPr>
        <w:t xml:space="preserve"> Norma.  </w:t>
      </w:r>
    </w:p>
    <w:p w:rsidR="00290FA0" w:rsidRPr="008813FE" w:rsidRDefault="00290FA0">
      <w:pPr>
        <w:tabs>
          <w:tab w:val="left" w:pos="567"/>
        </w:tabs>
        <w:spacing w:before="240" w:after="120" w:line="360" w:lineRule="auto"/>
        <w:ind w:left="567" w:hanging="567"/>
        <w:jc w:val="both"/>
      </w:pPr>
      <w:r w:rsidRPr="008813FE">
        <w:t xml:space="preserve">Hernández, Fernández y Baptista. (2006). </w:t>
      </w:r>
      <w:r w:rsidRPr="008813FE">
        <w:rPr>
          <w:i/>
        </w:rPr>
        <w:t>Metodología de la Investigación.</w:t>
      </w:r>
      <w:r w:rsidRPr="008813FE">
        <w:t xml:space="preserve"> (4ta. Ed.). México: </w:t>
      </w:r>
      <w:r w:rsidRPr="008813FE">
        <w:tab/>
        <w:t xml:space="preserve">McGraw-Hill. </w:t>
      </w:r>
    </w:p>
    <w:p w:rsidR="00290FA0" w:rsidRPr="008813FE" w:rsidRDefault="00290FA0">
      <w:pPr>
        <w:pStyle w:val="Textoindependiente"/>
        <w:tabs>
          <w:tab w:val="left" w:pos="567"/>
          <w:tab w:val="left" w:pos="1134"/>
        </w:tabs>
        <w:spacing w:before="240" w:after="120"/>
        <w:ind w:left="567" w:hanging="567"/>
        <w:jc w:val="both"/>
        <w:rPr>
          <w:color w:val="auto"/>
          <w:sz w:val="24"/>
          <w:szCs w:val="24"/>
          <w:lang w:val="es-VE"/>
        </w:rPr>
      </w:pPr>
      <w:proofErr w:type="spellStart"/>
      <w:r w:rsidRPr="008813FE">
        <w:rPr>
          <w:color w:val="auto"/>
          <w:sz w:val="24"/>
          <w:szCs w:val="24"/>
        </w:rPr>
        <w:t>Horngren</w:t>
      </w:r>
      <w:proofErr w:type="spellEnd"/>
      <w:r w:rsidRPr="008813FE">
        <w:rPr>
          <w:color w:val="auto"/>
          <w:sz w:val="24"/>
          <w:szCs w:val="24"/>
        </w:rPr>
        <w:t xml:space="preserve">, C.,  Foster, G., y Datar, S. (2002). </w:t>
      </w:r>
      <w:r w:rsidRPr="008813FE">
        <w:rPr>
          <w:i/>
          <w:iCs/>
          <w:color w:val="auto"/>
          <w:sz w:val="24"/>
          <w:szCs w:val="24"/>
        </w:rPr>
        <w:t>Contabilidad de Costos: Un enfoque gerencial</w:t>
      </w:r>
      <w:r w:rsidRPr="008813FE">
        <w:rPr>
          <w:color w:val="auto"/>
          <w:sz w:val="24"/>
          <w:szCs w:val="24"/>
        </w:rPr>
        <w:t xml:space="preserve">. (10ª ed.). México: </w:t>
      </w:r>
      <w:proofErr w:type="spellStart"/>
      <w:r w:rsidRPr="008813FE">
        <w:rPr>
          <w:color w:val="auto"/>
          <w:sz w:val="24"/>
          <w:szCs w:val="24"/>
        </w:rPr>
        <w:t>Prentice</w:t>
      </w:r>
      <w:proofErr w:type="spellEnd"/>
      <w:r w:rsidRPr="008813FE">
        <w:rPr>
          <w:color w:val="auto"/>
          <w:sz w:val="24"/>
          <w:szCs w:val="24"/>
        </w:rPr>
        <w:t xml:space="preserve"> Hall. </w:t>
      </w:r>
    </w:p>
    <w:p w:rsidR="00290FA0" w:rsidRPr="008813FE" w:rsidRDefault="00290FA0">
      <w:pPr>
        <w:pStyle w:val="Textoindependiente"/>
        <w:tabs>
          <w:tab w:val="left" w:pos="567"/>
          <w:tab w:val="left" w:pos="1134"/>
        </w:tabs>
        <w:spacing w:before="240" w:after="120"/>
        <w:ind w:left="567" w:hanging="567"/>
        <w:jc w:val="both"/>
        <w:rPr>
          <w:color w:val="auto"/>
          <w:sz w:val="24"/>
          <w:szCs w:val="24"/>
          <w:lang w:val="es-VE"/>
        </w:rPr>
      </w:pPr>
      <w:proofErr w:type="spellStart"/>
      <w:r w:rsidRPr="008813FE">
        <w:rPr>
          <w:color w:val="auto"/>
          <w:sz w:val="24"/>
          <w:szCs w:val="24"/>
        </w:rPr>
        <w:t>Horngren</w:t>
      </w:r>
      <w:proofErr w:type="spellEnd"/>
      <w:r w:rsidRPr="008813FE">
        <w:rPr>
          <w:color w:val="auto"/>
          <w:sz w:val="24"/>
          <w:szCs w:val="24"/>
        </w:rPr>
        <w:t>, C.,  Foster, G., y Datar, S. (200</w:t>
      </w:r>
      <w:r w:rsidRPr="008813FE">
        <w:rPr>
          <w:color w:val="auto"/>
          <w:sz w:val="24"/>
          <w:szCs w:val="24"/>
          <w:lang w:val="es-VE"/>
        </w:rPr>
        <w:t>6</w:t>
      </w:r>
      <w:r w:rsidRPr="008813FE">
        <w:rPr>
          <w:color w:val="auto"/>
          <w:sz w:val="24"/>
          <w:szCs w:val="24"/>
        </w:rPr>
        <w:t xml:space="preserve">). </w:t>
      </w:r>
      <w:r w:rsidRPr="008813FE">
        <w:rPr>
          <w:i/>
          <w:iCs/>
          <w:color w:val="auto"/>
          <w:sz w:val="24"/>
          <w:szCs w:val="24"/>
        </w:rPr>
        <w:t xml:space="preserve">Contabilidad </w:t>
      </w:r>
      <w:r w:rsidRPr="008813FE">
        <w:rPr>
          <w:i/>
          <w:iCs/>
          <w:color w:val="auto"/>
          <w:sz w:val="24"/>
          <w:szCs w:val="24"/>
          <w:lang w:val="es-VE"/>
        </w:rPr>
        <w:t>Administrativa</w:t>
      </w:r>
      <w:r w:rsidRPr="008813FE">
        <w:rPr>
          <w:color w:val="auto"/>
          <w:sz w:val="24"/>
          <w:szCs w:val="24"/>
        </w:rPr>
        <w:t>. (1</w:t>
      </w:r>
      <w:r w:rsidRPr="008813FE">
        <w:rPr>
          <w:color w:val="auto"/>
          <w:sz w:val="24"/>
          <w:szCs w:val="24"/>
          <w:lang w:val="es-VE"/>
        </w:rPr>
        <w:t>3</w:t>
      </w:r>
      <w:r w:rsidRPr="008813FE">
        <w:rPr>
          <w:color w:val="auto"/>
          <w:sz w:val="24"/>
          <w:szCs w:val="24"/>
        </w:rPr>
        <w:t xml:space="preserve">ª ed.). México: </w:t>
      </w:r>
      <w:proofErr w:type="spellStart"/>
      <w:r w:rsidRPr="008813FE">
        <w:rPr>
          <w:color w:val="auto"/>
          <w:sz w:val="24"/>
          <w:szCs w:val="24"/>
        </w:rPr>
        <w:t>Prentice</w:t>
      </w:r>
      <w:proofErr w:type="spellEnd"/>
      <w:r w:rsidRPr="008813FE">
        <w:rPr>
          <w:color w:val="auto"/>
          <w:sz w:val="24"/>
          <w:szCs w:val="24"/>
        </w:rPr>
        <w:t xml:space="preserve"> Hall. </w:t>
      </w:r>
    </w:p>
    <w:p w:rsidR="00290FA0" w:rsidRPr="008813FE" w:rsidRDefault="00290FA0">
      <w:pPr>
        <w:pStyle w:val="Sangra3detindependiente"/>
        <w:tabs>
          <w:tab w:val="left" w:pos="567"/>
        </w:tabs>
        <w:spacing w:before="240" w:after="120"/>
        <w:ind w:left="567" w:hanging="567"/>
        <w:rPr>
          <w:color w:val="auto"/>
          <w:szCs w:val="24"/>
          <w:lang w:val="es-VE"/>
        </w:rPr>
      </w:pPr>
      <w:r w:rsidRPr="008813FE">
        <w:rPr>
          <w:color w:val="auto"/>
          <w:szCs w:val="24"/>
        </w:rPr>
        <w:t xml:space="preserve">Hurtado, J. (2000). </w:t>
      </w:r>
      <w:r w:rsidRPr="008813FE">
        <w:rPr>
          <w:bCs/>
          <w:i/>
          <w:iCs/>
          <w:color w:val="auto"/>
          <w:szCs w:val="24"/>
        </w:rPr>
        <w:t>Metodología de la Investigación Holística.</w:t>
      </w:r>
      <w:r w:rsidRPr="008813FE">
        <w:rPr>
          <w:color w:val="auto"/>
          <w:szCs w:val="24"/>
        </w:rPr>
        <w:t xml:space="preserve">  Caracas: Instituto Universitario de Tecnología </w:t>
      </w:r>
      <w:proofErr w:type="spellStart"/>
      <w:r w:rsidRPr="008813FE">
        <w:rPr>
          <w:color w:val="auto"/>
          <w:szCs w:val="24"/>
        </w:rPr>
        <w:t>Caripito</w:t>
      </w:r>
      <w:proofErr w:type="spellEnd"/>
      <w:r w:rsidRPr="008813FE">
        <w:rPr>
          <w:color w:val="auto"/>
          <w:szCs w:val="24"/>
        </w:rPr>
        <w:t xml:space="preserve">. Fundación de Servicios y Proyecciones para América Latina (SYPAL). </w:t>
      </w:r>
    </w:p>
    <w:p w:rsidR="00290FA0" w:rsidRPr="008813FE" w:rsidRDefault="00290FA0">
      <w:pPr>
        <w:tabs>
          <w:tab w:val="left" w:pos="567"/>
        </w:tabs>
        <w:spacing w:before="240" w:after="120" w:line="360" w:lineRule="auto"/>
        <w:jc w:val="both"/>
      </w:pPr>
      <w:r w:rsidRPr="008813FE">
        <w:t xml:space="preserve">IASB (Consejo de Normas Internacionales de Contabilidad) (2009). </w:t>
      </w:r>
      <w:r w:rsidRPr="008813FE">
        <w:rPr>
          <w:i/>
        </w:rPr>
        <w:t>NIIF para las PYMES</w:t>
      </w:r>
      <w:r w:rsidRPr="008813FE">
        <w:t xml:space="preserve">. </w:t>
      </w:r>
    </w:p>
    <w:p w:rsidR="00290FA0" w:rsidRPr="008813FE" w:rsidRDefault="00290FA0">
      <w:pPr>
        <w:tabs>
          <w:tab w:val="left" w:pos="567"/>
        </w:tabs>
        <w:spacing w:before="240" w:after="120" w:line="360" w:lineRule="auto"/>
        <w:ind w:left="567" w:hanging="567"/>
        <w:jc w:val="both"/>
      </w:pPr>
      <w:r w:rsidRPr="008813FE">
        <w:t xml:space="preserve">Instituto Nacional de Estadística -INE- </w:t>
      </w:r>
      <w:r w:rsidRPr="008813FE">
        <w:rPr>
          <w:bCs/>
        </w:rPr>
        <w:t xml:space="preserve">(2007). </w:t>
      </w:r>
      <w:r w:rsidRPr="008813FE">
        <w:rPr>
          <w:bCs/>
          <w:i/>
        </w:rPr>
        <w:t>Encuesta Industrial Anual, 2004 (Industria Manufacturera Empleo por Estratos)</w:t>
      </w:r>
      <w:r w:rsidRPr="008813FE">
        <w:rPr>
          <w:bCs/>
        </w:rPr>
        <w:t>.</w:t>
      </w:r>
      <w:r w:rsidRPr="008813FE">
        <w:t xml:space="preserve"> [Documento en línea]. Extraído el 20 marzo, 2007 de http://www.bcv.org.ve/excel /5_2_4.xls?id=332  </w:t>
      </w:r>
    </w:p>
    <w:p w:rsidR="00290FA0" w:rsidRPr="008813FE" w:rsidRDefault="00290FA0">
      <w:pPr>
        <w:pStyle w:val="Textoindependiente"/>
        <w:tabs>
          <w:tab w:val="left" w:pos="360"/>
          <w:tab w:val="left" w:pos="567"/>
        </w:tabs>
        <w:spacing w:before="240" w:after="120"/>
        <w:ind w:left="567" w:hanging="567"/>
        <w:jc w:val="both"/>
        <w:rPr>
          <w:color w:val="auto"/>
          <w:sz w:val="24"/>
          <w:szCs w:val="24"/>
        </w:rPr>
      </w:pPr>
      <w:r w:rsidRPr="008813FE">
        <w:rPr>
          <w:color w:val="auto"/>
          <w:sz w:val="24"/>
          <w:szCs w:val="24"/>
        </w:rPr>
        <w:lastRenderedPageBreak/>
        <w:t>Instituto Nacional de Estadística -INE- (2011).</w:t>
      </w:r>
      <w:r w:rsidRPr="008813FE">
        <w:rPr>
          <w:i/>
          <w:color w:val="auto"/>
          <w:sz w:val="24"/>
          <w:szCs w:val="24"/>
        </w:rPr>
        <w:t xml:space="preserve">Expectativas de </w:t>
      </w:r>
      <w:proofErr w:type="gramStart"/>
      <w:r w:rsidRPr="008813FE">
        <w:rPr>
          <w:i/>
          <w:color w:val="auto"/>
          <w:sz w:val="24"/>
          <w:szCs w:val="24"/>
        </w:rPr>
        <w:t>las</w:t>
      </w:r>
      <w:proofErr w:type="gramEnd"/>
      <w:r w:rsidRPr="008813FE">
        <w:rPr>
          <w:i/>
          <w:color w:val="auto"/>
          <w:sz w:val="24"/>
          <w:szCs w:val="24"/>
        </w:rPr>
        <w:t xml:space="preserve"> empresa</w:t>
      </w:r>
      <w:proofErr w:type="spellStart"/>
      <w:r w:rsidRPr="008813FE">
        <w:rPr>
          <w:i/>
          <w:color w:val="auto"/>
          <w:sz w:val="24"/>
          <w:szCs w:val="24"/>
          <w:lang w:val="es-VE"/>
        </w:rPr>
        <w:t>rios</w:t>
      </w:r>
      <w:proofErr w:type="spellEnd"/>
      <w:r w:rsidRPr="008813FE">
        <w:rPr>
          <w:i/>
          <w:color w:val="auto"/>
          <w:sz w:val="24"/>
          <w:szCs w:val="24"/>
        </w:rPr>
        <w:t xml:space="preserve"> sobre el nivel de producción para el 4to Trimestre de 2010</w:t>
      </w:r>
      <w:r w:rsidRPr="008813FE">
        <w:rPr>
          <w:bCs/>
          <w:i/>
          <w:color w:val="auto"/>
          <w:sz w:val="24"/>
          <w:szCs w:val="24"/>
        </w:rPr>
        <w:t>.</w:t>
      </w:r>
      <w:r w:rsidRPr="008813FE">
        <w:rPr>
          <w:bCs/>
          <w:color w:val="auto"/>
          <w:sz w:val="24"/>
          <w:szCs w:val="24"/>
        </w:rPr>
        <w:t xml:space="preserve"> </w:t>
      </w:r>
      <w:r w:rsidRPr="008813FE">
        <w:rPr>
          <w:color w:val="auto"/>
          <w:sz w:val="24"/>
          <w:szCs w:val="24"/>
        </w:rPr>
        <w:t xml:space="preserve">[Documento en línea]. Extraído el 17, enero, 2011, de http://www.ine.gov.ve/industria/industria.asp  </w:t>
      </w:r>
    </w:p>
    <w:p w:rsidR="00290FA0" w:rsidRPr="008813FE" w:rsidRDefault="00290FA0">
      <w:pPr>
        <w:pStyle w:val="Textoindependiente"/>
        <w:tabs>
          <w:tab w:val="left" w:pos="360"/>
          <w:tab w:val="left" w:pos="567"/>
        </w:tabs>
        <w:spacing w:before="240" w:after="120"/>
        <w:ind w:left="567" w:hanging="567"/>
        <w:jc w:val="both"/>
        <w:rPr>
          <w:color w:val="auto"/>
          <w:sz w:val="24"/>
          <w:szCs w:val="24"/>
        </w:rPr>
      </w:pPr>
      <w:r w:rsidRPr="008813FE">
        <w:rPr>
          <w:color w:val="auto"/>
          <w:sz w:val="24"/>
          <w:szCs w:val="24"/>
        </w:rPr>
        <w:t>Instituto Nacional de Estadística -INE- (2011). Población y Viviendas, según entidad federal, censo 2001</w:t>
      </w:r>
      <w:r w:rsidRPr="008813FE">
        <w:rPr>
          <w:bCs/>
          <w:i/>
          <w:color w:val="auto"/>
          <w:sz w:val="24"/>
          <w:szCs w:val="24"/>
        </w:rPr>
        <w:t>.</w:t>
      </w:r>
      <w:r w:rsidRPr="008813FE">
        <w:rPr>
          <w:bCs/>
          <w:color w:val="auto"/>
          <w:sz w:val="24"/>
          <w:szCs w:val="24"/>
        </w:rPr>
        <w:t xml:space="preserve"> </w:t>
      </w:r>
      <w:r w:rsidRPr="008813FE">
        <w:rPr>
          <w:color w:val="auto"/>
          <w:sz w:val="24"/>
          <w:szCs w:val="24"/>
        </w:rPr>
        <w:t xml:space="preserve">[Documento en línea]. Extraído el 10, enero, 2011, de http://www.ine.gov.ve/industria/industria.asp  </w:t>
      </w:r>
    </w:p>
    <w:p w:rsidR="00290FA0" w:rsidRPr="008813FE" w:rsidRDefault="00290FA0">
      <w:pPr>
        <w:tabs>
          <w:tab w:val="left" w:pos="567"/>
        </w:tabs>
        <w:spacing w:before="240" w:after="120" w:line="360" w:lineRule="auto"/>
        <w:ind w:left="567" w:hanging="567"/>
        <w:jc w:val="both"/>
      </w:pPr>
      <w:r w:rsidRPr="008813FE">
        <w:t xml:space="preserve">Ley  de Promoción y Desarrollo de la Pequeña y Mediana Industria. Transcrito de la Gaceta Oficial Nº 37.583 (2002, Diciembre 03) [Documento en línea]. Extraído el 30 de Agosto de 2007, de http://www.inapymi.gob.ve/enlaces/inapymi/  </w:t>
      </w:r>
    </w:p>
    <w:p w:rsidR="00290FA0" w:rsidRPr="008813FE" w:rsidRDefault="00290FA0">
      <w:pPr>
        <w:tabs>
          <w:tab w:val="left" w:pos="567"/>
        </w:tabs>
        <w:spacing w:before="240" w:after="120" w:line="360" w:lineRule="auto"/>
        <w:ind w:left="567" w:hanging="567"/>
        <w:jc w:val="both"/>
      </w:pPr>
      <w:r w:rsidRPr="008813FE">
        <w:rPr>
          <w:bCs/>
        </w:rPr>
        <w:t xml:space="preserve">Ley Orgánica de Concesiones de Obras Publicas y servicios nacionales (20) de Febrero de 2011.  </w:t>
      </w:r>
      <w:r w:rsidRPr="008813FE">
        <w:t xml:space="preserve">[Documento en línea]. </w:t>
      </w:r>
      <w:r w:rsidRPr="008813FE">
        <w:rPr>
          <w:bCs/>
        </w:rPr>
        <w:t>Extraído el 21 de Enero de 2011 de:</w:t>
      </w:r>
      <w:r w:rsidRPr="008813FE">
        <w:t xml:space="preserve"> http://www.paraguanaonline.com/leyes=pdf=ley_promocion_de_la_inversion_privada.pdf. </w:t>
      </w:r>
    </w:p>
    <w:p w:rsidR="00290FA0" w:rsidRPr="008813FE" w:rsidRDefault="00290FA0">
      <w:pPr>
        <w:tabs>
          <w:tab w:val="left" w:pos="567"/>
        </w:tabs>
        <w:spacing w:before="240" w:after="120" w:line="360" w:lineRule="auto"/>
        <w:ind w:left="567" w:hanging="567"/>
        <w:jc w:val="both"/>
      </w:pPr>
      <w:r w:rsidRPr="008813FE">
        <w:rPr>
          <w:bCs/>
        </w:rPr>
        <w:t xml:space="preserve">Ley Orgánica de Ordenación Urbanística </w:t>
      </w:r>
      <w:r w:rsidRPr="008813FE">
        <w:t>Transcrito de la Gaceta Oficial Nº 33.868 (1987,</w:t>
      </w:r>
      <w:r w:rsidRPr="008813FE">
        <w:rPr>
          <w:bCs/>
        </w:rPr>
        <w:t xml:space="preserve"> diciembre</w:t>
      </w:r>
      <w:r w:rsidRPr="008813FE">
        <w:t xml:space="preserve">  </w:t>
      </w:r>
      <w:r w:rsidRPr="008813FE">
        <w:rPr>
          <w:bCs/>
        </w:rPr>
        <w:t xml:space="preserve">(16). </w:t>
      </w:r>
      <w:r w:rsidRPr="008813FE">
        <w:t xml:space="preserve"> </w:t>
      </w:r>
    </w:p>
    <w:p w:rsidR="00290FA0" w:rsidRPr="008813FE" w:rsidRDefault="00290FA0">
      <w:pPr>
        <w:tabs>
          <w:tab w:val="left" w:pos="567"/>
        </w:tabs>
        <w:spacing w:before="240" w:after="120" w:line="360" w:lineRule="auto"/>
        <w:ind w:left="567" w:hanging="567"/>
        <w:jc w:val="both"/>
        <w:rPr>
          <w:bCs/>
        </w:rPr>
      </w:pPr>
      <w:r w:rsidRPr="008813FE">
        <w:t xml:space="preserve">Linares, A. (2011). </w:t>
      </w:r>
      <w:r w:rsidRPr="008813FE">
        <w:rPr>
          <w:i/>
        </w:rPr>
        <w:t xml:space="preserve">Introducción a la inspección de  Obras (Cámara Venezolana de la Construcción) </w:t>
      </w:r>
      <w:r w:rsidRPr="008813FE">
        <w:t xml:space="preserve">[Documento en Línea]. Extraído el 17 de febrero, 2011, de  </w:t>
      </w:r>
      <w:r w:rsidRPr="008813FE">
        <w:rPr>
          <w:bCs/>
        </w:rPr>
        <w:t>http://www.cvc.com.ve/unimet/Introduccion.pdf</w:t>
      </w:r>
    </w:p>
    <w:p w:rsidR="00290FA0" w:rsidRPr="008813FE" w:rsidRDefault="00290FA0">
      <w:pPr>
        <w:tabs>
          <w:tab w:val="left" w:pos="567"/>
        </w:tabs>
        <w:spacing w:before="240" w:after="120" w:line="360" w:lineRule="auto"/>
        <w:ind w:left="567" w:hanging="567"/>
        <w:jc w:val="both"/>
        <w:rPr>
          <w:bCs/>
        </w:rPr>
      </w:pPr>
      <w:r w:rsidRPr="008813FE">
        <w:rPr>
          <w:bCs/>
        </w:rPr>
        <w:t xml:space="preserve">Linares, </w:t>
      </w:r>
      <w:proofErr w:type="spellStart"/>
      <w:r w:rsidRPr="008813FE">
        <w:rPr>
          <w:bCs/>
        </w:rPr>
        <w:t>Montañana</w:t>
      </w:r>
      <w:proofErr w:type="spellEnd"/>
      <w:r w:rsidRPr="008813FE">
        <w:rPr>
          <w:bCs/>
        </w:rPr>
        <w:t xml:space="preserve"> y Navarro. (2001)</w:t>
      </w:r>
      <w:r w:rsidRPr="008813FE">
        <w:rPr>
          <w:bCs/>
          <w:i/>
        </w:rPr>
        <w:t xml:space="preserve"> Economía y Organización de las empresas constructoras. </w:t>
      </w:r>
      <w:r w:rsidRPr="008813FE">
        <w:rPr>
          <w:bCs/>
        </w:rPr>
        <w:t>Editorial Universidad Politécnica de Valencia.</w:t>
      </w:r>
      <w:r w:rsidRPr="008813FE">
        <w:t xml:space="preserve"> [Documento en Línea]. Extraído el 04 de noviembre, 2011, de  http://books.google.co.ve/books?id=Ea2pkFhU9w0C&amp;pg=PA181&amp;lpg=PA181&amp;dq=definicion+empresas+constructoras&amp;source=bl&amp;ots=3e_u9zUTkB&amp;sig=UrdHLEHzCOAwVp0l-QZvlC8A5Is&amp;hl=es#v=onepage&amp;q&amp;f=false</w:t>
      </w:r>
    </w:p>
    <w:p w:rsidR="00290FA0" w:rsidRPr="008813FE" w:rsidRDefault="00290FA0">
      <w:pPr>
        <w:tabs>
          <w:tab w:val="left" w:pos="426"/>
          <w:tab w:val="left" w:pos="567"/>
        </w:tabs>
        <w:spacing w:before="240" w:after="120" w:line="360" w:lineRule="auto"/>
        <w:ind w:left="567" w:hanging="567"/>
        <w:jc w:val="both"/>
        <w:rPr>
          <w:lang w:val="es-MX"/>
        </w:rPr>
      </w:pPr>
      <w:r w:rsidRPr="008813FE">
        <w:t>Luque E. (1996),</w:t>
      </w:r>
      <w:r w:rsidRPr="008813FE">
        <w:rPr>
          <w:i/>
        </w:rPr>
        <w:t xml:space="preserve"> Introducción al Estudio de la Contabilidad</w:t>
      </w:r>
      <w:r w:rsidRPr="008813FE">
        <w:rPr>
          <w:bCs/>
          <w:i/>
          <w:iCs/>
        </w:rPr>
        <w:t xml:space="preserve">. </w:t>
      </w:r>
      <w:r w:rsidRPr="008813FE">
        <w:rPr>
          <w:bCs/>
          <w:iCs/>
        </w:rPr>
        <w:t>Caracas</w:t>
      </w:r>
      <w:r w:rsidRPr="008813FE">
        <w:rPr>
          <w:bCs/>
          <w:i/>
          <w:iCs/>
        </w:rPr>
        <w:t xml:space="preserve">: </w:t>
      </w:r>
      <w:proofErr w:type="spellStart"/>
      <w:r w:rsidRPr="008813FE">
        <w:rPr>
          <w:lang w:val="es-MX"/>
        </w:rPr>
        <w:t>Grafarte</w:t>
      </w:r>
      <w:proofErr w:type="spellEnd"/>
      <w:r w:rsidRPr="008813FE">
        <w:rPr>
          <w:lang w:val="es-MX"/>
        </w:rPr>
        <w:t>.</w:t>
      </w:r>
    </w:p>
    <w:p w:rsidR="00290FA0" w:rsidRDefault="00290FA0">
      <w:pPr>
        <w:tabs>
          <w:tab w:val="left" w:pos="426"/>
          <w:tab w:val="left" w:pos="567"/>
        </w:tabs>
        <w:spacing w:before="240" w:after="120" w:line="360" w:lineRule="auto"/>
        <w:ind w:left="567" w:hanging="567"/>
        <w:jc w:val="both"/>
        <w:rPr>
          <w:lang w:val="es-MX"/>
        </w:rPr>
      </w:pPr>
      <w:r w:rsidRPr="008813FE">
        <w:lastRenderedPageBreak/>
        <w:t>Méndez, C. (2001).</w:t>
      </w:r>
      <w:r w:rsidRPr="008813FE">
        <w:rPr>
          <w:bCs/>
          <w:i/>
          <w:iCs/>
        </w:rPr>
        <w:t xml:space="preserve"> Diseño y desarrollo del proceso de investigación. </w:t>
      </w:r>
      <w:r w:rsidRPr="008813FE">
        <w:t xml:space="preserve">(3a ed.). </w:t>
      </w:r>
      <w:r w:rsidRPr="008813FE">
        <w:rPr>
          <w:iCs/>
          <w:lang w:val="es-MX"/>
        </w:rPr>
        <w:t xml:space="preserve">Colombia: </w:t>
      </w:r>
      <w:proofErr w:type="spellStart"/>
      <w:r w:rsidRPr="008813FE">
        <w:rPr>
          <w:lang w:val="es-MX"/>
        </w:rPr>
        <w:t>McGraw</w:t>
      </w:r>
      <w:proofErr w:type="spellEnd"/>
      <w:r w:rsidRPr="008813FE">
        <w:rPr>
          <w:lang w:val="es-MX"/>
        </w:rPr>
        <w:t xml:space="preserve"> Hill.  </w:t>
      </w:r>
    </w:p>
    <w:p w:rsidR="007B7C62" w:rsidRPr="007B7C62" w:rsidRDefault="007B7C62" w:rsidP="007B7C62">
      <w:pPr>
        <w:pStyle w:val="Textoindependiente"/>
        <w:tabs>
          <w:tab w:val="left" w:pos="360"/>
          <w:tab w:val="left" w:pos="567"/>
        </w:tabs>
        <w:spacing w:before="240"/>
        <w:ind w:left="567" w:hanging="567"/>
        <w:jc w:val="both"/>
        <w:rPr>
          <w:color w:val="auto"/>
          <w:sz w:val="24"/>
          <w:szCs w:val="24"/>
        </w:rPr>
      </w:pPr>
      <w:r>
        <w:rPr>
          <w:color w:val="auto"/>
          <w:sz w:val="24"/>
          <w:szCs w:val="24"/>
          <w:lang w:val="es-VE"/>
        </w:rPr>
        <w:t xml:space="preserve">Ministerio del Poder Popular para Vivienda y Hábitat. </w:t>
      </w:r>
      <w:r w:rsidRPr="007B7C62">
        <w:rPr>
          <w:i/>
          <w:color w:val="auto"/>
          <w:sz w:val="24"/>
          <w:szCs w:val="24"/>
          <w:lang w:val="es-VE"/>
        </w:rPr>
        <w:t>Misión Vivienda Venezuela</w:t>
      </w:r>
      <w:r>
        <w:rPr>
          <w:color w:val="auto"/>
          <w:sz w:val="24"/>
          <w:szCs w:val="24"/>
          <w:lang w:val="es-VE"/>
        </w:rPr>
        <w:t xml:space="preserve"> (2012)</w:t>
      </w:r>
      <w:r w:rsidRPr="005863A0">
        <w:rPr>
          <w:color w:val="auto"/>
          <w:sz w:val="24"/>
          <w:szCs w:val="24"/>
        </w:rPr>
        <w:t xml:space="preserve">. [Documento en línea]. Extraído el </w:t>
      </w:r>
      <w:r>
        <w:rPr>
          <w:color w:val="auto"/>
          <w:sz w:val="24"/>
          <w:szCs w:val="24"/>
          <w:lang w:val="es-VE"/>
        </w:rPr>
        <w:t>05 de Junio</w:t>
      </w:r>
      <w:r w:rsidRPr="005863A0">
        <w:rPr>
          <w:color w:val="auto"/>
          <w:sz w:val="24"/>
          <w:szCs w:val="24"/>
        </w:rPr>
        <w:t>, 20</w:t>
      </w:r>
      <w:r>
        <w:rPr>
          <w:color w:val="auto"/>
          <w:sz w:val="24"/>
          <w:szCs w:val="24"/>
          <w:lang w:val="es-VE"/>
        </w:rPr>
        <w:t>12</w:t>
      </w:r>
      <w:r w:rsidRPr="005863A0">
        <w:rPr>
          <w:color w:val="auto"/>
          <w:sz w:val="24"/>
          <w:szCs w:val="24"/>
        </w:rPr>
        <w:t>, de</w:t>
      </w:r>
      <w:r w:rsidRPr="005863A0">
        <w:rPr>
          <w:color w:val="auto"/>
          <w:sz w:val="24"/>
          <w:szCs w:val="24"/>
          <w:lang w:val="es-VE"/>
        </w:rPr>
        <w:t xml:space="preserve"> </w:t>
      </w:r>
      <w:r w:rsidRPr="007B7C62">
        <w:rPr>
          <w:color w:val="auto"/>
          <w:sz w:val="24"/>
          <w:szCs w:val="24"/>
        </w:rPr>
        <w:t>http://www.mvh.gob.ve/index.php?option=com_content&amp;view=category&amp;layout=blog&amp;id=59&amp;Itemid=90</w:t>
      </w:r>
      <w:r>
        <w:rPr>
          <w:color w:val="auto"/>
          <w:sz w:val="24"/>
          <w:szCs w:val="24"/>
        </w:rPr>
        <w:t>.</w:t>
      </w:r>
    </w:p>
    <w:p w:rsidR="00290FA0" w:rsidRPr="008813FE" w:rsidRDefault="00290FA0">
      <w:pPr>
        <w:tabs>
          <w:tab w:val="left" w:pos="426"/>
          <w:tab w:val="left" w:pos="567"/>
        </w:tabs>
        <w:spacing w:before="240" w:after="120" w:line="360" w:lineRule="auto"/>
        <w:ind w:left="567" w:hanging="567"/>
        <w:jc w:val="both"/>
        <w:rPr>
          <w:lang w:val="es-MX"/>
        </w:rPr>
      </w:pPr>
      <w:r w:rsidRPr="008813FE">
        <w:t>Molina, O. (2006).</w:t>
      </w:r>
      <w:r w:rsidRPr="008813FE">
        <w:rPr>
          <w:bCs/>
          <w:i/>
          <w:iCs/>
        </w:rPr>
        <w:t xml:space="preserve"> Guía teórico-práctica de contabilidad de costos I. </w:t>
      </w:r>
      <w:r w:rsidRPr="008813FE">
        <w:t xml:space="preserve">(2da ed.). </w:t>
      </w:r>
      <w:r w:rsidRPr="008813FE">
        <w:rPr>
          <w:iCs/>
          <w:lang w:val="es-MX"/>
        </w:rPr>
        <w:t xml:space="preserve">Mérida-Venezuela: Facultad de Ciencias económicas y sociales. Universidad de los Andes. </w:t>
      </w:r>
    </w:p>
    <w:p w:rsidR="00290FA0" w:rsidRPr="00403E9D" w:rsidRDefault="00290FA0">
      <w:pPr>
        <w:tabs>
          <w:tab w:val="left" w:pos="567"/>
        </w:tabs>
        <w:autoSpaceDE w:val="0"/>
        <w:autoSpaceDN w:val="0"/>
        <w:adjustRightInd w:val="0"/>
        <w:spacing w:before="240" w:after="120" w:line="360" w:lineRule="auto"/>
        <w:ind w:left="567" w:hanging="567"/>
        <w:jc w:val="both"/>
        <w:rPr>
          <w:rFonts w:eastAsia="Times New Roman"/>
          <w:bCs/>
          <w:i/>
          <w:lang w:val="es-VE"/>
        </w:rPr>
      </w:pPr>
      <w:r w:rsidRPr="008813FE">
        <w:t>Monsalve, J</w:t>
      </w:r>
      <w:r w:rsidRPr="008813FE">
        <w:rPr>
          <w:lang w:val="es-MX"/>
        </w:rPr>
        <w:t xml:space="preserve">. (2009). </w:t>
      </w:r>
      <w:r w:rsidRPr="008813FE">
        <w:rPr>
          <w:rFonts w:eastAsia="Times New Roman"/>
          <w:bCs/>
          <w:i/>
        </w:rPr>
        <w:t>Modelo Integral de Gestión de Costos para Empresas Constructoras Venezolanas.</w:t>
      </w:r>
      <w:r w:rsidRPr="008813FE">
        <w:rPr>
          <w:rFonts w:eastAsia="Times New Roman"/>
          <w:lang w:val="es-VE" w:eastAsia="es-VE"/>
        </w:rPr>
        <w:t xml:space="preserve"> Universidad Nacional Experimental de Guayana, Puerto Ordaz, Venezuela.</w:t>
      </w:r>
      <w:r w:rsidRPr="008813FE">
        <w:rPr>
          <w:rFonts w:eastAsia="Times New Roman"/>
          <w:b/>
          <w:bCs/>
          <w:lang w:val="es-VE" w:eastAsia="es-VE"/>
        </w:rPr>
        <w:t xml:space="preserve"> </w:t>
      </w:r>
      <w:r w:rsidRPr="00403E9D">
        <w:rPr>
          <w:rFonts w:eastAsia="Times New Roman"/>
          <w:bCs/>
          <w:lang w:val="es-VE" w:eastAsia="es-VE"/>
        </w:rPr>
        <w:t xml:space="preserve">7th </w:t>
      </w:r>
      <w:proofErr w:type="spellStart"/>
      <w:r w:rsidRPr="00403E9D">
        <w:rPr>
          <w:rFonts w:eastAsia="Times New Roman"/>
          <w:bCs/>
          <w:lang w:val="es-VE" w:eastAsia="es-VE"/>
        </w:rPr>
        <w:t>Latin</w:t>
      </w:r>
      <w:proofErr w:type="spellEnd"/>
      <w:r w:rsidRPr="00403E9D">
        <w:rPr>
          <w:rFonts w:eastAsia="Times New Roman"/>
          <w:bCs/>
          <w:lang w:val="es-VE" w:eastAsia="es-VE"/>
        </w:rPr>
        <w:t xml:space="preserve"> American and </w:t>
      </w:r>
      <w:proofErr w:type="spellStart"/>
      <w:r w:rsidRPr="00403E9D">
        <w:rPr>
          <w:rFonts w:eastAsia="Times New Roman"/>
          <w:bCs/>
          <w:lang w:val="es-VE" w:eastAsia="es-VE"/>
        </w:rPr>
        <w:t>Caribbean</w:t>
      </w:r>
      <w:proofErr w:type="spellEnd"/>
      <w:r w:rsidRPr="00403E9D">
        <w:rPr>
          <w:rFonts w:eastAsia="Times New Roman"/>
          <w:bCs/>
          <w:lang w:val="es-VE" w:eastAsia="es-VE"/>
        </w:rPr>
        <w:t xml:space="preserve"> </w:t>
      </w:r>
      <w:proofErr w:type="spellStart"/>
      <w:r w:rsidRPr="00403E9D">
        <w:rPr>
          <w:rFonts w:eastAsia="Times New Roman"/>
          <w:bCs/>
          <w:lang w:val="es-VE" w:eastAsia="es-VE"/>
        </w:rPr>
        <w:t>Conference</w:t>
      </w:r>
      <w:proofErr w:type="spellEnd"/>
      <w:r w:rsidRPr="00403E9D">
        <w:rPr>
          <w:rFonts w:eastAsia="Times New Roman"/>
          <w:bCs/>
          <w:lang w:val="es-VE" w:eastAsia="es-VE"/>
        </w:rPr>
        <w:t xml:space="preserve"> </w:t>
      </w:r>
      <w:proofErr w:type="spellStart"/>
      <w:r w:rsidRPr="00403E9D">
        <w:rPr>
          <w:rFonts w:eastAsia="Times New Roman"/>
          <w:bCs/>
          <w:lang w:val="es-VE" w:eastAsia="es-VE"/>
        </w:rPr>
        <w:t>for</w:t>
      </w:r>
      <w:proofErr w:type="spellEnd"/>
      <w:r w:rsidRPr="00403E9D">
        <w:rPr>
          <w:rFonts w:eastAsia="Times New Roman"/>
          <w:bCs/>
          <w:lang w:val="es-VE" w:eastAsia="es-VE"/>
        </w:rPr>
        <w:t xml:space="preserve"> </w:t>
      </w:r>
      <w:proofErr w:type="spellStart"/>
      <w:r w:rsidRPr="00403E9D">
        <w:rPr>
          <w:rFonts w:eastAsia="Times New Roman"/>
          <w:bCs/>
          <w:lang w:val="es-VE" w:eastAsia="es-VE"/>
        </w:rPr>
        <w:t>Engineering</w:t>
      </w:r>
      <w:proofErr w:type="spellEnd"/>
      <w:r w:rsidRPr="00403E9D">
        <w:rPr>
          <w:rFonts w:eastAsia="Times New Roman"/>
          <w:bCs/>
          <w:lang w:val="es-VE" w:eastAsia="es-VE"/>
        </w:rPr>
        <w:t xml:space="preserve"> and </w:t>
      </w:r>
      <w:proofErr w:type="spellStart"/>
      <w:r w:rsidRPr="00403E9D">
        <w:rPr>
          <w:rFonts w:eastAsia="Times New Roman"/>
          <w:bCs/>
          <w:lang w:val="es-VE" w:eastAsia="es-VE"/>
        </w:rPr>
        <w:t>Technology</w:t>
      </w:r>
      <w:proofErr w:type="spellEnd"/>
      <w:r w:rsidRPr="00403E9D">
        <w:rPr>
          <w:rFonts w:eastAsia="Times New Roman"/>
          <w:bCs/>
          <w:i/>
          <w:lang w:val="es-VE"/>
        </w:rPr>
        <w:t xml:space="preserve"> (Trabajo de Investigación).</w:t>
      </w:r>
    </w:p>
    <w:p w:rsidR="00290FA0" w:rsidRPr="008813FE" w:rsidRDefault="00290FA0">
      <w:pPr>
        <w:pStyle w:val="Textoindependiente"/>
        <w:tabs>
          <w:tab w:val="left" w:pos="567"/>
        </w:tabs>
        <w:spacing w:before="240" w:after="120"/>
        <w:ind w:left="567" w:hanging="567"/>
        <w:jc w:val="both"/>
        <w:rPr>
          <w:color w:val="auto"/>
          <w:sz w:val="24"/>
          <w:szCs w:val="24"/>
        </w:rPr>
      </w:pPr>
      <w:r w:rsidRPr="008813FE">
        <w:rPr>
          <w:color w:val="auto"/>
          <w:sz w:val="24"/>
          <w:szCs w:val="24"/>
        </w:rPr>
        <w:t>Morillo, M. (2001). Rentabilidad Financiera y Reducción de Costos</w:t>
      </w:r>
      <w:r w:rsidRPr="008813FE">
        <w:rPr>
          <w:i/>
          <w:color w:val="auto"/>
          <w:sz w:val="24"/>
          <w:szCs w:val="24"/>
        </w:rPr>
        <w:t xml:space="preserve"> .Revista Actualidad Contable de la Facultad Ciencias Económicas y Sociales (FACES).</w:t>
      </w:r>
      <w:r w:rsidRPr="008813FE">
        <w:rPr>
          <w:color w:val="auto"/>
          <w:sz w:val="24"/>
          <w:szCs w:val="24"/>
        </w:rPr>
        <w:t xml:space="preserve"> Vol. 4, Año 2001, pp. 35-47.</w:t>
      </w:r>
    </w:p>
    <w:p w:rsidR="00290FA0" w:rsidRPr="008813FE" w:rsidRDefault="00290FA0">
      <w:pPr>
        <w:pStyle w:val="Textoindependiente"/>
        <w:tabs>
          <w:tab w:val="left" w:pos="567"/>
        </w:tabs>
        <w:spacing w:before="240" w:after="120"/>
        <w:ind w:left="567" w:hanging="567"/>
        <w:jc w:val="both"/>
        <w:rPr>
          <w:color w:val="auto"/>
          <w:sz w:val="24"/>
          <w:szCs w:val="24"/>
          <w:lang w:val="es-VE"/>
        </w:rPr>
      </w:pPr>
      <w:r w:rsidRPr="008813FE">
        <w:rPr>
          <w:color w:val="auto"/>
          <w:sz w:val="24"/>
          <w:szCs w:val="24"/>
        </w:rPr>
        <w:t xml:space="preserve">Morillo, M. (2002). </w:t>
      </w:r>
      <w:r w:rsidRPr="008813FE">
        <w:rPr>
          <w:bCs/>
          <w:i/>
          <w:color w:val="auto"/>
          <w:sz w:val="24"/>
          <w:szCs w:val="24"/>
        </w:rPr>
        <w:t>¿Por qué conocer el Costos de su Producción?</w:t>
      </w:r>
      <w:r w:rsidRPr="008813FE">
        <w:rPr>
          <w:bCs/>
          <w:color w:val="auto"/>
          <w:sz w:val="24"/>
          <w:szCs w:val="24"/>
        </w:rPr>
        <w:t xml:space="preserve"> / I.</w:t>
      </w:r>
      <w:r w:rsidRPr="008813FE">
        <w:rPr>
          <w:color w:val="auto"/>
          <w:sz w:val="24"/>
          <w:szCs w:val="24"/>
        </w:rPr>
        <w:t xml:space="preserve"> Diario Frontera, día   06/05/02, Cuerpo C, página 5c</w:t>
      </w:r>
    </w:p>
    <w:p w:rsidR="00290FA0" w:rsidRPr="008813FE" w:rsidRDefault="00290FA0">
      <w:pPr>
        <w:pStyle w:val="Textoindependiente"/>
        <w:tabs>
          <w:tab w:val="left" w:pos="567"/>
        </w:tabs>
        <w:spacing w:before="240" w:after="120"/>
        <w:ind w:left="567" w:hanging="567"/>
        <w:jc w:val="both"/>
        <w:rPr>
          <w:color w:val="auto"/>
          <w:sz w:val="24"/>
          <w:szCs w:val="24"/>
          <w:lang w:val="es-VE"/>
        </w:rPr>
      </w:pPr>
      <w:r w:rsidRPr="008813FE">
        <w:rPr>
          <w:color w:val="auto"/>
          <w:sz w:val="24"/>
          <w:szCs w:val="24"/>
        </w:rPr>
        <w:t>Morillo, M. (20</w:t>
      </w:r>
      <w:r w:rsidRPr="008813FE">
        <w:rPr>
          <w:color w:val="auto"/>
          <w:sz w:val="24"/>
          <w:szCs w:val="24"/>
          <w:lang w:val="es-VE"/>
        </w:rPr>
        <w:t>02a</w:t>
      </w:r>
      <w:r w:rsidRPr="008813FE">
        <w:rPr>
          <w:color w:val="auto"/>
          <w:sz w:val="24"/>
          <w:szCs w:val="24"/>
        </w:rPr>
        <w:t xml:space="preserve">). </w:t>
      </w:r>
      <w:r w:rsidRPr="008813FE">
        <w:rPr>
          <w:color w:val="auto"/>
          <w:sz w:val="24"/>
          <w:szCs w:val="24"/>
          <w:lang w:val="es-VE"/>
        </w:rPr>
        <w:t>Diseño de Sistemas de Costeo. Fundamentos Teóricos</w:t>
      </w:r>
      <w:r w:rsidRPr="008813FE">
        <w:rPr>
          <w:color w:val="auto"/>
          <w:sz w:val="24"/>
          <w:szCs w:val="24"/>
        </w:rPr>
        <w:t xml:space="preserve">. </w:t>
      </w:r>
      <w:r w:rsidRPr="008813FE">
        <w:rPr>
          <w:i/>
          <w:color w:val="auto"/>
          <w:sz w:val="24"/>
          <w:szCs w:val="24"/>
        </w:rPr>
        <w:t>Revista Actualidad Contable de la Facultad Ciencias Económicas y Sociales (FACES).</w:t>
      </w:r>
      <w:r w:rsidRPr="008813FE">
        <w:rPr>
          <w:color w:val="auto"/>
          <w:sz w:val="24"/>
          <w:szCs w:val="24"/>
        </w:rPr>
        <w:t xml:space="preserve"> </w:t>
      </w:r>
      <w:r w:rsidRPr="008813FE">
        <w:rPr>
          <w:color w:val="auto"/>
          <w:sz w:val="24"/>
          <w:szCs w:val="24"/>
          <w:lang w:val="es-VE"/>
        </w:rPr>
        <w:t xml:space="preserve">Año 5, </w:t>
      </w:r>
      <w:r w:rsidRPr="008813FE">
        <w:rPr>
          <w:color w:val="auto"/>
          <w:sz w:val="24"/>
          <w:szCs w:val="24"/>
        </w:rPr>
        <w:t xml:space="preserve">Vol. </w:t>
      </w:r>
      <w:r w:rsidRPr="008813FE">
        <w:rPr>
          <w:color w:val="auto"/>
          <w:sz w:val="24"/>
          <w:szCs w:val="24"/>
          <w:lang w:val="es-VE"/>
        </w:rPr>
        <w:t>5</w:t>
      </w:r>
      <w:r w:rsidRPr="008813FE">
        <w:rPr>
          <w:color w:val="auto"/>
          <w:sz w:val="24"/>
          <w:szCs w:val="24"/>
        </w:rPr>
        <w:t>, Año 200</w:t>
      </w:r>
      <w:r w:rsidRPr="008813FE">
        <w:rPr>
          <w:color w:val="auto"/>
          <w:sz w:val="24"/>
          <w:szCs w:val="24"/>
          <w:lang w:val="es-VE"/>
        </w:rPr>
        <w:t>2</w:t>
      </w:r>
      <w:r w:rsidRPr="008813FE">
        <w:rPr>
          <w:color w:val="auto"/>
          <w:sz w:val="24"/>
          <w:szCs w:val="24"/>
        </w:rPr>
        <w:t xml:space="preserve">, p. </w:t>
      </w:r>
      <w:r w:rsidRPr="008813FE">
        <w:rPr>
          <w:color w:val="auto"/>
          <w:sz w:val="24"/>
          <w:szCs w:val="24"/>
          <w:lang w:val="es-VE"/>
        </w:rPr>
        <w:t>7-22.</w:t>
      </w:r>
    </w:p>
    <w:p w:rsidR="00290FA0" w:rsidRPr="008813FE" w:rsidRDefault="00290FA0">
      <w:pPr>
        <w:pStyle w:val="Textoindependiente"/>
        <w:tabs>
          <w:tab w:val="left" w:pos="426"/>
          <w:tab w:val="left" w:pos="567"/>
        </w:tabs>
        <w:spacing w:before="240" w:after="120"/>
        <w:ind w:left="567" w:hanging="567"/>
        <w:jc w:val="both"/>
        <w:rPr>
          <w:color w:val="auto"/>
          <w:sz w:val="24"/>
          <w:szCs w:val="24"/>
        </w:rPr>
      </w:pPr>
      <w:r w:rsidRPr="008813FE">
        <w:rPr>
          <w:color w:val="auto"/>
          <w:sz w:val="24"/>
          <w:szCs w:val="24"/>
        </w:rPr>
        <w:t>Morillo M. (2003). La Contabilidad de Costos y el Diseño de Mezcla de Productos</w:t>
      </w:r>
      <w:r w:rsidRPr="008813FE">
        <w:rPr>
          <w:i/>
          <w:color w:val="auto"/>
          <w:sz w:val="24"/>
          <w:szCs w:val="24"/>
        </w:rPr>
        <w:t>. Revista Actualidad Contable de la Facultad Ciencias Económicas y Sociales (FACES)</w:t>
      </w:r>
      <w:r w:rsidRPr="008813FE">
        <w:rPr>
          <w:color w:val="auto"/>
          <w:sz w:val="24"/>
          <w:szCs w:val="24"/>
        </w:rPr>
        <w:t>. Vol. 6, Año 2003, pp. 39-51.</w:t>
      </w:r>
    </w:p>
    <w:p w:rsidR="00290FA0" w:rsidRPr="008813FE" w:rsidRDefault="00290FA0">
      <w:pPr>
        <w:pStyle w:val="Textoindependiente"/>
        <w:tabs>
          <w:tab w:val="left" w:pos="426"/>
          <w:tab w:val="left" w:pos="567"/>
        </w:tabs>
        <w:spacing w:before="240" w:after="120"/>
        <w:ind w:left="567" w:hanging="567"/>
        <w:jc w:val="both"/>
        <w:rPr>
          <w:color w:val="auto"/>
          <w:sz w:val="24"/>
          <w:szCs w:val="24"/>
        </w:rPr>
      </w:pPr>
      <w:r w:rsidRPr="008813FE">
        <w:rPr>
          <w:color w:val="auto"/>
          <w:sz w:val="24"/>
          <w:szCs w:val="24"/>
        </w:rPr>
        <w:t xml:space="preserve"> Morillo, M.  (2003a). Factores Determinantes del Nivel de Costos en las Pymes</w:t>
      </w:r>
      <w:r w:rsidRPr="008813FE">
        <w:rPr>
          <w:i/>
          <w:color w:val="auto"/>
          <w:sz w:val="24"/>
          <w:szCs w:val="24"/>
        </w:rPr>
        <w:t>.</w:t>
      </w:r>
      <w:r w:rsidRPr="008813FE">
        <w:rPr>
          <w:bCs/>
          <w:i/>
          <w:color w:val="auto"/>
          <w:sz w:val="24"/>
          <w:szCs w:val="24"/>
        </w:rPr>
        <w:t xml:space="preserve"> Revista Visión Gerencial</w:t>
      </w:r>
      <w:r w:rsidRPr="008813FE">
        <w:rPr>
          <w:i/>
          <w:color w:val="auto"/>
          <w:sz w:val="24"/>
          <w:szCs w:val="24"/>
        </w:rPr>
        <w:t xml:space="preserve"> del CIDE</w:t>
      </w:r>
      <w:r w:rsidRPr="008813FE">
        <w:rPr>
          <w:color w:val="auto"/>
          <w:sz w:val="24"/>
          <w:szCs w:val="24"/>
        </w:rPr>
        <w:t xml:space="preserve">, Año 2,  Nº 2, pp.    20 – 27. </w:t>
      </w:r>
    </w:p>
    <w:p w:rsidR="00290FA0" w:rsidRPr="008813FE" w:rsidRDefault="00290FA0">
      <w:pPr>
        <w:pStyle w:val="Textoindependiente"/>
        <w:tabs>
          <w:tab w:val="left" w:pos="567"/>
        </w:tabs>
        <w:spacing w:before="240" w:after="120"/>
        <w:ind w:left="567" w:hanging="567"/>
        <w:jc w:val="both"/>
        <w:rPr>
          <w:iCs/>
          <w:color w:val="auto"/>
          <w:sz w:val="24"/>
          <w:szCs w:val="24"/>
          <w:lang w:val="es-MX"/>
        </w:rPr>
      </w:pPr>
      <w:proofErr w:type="spellStart"/>
      <w:r w:rsidRPr="008813FE">
        <w:rPr>
          <w:iCs/>
          <w:color w:val="auto"/>
          <w:sz w:val="24"/>
          <w:szCs w:val="24"/>
          <w:lang w:val="es-MX"/>
        </w:rPr>
        <w:lastRenderedPageBreak/>
        <w:t>Namakforoosh</w:t>
      </w:r>
      <w:proofErr w:type="spellEnd"/>
      <w:r w:rsidRPr="008813FE">
        <w:rPr>
          <w:iCs/>
          <w:color w:val="auto"/>
          <w:sz w:val="24"/>
          <w:szCs w:val="24"/>
          <w:lang w:val="es-MX"/>
        </w:rPr>
        <w:t xml:space="preserve">, M. (2002). </w:t>
      </w:r>
      <w:r w:rsidRPr="008813FE">
        <w:rPr>
          <w:bCs/>
          <w:i/>
          <w:color w:val="auto"/>
          <w:sz w:val="24"/>
          <w:szCs w:val="24"/>
          <w:lang w:val="es-MX"/>
        </w:rPr>
        <w:t>Metodología de la investigación</w:t>
      </w:r>
      <w:r w:rsidRPr="008813FE">
        <w:rPr>
          <w:iCs/>
          <w:color w:val="auto"/>
          <w:sz w:val="24"/>
          <w:szCs w:val="24"/>
          <w:lang w:val="es-MX"/>
        </w:rPr>
        <w:t xml:space="preserve">. (2ª. ed.). </w:t>
      </w:r>
      <w:r w:rsidRPr="008813FE">
        <w:rPr>
          <w:iCs/>
          <w:color w:val="auto"/>
          <w:sz w:val="24"/>
          <w:szCs w:val="24"/>
          <w:lang w:val="es-MX"/>
        </w:rPr>
        <w:tab/>
        <w:t xml:space="preserve">México: </w:t>
      </w:r>
      <w:proofErr w:type="spellStart"/>
      <w:r w:rsidRPr="008813FE">
        <w:rPr>
          <w:iCs/>
          <w:color w:val="auto"/>
          <w:sz w:val="24"/>
          <w:szCs w:val="24"/>
          <w:lang w:val="es-MX"/>
        </w:rPr>
        <w:t>Limusa</w:t>
      </w:r>
      <w:proofErr w:type="spellEnd"/>
      <w:r w:rsidRPr="008813FE">
        <w:rPr>
          <w:iCs/>
          <w:color w:val="auto"/>
          <w:sz w:val="24"/>
          <w:szCs w:val="24"/>
          <w:lang w:val="es-MX"/>
        </w:rPr>
        <w:t xml:space="preserve"> Noriega Editores</w:t>
      </w:r>
      <w:r w:rsidR="006734A0">
        <w:rPr>
          <w:iCs/>
          <w:color w:val="auto"/>
          <w:sz w:val="24"/>
          <w:szCs w:val="24"/>
          <w:lang w:val="es-MX"/>
        </w:rPr>
        <w:t>.</w:t>
      </w:r>
    </w:p>
    <w:p w:rsidR="00290FA0" w:rsidRPr="008813FE" w:rsidRDefault="00290FA0">
      <w:pPr>
        <w:tabs>
          <w:tab w:val="left" w:pos="567"/>
        </w:tabs>
        <w:spacing w:before="240" w:after="120" w:line="360" w:lineRule="auto"/>
        <w:ind w:left="567" w:hanging="567"/>
        <w:jc w:val="both"/>
      </w:pPr>
      <w:proofErr w:type="spellStart"/>
      <w:r w:rsidRPr="008813FE">
        <w:t>Neuner</w:t>
      </w:r>
      <w:proofErr w:type="spellEnd"/>
      <w:r w:rsidRPr="008813FE">
        <w:t xml:space="preserve">, H. y </w:t>
      </w:r>
      <w:proofErr w:type="spellStart"/>
      <w:r w:rsidRPr="008813FE">
        <w:t>Deakin</w:t>
      </w:r>
      <w:proofErr w:type="spellEnd"/>
      <w:r w:rsidRPr="008813FE">
        <w:t xml:space="preserve">, J. (2002). </w:t>
      </w:r>
      <w:r w:rsidRPr="008813FE">
        <w:rPr>
          <w:i/>
          <w:iCs/>
        </w:rPr>
        <w:t>Contabilidad de Costos. Principios y Prácticas</w:t>
      </w:r>
      <w:r w:rsidRPr="008813FE">
        <w:t xml:space="preserve">. Tomo I. México: </w:t>
      </w:r>
      <w:proofErr w:type="spellStart"/>
      <w:r w:rsidRPr="008813FE">
        <w:t>Limusa</w:t>
      </w:r>
      <w:proofErr w:type="spellEnd"/>
      <w:r w:rsidRPr="008813FE">
        <w:t>, Noriega Editores.</w:t>
      </w:r>
    </w:p>
    <w:p w:rsidR="00290FA0" w:rsidRPr="008813FE" w:rsidRDefault="00290FA0">
      <w:pPr>
        <w:tabs>
          <w:tab w:val="left" w:pos="567"/>
        </w:tabs>
        <w:autoSpaceDE w:val="0"/>
        <w:autoSpaceDN w:val="0"/>
        <w:adjustRightInd w:val="0"/>
        <w:spacing w:before="240" w:after="120" w:line="360" w:lineRule="auto"/>
        <w:ind w:left="567" w:hanging="567"/>
        <w:jc w:val="both"/>
        <w:rPr>
          <w:bCs/>
        </w:rPr>
      </w:pPr>
      <w:r w:rsidRPr="008813FE">
        <w:t>Noguera, M. (2005).</w:t>
      </w:r>
      <w:r w:rsidRPr="008813FE">
        <w:rPr>
          <w:bCs/>
          <w:i/>
        </w:rPr>
        <w:t xml:space="preserve"> </w:t>
      </w:r>
      <w:proofErr w:type="spellStart"/>
      <w:r w:rsidRPr="008813FE">
        <w:rPr>
          <w:bCs/>
          <w:i/>
        </w:rPr>
        <w:t>Presupuestación</w:t>
      </w:r>
      <w:proofErr w:type="spellEnd"/>
      <w:r w:rsidRPr="008813FE">
        <w:rPr>
          <w:bCs/>
          <w:i/>
        </w:rPr>
        <w:t xml:space="preserve">, Determinación y Gestión de los Costos de Producción en el Sector de la Construcción, Empresa Construcciones y Asfalto Andes, C.A. </w:t>
      </w:r>
      <w:r w:rsidRPr="008813FE">
        <w:rPr>
          <w:bCs/>
        </w:rPr>
        <w:t>Trabajo de Grado de Maestría en Ciencias Contables. Universidad de Los Andes.</w:t>
      </w:r>
    </w:p>
    <w:p w:rsidR="00290FA0" w:rsidRPr="008813FE" w:rsidRDefault="00290FA0">
      <w:pPr>
        <w:pStyle w:val="Ttulo3"/>
        <w:tabs>
          <w:tab w:val="left" w:pos="567"/>
        </w:tabs>
        <w:spacing w:before="240" w:after="120"/>
        <w:ind w:left="567" w:hanging="567"/>
        <w:rPr>
          <w:color w:val="auto"/>
          <w:sz w:val="24"/>
          <w:szCs w:val="24"/>
        </w:rPr>
      </w:pPr>
      <w:r w:rsidRPr="008813FE">
        <w:rPr>
          <w:color w:val="auto"/>
          <w:sz w:val="24"/>
          <w:szCs w:val="24"/>
        </w:rPr>
        <w:t>Noguera M, (2007) ¿Cómo determinar costos en la industria de la</w:t>
      </w:r>
      <w:r w:rsidRPr="008813FE">
        <w:rPr>
          <w:color w:val="auto"/>
          <w:sz w:val="24"/>
          <w:szCs w:val="24"/>
          <w:lang w:val="es-VE"/>
        </w:rPr>
        <w:t xml:space="preserve"> </w:t>
      </w:r>
      <w:r w:rsidRPr="008813FE">
        <w:rPr>
          <w:color w:val="auto"/>
          <w:sz w:val="24"/>
          <w:szCs w:val="24"/>
        </w:rPr>
        <w:t xml:space="preserve">construcción? </w:t>
      </w:r>
      <w:r w:rsidRPr="008813FE">
        <w:rPr>
          <w:color w:val="auto"/>
          <w:sz w:val="24"/>
          <w:szCs w:val="24"/>
        </w:rPr>
        <w:tab/>
        <w:t>Estudio de un Caso.</w:t>
      </w:r>
      <w:r w:rsidRPr="008813FE">
        <w:rPr>
          <w:i/>
          <w:color w:val="auto"/>
          <w:sz w:val="24"/>
          <w:szCs w:val="24"/>
        </w:rPr>
        <w:t xml:space="preserve"> Revista Visión Gerencial</w:t>
      </w:r>
      <w:r w:rsidRPr="008813FE">
        <w:rPr>
          <w:color w:val="auto"/>
          <w:sz w:val="24"/>
          <w:szCs w:val="24"/>
        </w:rPr>
        <w:t>.  Año 6. Nº1</w:t>
      </w:r>
      <w:r w:rsidRPr="008813FE">
        <w:rPr>
          <w:color w:val="auto"/>
          <w:sz w:val="24"/>
          <w:szCs w:val="24"/>
        </w:rPr>
        <w:tab/>
        <w:t>Enero-Junio 2007 Pág. 93-103.</w:t>
      </w:r>
    </w:p>
    <w:p w:rsidR="00290FA0" w:rsidRPr="008813FE" w:rsidRDefault="00290FA0">
      <w:pPr>
        <w:pStyle w:val="Ttulo3"/>
        <w:tabs>
          <w:tab w:val="left" w:pos="567"/>
        </w:tabs>
        <w:spacing w:before="240" w:after="120"/>
        <w:ind w:left="567" w:hanging="567"/>
        <w:rPr>
          <w:color w:val="auto"/>
          <w:sz w:val="24"/>
          <w:szCs w:val="24"/>
        </w:rPr>
      </w:pPr>
      <w:r w:rsidRPr="008813FE">
        <w:rPr>
          <w:color w:val="auto"/>
          <w:sz w:val="24"/>
          <w:szCs w:val="24"/>
        </w:rPr>
        <w:t>Noguera M, (2008). Costos de Producción en las empresas del sector de la Construcción: un caso de análisis prospectivo</w:t>
      </w:r>
      <w:r w:rsidRPr="008813FE">
        <w:rPr>
          <w:i/>
          <w:color w:val="auto"/>
          <w:sz w:val="24"/>
          <w:szCs w:val="24"/>
        </w:rPr>
        <w:t>.</w:t>
      </w:r>
      <w:r w:rsidRPr="008813FE">
        <w:rPr>
          <w:color w:val="auto"/>
          <w:sz w:val="24"/>
          <w:szCs w:val="24"/>
        </w:rPr>
        <w:t xml:space="preserve"> </w:t>
      </w:r>
      <w:r w:rsidRPr="008813FE">
        <w:rPr>
          <w:i/>
          <w:color w:val="auto"/>
          <w:sz w:val="24"/>
          <w:szCs w:val="24"/>
        </w:rPr>
        <w:t>Revista Visión Gerencial.</w:t>
      </w:r>
      <w:r w:rsidRPr="008813FE">
        <w:rPr>
          <w:color w:val="auto"/>
          <w:sz w:val="24"/>
          <w:szCs w:val="24"/>
        </w:rPr>
        <w:t xml:space="preserve"> Año 8. Edición Especial. pp. 107-120. </w:t>
      </w:r>
    </w:p>
    <w:p w:rsidR="00290FA0" w:rsidRPr="008813FE" w:rsidRDefault="00290FA0">
      <w:pPr>
        <w:tabs>
          <w:tab w:val="left" w:pos="567"/>
        </w:tabs>
        <w:spacing w:before="240" w:after="120" w:line="360" w:lineRule="auto"/>
        <w:ind w:left="567" w:hanging="567"/>
        <w:jc w:val="both"/>
      </w:pPr>
      <w:r w:rsidRPr="008813FE">
        <w:t xml:space="preserve">Norma Internacional de Contabilidad NIC 11 </w:t>
      </w:r>
      <w:r w:rsidRPr="008813FE">
        <w:rPr>
          <w:i/>
        </w:rPr>
        <w:t>Contratos de Construcción</w:t>
      </w:r>
      <w:r w:rsidRPr="008813FE">
        <w:t xml:space="preserve"> (2008). [Documento en línea]. Extraído el 10, enero, 2011, de http://www.iasb.org/NR/rdonlyres/B6C5CE46-74D3-4670-B10E-568F72A16FBD/0/ESSummary_IAS11_pretranslation_bilingual_ </w:t>
      </w:r>
      <w:proofErr w:type="spellStart"/>
      <w:r w:rsidRPr="008813FE">
        <w:t>LM.pdf.</w:t>
      </w:r>
      <w:proofErr w:type="spellEnd"/>
    </w:p>
    <w:p w:rsidR="00290FA0" w:rsidRPr="00403E9D" w:rsidRDefault="00290FA0">
      <w:pPr>
        <w:ind w:left="425" w:hanging="425"/>
        <w:jc w:val="both"/>
        <w:rPr>
          <w:lang w:val="en-US"/>
        </w:rPr>
      </w:pPr>
      <w:r w:rsidRPr="008813FE">
        <w:t xml:space="preserve">Océano / </w:t>
      </w:r>
      <w:proofErr w:type="spellStart"/>
      <w:r w:rsidRPr="008813FE">
        <w:t>Centrum</w:t>
      </w:r>
      <w:proofErr w:type="spellEnd"/>
      <w:r w:rsidRPr="008813FE">
        <w:t xml:space="preserve"> (2001). </w:t>
      </w:r>
      <w:r w:rsidRPr="008813FE">
        <w:rPr>
          <w:bCs/>
          <w:i/>
        </w:rPr>
        <w:t>Curso de Contabilidad de Costos</w:t>
      </w:r>
      <w:r w:rsidRPr="008813FE">
        <w:rPr>
          <w:i/>
        </w:rPr>
        <w:t>.</w:t>
      </w:r>
      <w:r w:rsidRPr="008813FE">
        <w:t xml:space="preserve"> </w:t>
      </w:r>
      <w:proofErr w:type="gramStart"/>
      <w:r w:rsidRPr="00403E9D">
        <w:rPr>
          <w:lang w:val="en-US"/>
        </w:rPr>
        <w:t>CD – ROM version Windows.</w:t>
      </w:r>
      <w:proofErr w:type="gramEnd"/>
      <w:r w:rsidRPr="00403E9D">
        <w:rPr>
          <w:lang w:val="en-US"/>
        </w:rPr>
        <w:t xml:space="preserve"> </w:t>
      </w:r>
      <w:proofErr w:type="spellStart"/>
      <w:proofErr w:type="gramStart"/>
      <w:r w:rsidRPr="00403E9D">
        <w:rPr>
          <w:lang w:val="en-US"/>
        </w:rPr>
        <w:t>España</w:t>
      </w:r>
      <w:proofErr w:type="spellEnd"/>
      <w:r w:rsidRPr="00403E9D">
        <w:rPr>
          <w:lang w:val="en-US"/>
        </w:rPr>
        <w:t>.</w:t>
      </w:r>
      <w:proofErr w:type="gramEnd"/>
    </w:p>
    <w:p w:rsidR="00290FA0" w:rsidRPr="00403E9D" w:rsidRDefault="00290FA0">
      <w:pPr>
        <w:ind w:left="425" w:hanging="425"/>
        <w:jc w:val="both"/>
        <w:rPr>
          <w:lang w:val="en-US"/>
        </w:rPr>
      </w:pPr>
    </w:p>
    <w:p w:rsidR="00290FA0" w:rsidRPr="008813FE" w:rsidRDefault="00290FA0">
      <w:pPr>
        <w:spacing w:line="360" w:lineRule="auto"/>
        <w:ind w:left="425" w:hanging="425"/>
        <w:jc w:val="both"/>
      </w:pPr>
      <w:r w:rsidRPr="00403E9D">
        <w:rPr>
          <w:lang w:val="en-US"/>
        </w:rPr>
        <w:t xml:space="preserve"> </w:t>
      </w:r>
      <w:r w:rsidRPr="008813FE">
        <w:rPr>
          <w:bCs/>
        </w:rPr>
        <w:t>Peña, A. (2005). El Sistema de Información contable en las pequeñas y medianas empresas. Un estudio evaluativo en el área metropolitana de Mérida,</w:t>
      </w:r>
      <w:r w:rsidRPr="008813FE">
        <w:rPr>
          <w:bCs/>
          <w:i/>
        </w:rPr>
        <w:t xml:space="preserve">  </w:t>
      </w:r>
      <w:r w:rsidRPr="008813FE">
        <w:rPr>
          <w:bCs/>
        </w:rPr>
        <w:t xml:space="preserve">Venezuela. </w:t>
      </w:r>
      <w:r w:rsidRPr="008813FE">
        <w:rPr>
          <w:i/>
        </w:rPr>
        <w:t>Revista Actualidad Contable de la Facultad Ciencias</w:t>
      </w:r>
      <w:r w:rsidRPr="008813FE">
        <w:rPr>
          <w:bCs/>
          <w:i/>
        </w:rPr>
        <w:t xml:space="preserve"> </w:t>
      </w:r>
      <w:r w:rsidRPr="008813FE">
        <w:rPr>
          <w:i/>
        </w:rPr>
        <w:t>Económicas y Sociales    (FACES)</w:t>
      </w:r>
      <w:r w:rsidRPr="008813FE">
        <w:t>. Vol. 11, pp. 67-79.</w:t>
      </w:r>
    </w:p>
    <w:p w:rsidR="00290FA0" w:rsidRPr="008813FE" w:rsidRDefault="00290FA0">
      <w:pPr>
        <w:pStyle w:val="Ttulo3"/>
        <w:tabs>
          <w:tab w:val="left" w:pos="567"/>
        </w:tabs>
        <w:spacing w:before="240" w:after="120"/>
        <w:ind w:left="567" w:hanging="567"/>
        <w:rPr>
          <w:bCs/>
          <w:i/>
          <w:color w:val="auto"/>
          <w:sz w:val="24"/>
          <w:szCs w:val="24"/>
          <w:lang w:val="es-VE"/>
        </w:rPr>
      </w:pPr>
      <w:r w:rsidRPr="008813FE">
        <w:rPr>
          <w:bCs/>
          <w:color w:val="auto"/>
          <w:sz w:val="24"/>
          <w:szCs w:val="24"/>
        </w:rPr>
        <w:lastRenderedPageBreak/>
        <w:t>Peña</w:t>
      </w:r>
      <w:r w:rsidRPr="008813FE">
        <w:rPr>
          <w:bCs/>
          <w:color w:val="auto"/>
          <w:sz w:val="24"/>
          <w:szCs w:val="24"/>
          <w:lang w:val="es-VE"/>
        </w:rPr>
        <w:t>loza, M. (2003)</w:t>
      </w:r>
      <w:r w:rsidRPr="008813FE">
        <w:rPr>
          <w:bCs/>
          <w:color w:val="auto"/>
          <w:sz w:val="24"/>
          <w:szCs w:val="24"/>
        </w:rPr>
        <w:t xml:space="preserve">. </w:t>
      </w:r>
      <w:r w:rsidRPr="008813FE">
        <w:rPr>
          <w:bCs/>
          <w:color w:val="auto"/>
          <w:sz w:val="24"/>
          <w:szCs w:val="24"/>
          <w:lang w:val="es-VE"/>
        </w:rPr>
        <w:t>La Pequeña y Mediana Industria (</w:t>
      </w:r>
      <w:proofErr w:type="spellStart"/>
      <w:r w:rsidRPr="008813FE">
        <w:rPr>
          <w:bCs/>
          <w:color w:val="auto"/>
          <w:sz w:val="24"/>
          <w:szCs w:val="24"/>
          <w:lang w:val="es-VE"/>
        </w:rPr>
        <w:t>PyMI</w:t>
      </w:r>
      <w:proofErr w:type="spellEnd"/>
      <w:r w:rsidRPr="008813FE">
        <w:rPr>
          <w:bCs/>
          <w:color w:val="auto"/>
          <w:sz w:val="24"/>
          <w:szCs w:val="24"/>
          <w:lang w:val="es-VE"/>
        </w:rPr>
        <w:t>)) en el ámbito del Estado Mérida- Análisis de Indicadores Económicos. Periodo 1993-1998</w:t>
      </w:r>
      <w:proofErr w:type="gramStart"/>
      <w:r w:rsidRPr="008813FE">
        <w:rPr>
          <w:bCs/>
          <w:color w:val="auto"/>
          <w:sz w:val="24"/>
          <w:szCs w:val="24"/>
          <w:lang w:val="es-VE"/>
        </w:rPr>
        <w:t>.</w:t>
      </w:r>
      <w:r w:rsidRPr="008813FE">
        <w:rPr>
          <w:bCs/>
          <w:color w:val="auto"/>
          <w:sz w:val="24"/>
          <w:szCs w:val="24"/>
        </w:rPr>
        <w:t>.</w:t>
      </w:r>
      <w:proofErr w:type="gramEnd"/>
      <w:r w:rsidRPr="008813FE">
        <w:rPr>
          <w:bCs/>
          <w:color w:val="auto"/>
          <w:sz w:val="24"/>
          <w:szCs w:val="24"/>
        </w:rPr>
        <w:t xml:space="preserve"> </w:t>
      </w:r>
      <w:r w:rsidRPr="008813FE">
        <w:rPr>
          <w:i/>
          <w:color w:val="auto"/>
          <w:sz w:val="24"/>
          <w:szCs w:val="24"/>
        </w:rPr>
        <w:t xml:space="preserve">Revista </w:t>
      </w:r>
      <w:r w:rsidRPr="008813FE">
        <w:rPr>
          <w:i/>
          <w:color w:val="auto"/>
          <w:sz w:val="24"/>
          <w:szCs w:val="24"/>
          <w:lang w:val="es-VE"/>
        </w:rPr>
        <w:t xml:space="preserve">Visión Gerencial </w:t>
      </w:r>
      <w:r w:rsidRPr="008813FE">
        <w:rPr>
          <w:i/>
          <w:color w:val="auto"/>
          <w:sz w:val="24"/>
          <w:szCs w:val="24"/>
        </w:rPr>
        <w:t>de la Facultad Ciencias</w:t>
      </w:r>
      <w:r w:rsidRPr="008813FE">
        <w:rPr>
          <w:bCs/>
          <w:i/>
          <w:color w:val="auto"/>
          <w:sz w:val="24"/>
          <w:szCs w:val="24"/>
        </w:rPr>
        <w:t xml:space="preserve"> </w:t>
      </w:r>
      <w:r w:rsidRPr="008813FE">
        <w:rPr>
          <w:i/>
          <w:color w:val="auto"/>
          <w:sz w:val="24"/>
          <w:szCs w:val="24"/>
        </w:rPr>
        <w:t>Económicas y Sociales  (FACES)</w:t>
      </w:r>
      <w:r w:rsidRPr="008813FE">
        <w:rPr>
          <w:color w:val="auto"/>
          <w:sz w:val="24"/>
          <w:szCs w:val="24"/>
        </w:rPr>
        <w:t xml:space="preserve">. Vol. 1, Año </w:t>
      </w:r>
      <w:r w:rsidRPr="008813FE">
        <w:rPr>
          <w:color w:val="auto"/>
          <w:sz w:val="24"/>
          <w:szCs w:val="24"/>
          <w:lang w:val="es-VE"/>
        </w:rPr>
        <w:t>002</w:t>
      </w:r>
      <w:r w:rsidRPr="008813FE">
        <w:rPr>
          <w:color w:val="auto"/>
          <w:sz w:val="24"/>
          <w:szCs w:val="24"/>
        </w:rPr>
        <w:t xml:space="preserve">, pp. </w:t>
      </w:r>
      <w:r w:rsidRPr="008813FE">
        <w:rPr>
          <w:color w:val="auto"/>
          <w:sz w:val="24"/>
          <w:szCs w:val="24"/>
          <w:lang w:val="es-VE"/>
        </w:rPr>
        <w:t>43-49</w:t>
      </w:r>
      <w:r w:rsidRPr="008813FE">
        <w:rPr>
          <w:color w:val="auto"/>
          <w:sz w:val="24"/>
          <w:szCs w:val="24"/>
        </w:rPr>
        <w:t>.</w:t>
      </w:r>
    </w:p>
    <w:p w:rsidR="00290FA0" w:rsidRPr="008813FE" w:rsidRDefault="00290FA0">
      <w:pPr>
        <w:tabs>
          <w:tab w:val="left" w:pos="567"/>
        </w:tabs>
        <w:spacing w:before="240" w:after="120" w:line="360" w:lineRule="auto"/>
        <w:ind w:left="567" w:hanging="567"/>
        <w:jc w:val="both"/>
        <w:rPr>
          <w:lang w:val="es-ES_tradnl"/>
        </w:rPr>
      </w:pPr>
      <w:r w:rsidRPr="008813FE">
        <w:t>Pérez de León, O.  (1999). C</w:t>
      </w:r>
      <w:r w:rsidRPr="008813FE">
        <w:rPr>
          <w:bCs/>
          <w:i/>
          <w:iCs/>
        </w:rPr>
        <w:t>ontabilidad de Costos.</w:t>
      </w:r>
      <w:r w:rsidRPr="008813FE">
        <w:t xml:space="preserve">  M</w:t>
      </w:r>
      <w:proofErr w:type="spellStart"/>
      <w:r w:rsidRPr="008813FE">
        <w:rPr>
          <w:iCs/>
          <w:lang w:val="es-MX"/>
        </w:rPr>
        <w:t>éxico</w:t>
      </w:r>
      <w:proofErr w:type="spellEnd"/>
      <w:r w:rsidRPr="008813FE">
        <w:rPr>
          <w:iCs/>
          <w:lang w:val="es-MX"/>
        </w:rPr>
        <w:t xml:space="preserve">: </w:t>
      </w:r>
      <w:r w:rsidRPr="008813FE">
        <w:rPr>
          <w:lang w:val="es-ES_tradnl"/>
        </w:rPr>
        <w:t xml:space="preserve">Instituto Mexicano de Contadores Públicos, A.C.  México. Ediciones </w:t>
      </w:r>
      <w:proofErr w:type="spellStart"/>
      <w:r w:rsidRPr="008813FE">
        <w:rPr>
          <w:lang w:val="es-ES_tradnl"/>
        </w:rPr>
        <w:t>Limusa</w:t>
      </w:r>
      <w:proofErr w:type="spellEnd"/>
      <w:r w:rsidRPr="008813FE">
        <w:rPr>
          <w:lang w:val="es-ES_tradnl"/>
        </w:rPr>
        <w:t xml:space="preserve">. </w:t>
      </w:r>
    </w:p>
    <w:p w:rsidR="00290FA0" w:rsidRPr="008813FE" w:rsidRDefault="00290FA0">
      <w:pPr>
        <w:tabs>
          <w:tab w:val="left" w:pos="567"/>
        </w:tabs>
        <w:autoSpaceDE w:val="0"/>
        <w:autoSpaceDN w:val="0"/>
        <w:adjustRightInd w:val="0"/>
        <w:spacing w:before="240" w:after="120" w:line="360" w:lineRule="auto"/>
        <w:ind w:left="567" w:hanging="567"/>
        <w:jc w:val="both"/>
      </w:pPr>
      <w:proofErr w:type="spellStart"/>
      <w:r w:rsidRPr="005E2511">
        <w:t>Polimeni</w:t>
      </w:r>
      <w:proofErr w:type="spellEnd"/>
      <w:r w:rsidRPr="005E2511">
        <w:t xml:space="preserve"> R, </w:t>
      </w:r>
      <w:proofErr w:type="spellStart"/>
      <w:r w:rsidRPr="005E2511">
        <w:t>Fabozzi</w:t>
      </w:r>
      <w:proofErr w:type="spellEnd"/>
      <w:r w:rsidRPr="005E2511">
        <w:t xml:space="preserve">, F y </w:t>
      </w:r>
      <w:proofErr w:type="spellStart"/>
      <w:r w:rsidRPr="005E2511">
        <w:t>Adelberg</w:t>
      </w:r>
      <w:proofErr w:type="spellEnd"/>
      <w:r w:rsidRPr="005E2511">
        <w:t>, A</w:t>
      </w:r>
      <w:proofErr w:type="gramStart"/>
      <w:r w:rsidRPr="005E2511">
        <w:t>.(</w:t>
      </w:r>
      <w:proofErr w:type="gramEnd"/>
      <w:r w:rsidRPr="005E2511">
        <w:t xml:space="preserve">1998). </w:t>
      </w:r>
      <w:r w:rsidRPr="008813FE">
        <w:rPr>
          <w:i/>
          <w:iCs/>
        </w:rPr>
        <w:t>Contabilidad de Costos. Conceptos y Aplicaciones  para la toma de decisiones gerenciales. (</w:t>
      </w:r>
      <w:r w:rsidRPr="008813FE">
        <w:t xml:space="preserve">3ra ed.).  Colombia: Mc </w:t>
      </w:r>
      <w:proofErr w:type="spellStart"/>
      <w:r w:rsidRPr="008813FE">
        <w:t>Graw</w:t>
      </w:r>
      <w:proofErr w:type="spellEnd"/>
      <w:r w:rsidRPr="008813FE">
        <w:t>- Hill</w:t>
      </w:r>
    </w:p>
    <w:p w:rsidR="00290FA0" w:rsidRPr="008813FE" w:rsidRDefault="00290FA0">
      <w:pPr>
        <w:tabs>
          <w:tab w:val="left" w:pos="567"/>
        </w:tabs>
        <w:autoSpaceDE w:val="0"/>
        <w:autoSpaceDN w:val="0"/>
        <w:adjustRightInd w:val="0"/>
        <w:spacing w:before="240" w:after="120" w:line="360" w:lineRule="auto"/>
        <w:ind w:left="567" w:hanging="567"/>
        <w:jc w:val="both"/>
        <w:rPr>
          <w:bCs/>
        </w:rPr>
      </w:pPr>
      <w:r w:rsidRPr="008813FE">
        <w:t>Pulido, D. (2002).</w:t>
      </w:r>
      <w:r w:rsidRPr="008813FE">
        <w:rPr>
          <w:bCs/>
        </w:rPr>
        <w:t xml:space="preserve"> </w:t>
      </w:r>
      <w:r w:rsidRPr="008813FE">
        <w:rPr>
          <w:bCs/>
          <w:i/>
        </w:rPr>
        <w:t xml:space="preserve">Evaluación del Sistema de Acumulación de Costos de la Industria Panadera Municipio Barinas, Estado Barinas. </w:t>
      </w:r>
      <w:r w:rsidRPr="008813FE">
        <w:rPr>
          <w:bCs/>
        </w:rPr>
        <w:t>Trabajo de Grado de maestría no publicado. Universidad de Los Andes.</w:t>
      </w:r>
    </w:p>
    <w:p w:rsidR="00290FA0" w:rsidRPr="008813FE" w:rsidRDefault="001C5593" w:rsidP="00C00B10">
      <w:pPr>
        <w:tabs>
          <w:tab w:val="left" w:pos="567"/>
        </w:tabs>
        <w:spacing w:before="240" w:after="120" w:line="360" w:lineRule="auto"/>
        <w:ind w:left="567" w:hanging="567"/>
        <w:jc w:val="both"/>
      </w:pPr>
      <w:r>
        <w:t>Ramírez</w:t>
      </w:r>
      <w:r w:rsidR="006734A0">
        <w:t>,</w:t>
      </w:r>
      <w:r>
        <w:t xml:space="preserve"> N</w:t>
      </w:r>
      <w:r w:rsidR="006734A0">
        <w:t>.</w:t>
      </w:r>
      <w:r>
        <w:t xml:space="preserve"> y</w:t>
      </w:r>
      <w:r w:rsidR="00290FA0" w:rsidRPr="008813FE">
        <w:t xml:space="preserve"> Cabello</w:t>
      </w:r>
      <w:r w:rsidR="006734A0">
        <w:t>,</w:t>
      </w:r>
      <w:r w:rsidR="00290FA0" w:rsidRPr="008813FE">
        <w:t xml:space="preserve"> M. (1997). </w:t>
      </w:r>
      <w:r w:rsidR="00290FA0" w:rsidRPr="008813FE">
        <w:rPr>
          <w:i/>
        </w:rPr>
        <w:t>Empresas competitivas: una estrategia de cambio para el éxito</w:t>
      </w:r>
      <w:r w:rsidR="00290FA0" w:rsidRPr="008813FE">
        <w:t>. México: McGraw-Hill interamericana</w:t>
      </w:r>
      <w:r w:rsidR="00C00B10">
        <w:t>.</w:t>
      </w:r>
    </w:p>
    <w:p w:rsidR="00290FA0" w:rsidRPr="008813FE" w:rsidRDefault="00290FA0">
      <w:pPr>
        <w:tabs>
          <w:tab w:val="left" w:pos="567"/>
        </w:tabs>
        <w:autoSpaceDE w:val="0"/>
        <w:autoSpaceDN w:val="0"/>
        <w:adjustRightInd w:val="0"/>
        <w:spacing w:before="240" w:after="120" w:line="360" w:lineRule="auto"/>
        <w:ind w:left="567" w:hanging="567"/>
        <w:jc w:val="both"/>
        <w:rPr>
          <w:lang w:val="es-VE"/>
        </w:rPr>
      </w:pPr>
      <w:r w:rsidRPr="008813FE">
        <w:t>Regulaciones Técnicas de Urbanización y construcción de viviendas aplicables a los desarrollos de urbanismo progresivo. Transcrito de la Gaceta Oficial Nº 4085 (1989,</w:t>
      </w:r>
      <w:r w:rsidRPr="008813FE">
        <w:rPr>
          <w:bCs/>
        </w:rPr>
        <w:t xml:space="preserve"> abril</w:t>
      </w:r>
      <w:r w:rsidRPr="008813FE">
        <w:t xml:space="preserve">  </w:t>
      </w:r>
      <w:r w:rsidRPr="008813FE">
        <w:rPr>
          <w:bCs/>
        </w:rPr>
        <w:t>(12)</w:t>
      </w:r>
      <w:r w:rsidRPr="008813FE">
        <w:t>. (2011).</w:t>
      </w:r>
    </w:p>
    <w:p w:rsidR="00290FA0" w:rsidRPr="008813FE" w:rsidRDefault="00290FA0">
      <w:pPr>
        <w:pStyle w:val="Ttulo3"/>
        <w:tabs>
          <w:tab w:val="left" w:pos="567"/>
        </w:tabs>
        <w:spacing w:before="240" w:after="120"/>
        <w:ind w:left="567" w:hanging="567"/>
        <w:rPr>
          <w:color w:val="auto"/>
          <w:sz w:val="24"/>
          <w:szCs w:val="24"/>
          <w:lang w:val="es-VE"/>
        </w:rPr>
      </w:pPr>
      <w:r w:rsidRPr="008813FE">
        <w:rPr>
          <w:color w:val="auto"/>
          <w:sz w:val="24"/>
          <w:szCs w:val="24"/>
        </w:rPr>
        <w:t>Rincón, H.  (200</w:t>
      </w:r>
      <w:r w:rsidRPr="008813FE">
        <w:rPr>
          <w:color w:val="auto"/>
          <w:sz w:val="24"/>
          <w:szCs w:val="24"/>
          <w:lang w:val="es-VE"/>
        </w:rPr>
        <w:t>5</w:t>
      </w:r>
      <w:r w:rsidRPr="008813FE">
        <w:rPr>
          <w:color w:val="auto"/>
          <w:sz w:val="24"/>
          <w:szCs w:val="24"/>
        </w:rPr>
        <w:t xml:space="preserve">). </w:t>
      </w:r>
      <w:r w:rsidRPr="008813FE">
        <w:rPr>
          <w:color w:val="auto"/>
          <w:sz w:val="24"/>
          <w:szCs w:val="24"/>
          <w:lang w:val="es-VE"/>
        </w:rPr>
        <w:t>Contabilidad de costos y de gestión en la industria farmacéutica venezolana: estudio de un caso</w:t>
      </w:r>
      <w:r w:rsidRPr="008813FE">
        <w:rPr>
          <w:color w:val="auto"/>
          <w:sz w:val="24"/>
          <w:szCs w:val="24"/>
        </w:rPr>
        <w:t xml:space="preserve">. </w:t>
      </w:r>
      <w:r w:rsidRPr="008813FE">
        <w:rPr>
          <w:i/>
          <w:color w:val="auto"/>
          <w:sz w:val="24"/>
          <w:szCs w:val="24"/>
        </w:rPr>
        <w:t>Revista Venezolana de Gerencia</w:t>
      </w:r>
      <w:r w:rsidRPr="008813FE">
        <w:rPr>
          <w:color w:val="auto"/>
          <w:sz w:val="24"/>
          <w:szCs w:val="24"/>
        </w:rPr>
        <w:t>. V.10 N.30, p. 55-68</w:t>
      </w:r>
      <w:r w:rsidRPr="008813FE">
        <w:rPr>
          <w:color w:val="auto"/>
          <w:sz w:val="24"/>
          <w:szCs w:val="24"/>
          <w:lang w:val="es-VE"/>
        </w:rPr>
        <w:t>.</w:t>
      </w:r>
    </w:p>
    <w:p w:rsidR="00290FA0" w:rsidRPr="008813FE" w:rsidRDefault="00290FA0">
      <w:pPr>
        <w:tabs>
          <w:tab w:val="left" w:pos="567"/>
        </w:tabs>
        <w:spacing w:before="240" w:after="120" w:line="360" w:lineRule="auto"/>
        <w:ind w:left="567" w:hanging="567"/>
        <w:jc w:val="both"/>
        <w:rPr>
          <w:b/>
          <w:bCs/>
        </w:rPr>
      </w:pPr>
      <w:r w:rsidRPr="008813FE">
        <w:rPr>
          <w:lang w:val="es-MX"/>
        </w:rPr>
        <w:t xml:space="preserve">Sáez, A., Fernández, A. y Gutiérrez, G. (1993).  </w:t>
      </w:r>
      <w:r w:rsidRPr="008813FE">
        <w:rPr>
          <w:bCs/>
          <w:i/>
        </w:rPr>
        <w:t>Contabilidad de Costos y Contabilidad de Gestión</w:t>
      </w:r>
      <w:r w:rsidRPr="008813FE">
        <w:rPr>
          <w:bCs/>
        </w:rPr>
        <w:t>.  México: McGraw-Hill.</w:t>
      </w:r>
      <w:r w:rsidRPr="008813FE">
        <w:rPr>
          <w:b/>
          <w:bCs/>
        </w:rPr>
        <w:t xml:space="preserve"> </w:t>
      </w:r>
    </w:p>
    <w:p w:rsidR="00290FA0" w:rsidRPr="008813FE" w:rsidRDefault="00290FA0">
      <w:pPr>
        <w:tabs>
          <w:tab w:val="left" w:pos="567"/>
        </w:tabs>
        <w:spacing w:before="240" w:after="120" w:line="360" w:lineRule="auto"/>
        <w:ind w:left="567" w:hanging="567"/>
        <w:jc w:val="both"/>
      </w:pPr>
      <w:proofErr w:type="spellStart"/>
      <w:r w:rsidRPr="008813FE">
        <w:rPr>
          <w:lang w:val="es-MX"/>
        </w:rPr>
        <w:t>Salkind</w:t>
      </w:r>
      <w:proofErr w:type="spellEnd"/>
      <w:r w:rsidRPr="008813FE">
        <w:rPr>
          <w:lang w:val="es-MX"/>
        </w:rPr>
        <w:t xml:space="preserve">, N. (1997).  </w:t>
      </w:r>
      <w:r w:rsidRPr="008813FE">
        <w:rPr>
          <w:i/>
        </w:rPr>
        <w:t>Métodos de Investigación</w:t>
      </w:r>
      <w:r w:rsidRPr="008813FE">
        <w:t xml:space="preserve">. (3ra. </w:t>
      </w:r>
      <w:proofErr w:type="gramStart"/>
      <w:r w:rsidRPr="008813FE">
        <w:t>ed</w:t>
      </w:r>
      <w:proofErr w:type="gramEnd"/>
      <w:r w:rsidRPr="008813FE">
        <w:t xml:space="preserve">.). México: </w:t>
      </w:r>
      <w:proofErr w:type="spellStart"/>
      <w:r w:rsidRPr="008813FE">
        <w:t>Pearson</w:t>
      </w:r>
      <w:proofErr w:type="spellEnd"/>
      <w:r w:rsidRPr="008813FE">
        <w:t xml:space="preserve"> Educación. </w:t>
      </w:r>
    </w:p>
    <w:p w:rsidR="00290FA0" w:rsidRPr="008813FE" w:rsidRDefault="00290FA0">
      <w:pPr>
        <w:tabs>
          <w:tab w:val="left" w:pos="567"/>
        </w:tabs>
        <w:autoSpaceDE w:val="0"/>
        <w:autoSpaceDN w:val="0"/>
        <w:adjustRightInd w:val="0"/>
        <w:spacing w:before="240" w:after="120" w:line="360" w:lineRule="auto"/>
        <w:ind w:left="567" w:hanging="567"/>
        <w:jc w:val="both"/>
      </w:pPr>
      <w:proofErr w:type="spellStart"/>
      <w:r w:rsidRPr="008813FE">
        <w:t>Schwarzenberg</w:t>
      </w:r>
      <w:proofErr w:type="spellEnd"/>
      <w:r w:rsidRPr="008813FE">
        <w:t xml:space="preserve">, A. (2000). </w:t>
      </w:r>
      <w:r w:rsidRPr="008813FE">
        <w:rPr>
          <w:i/>
          <w:iCs/>
        </w:rPr>
        <w:t xml:space="preserve">Alternativas de Financiamiento disponibles para la Micro, Pequeña y Mediana Industria en el Estado Barinas. </w:t>
      </w:r>
      <w:r w:rsidRPr="008813FE">
        <w:t xml:space="preserve">Trabajo de Grado de Maestría no </w:t>
      </w:r>
      <w:r w:rsidRPr="008813FE">
        <w:lastRenderedPageBreak/>
        <w:t>publicado. Universidad Nacional Experimental de los Llanos Occidentales “Ezequiel Zamora”: Barinas.</w:t>
      </w:r>
    </w:p>
    <w:p w:rsidR="00290FA0" w:rsidRPr="008813FE" w:rsidRDefault="00290FA0">
      <w:pPr>
        <w:tabs>
          <w:tab w:val="left" w:pos="567"/>
        </w:tabs>
        <w:autoSpaceDE w:val="0"/>
        <w:autoSpaceDN w:val="0"/>
        <w:adjustRightInd w:val="0"/>
        <w:spacing w:before="240" w:after="120" w:line="360" w:lineRule="auto"/>
        <w:ind w:left="567" w:hanging="567"/>
        <w:jc w:val="both"/>
      </w:pPr>
      <w:proofErr w:type="spellStart"/>
      <w:r w:rsidRPr="008813FE">
        <w:t>Shank</w:t>
      </w:r>
      <w:proofErr w:type="spellEnd"/>
      <w:r w:rsidRPr="008813FE">
        <w:t xml:space="preserve"> y </w:t>
      </w:r>
      <w:proofErr w:type="spellStart"/>
      <w:r w:rsidRPr="008813FE">
        <w:t>Govindarajan</w:t>
      </w:r>
      <w:proofErr w:type="spellEnd"/>
      <w:r w:rsidRPr="008813FE">
        <w:t xml:space="preserve">. (1998). </w:t>
      </w:r>
      <w:r w:rsidRPr="008813FE">
        <w:rPr>
          <w:bCs/>
          <w:i/>
          <w:iCs/>
        </w:rPr>
        <w:t>Gerencia Estrategia de Costos. La nueva herramienta para desarrollar ventajas competitivas</w:t>
      </w:r>
      <w:r w:rsidRPr="008813FE">
        <w:t xml:space="preserve">. Colombia: Editorial Norma. </w:t>
      </w:r>
    </w:p>
    <w:p w:rsidR="00290FA0" w:rsidRPr="008813FE" w:rsidRDefault="00290FA0">
      <w:pPr>
        <w:pStyle w:val="Textoindependiente"/>
        <w:tabs>
          <w:tab w:val="left" w:pos="567"/>
        </w:tabs>
        <w:spacing w:before="240" w:after="120"/>
        <w:ind w:left="567" w:hanging="567"/>
        <w:jc w:val="both"/>
        <w:rPr>
          <w:color w:val="auto"/>
          <w:sz w:val="24"/>
          <w:szCs w:val="24"/>
        </w:rPr>
      </w:pPr>
      <w:r w:rsidRPr="008813FE">
        <w:rPr>
          <w:color w:val="auto"/>
          <w:sz w:val="24"/>
          <w:szCs w:val="24"/>
        </w:rPr>
        <w:t>Sierra, R. (2002)</w:t>
      </w:r>
      <w:r w:rsidRPr="008813FE">
        <w:rPr>
          <w:i/>
          <w:color w:val="auto"/>
          <w:sz w:val="24"/>
          <w:szCs w:val="24"/>
        </w:rPr>
        <w:t xml:space="preserve"> </w:t>
      </w:r>
      <w:r w:rsidRPr="008813FE">
        <w:rPr>
          <w:bCs/>
          <w:i/>
          <w:color w:val="auto"/>
          <w:sz w:val="24"/>
          <w:szCs w:val="24"/>
        </w:rPr>
        <w:t>Costos y Finanzas para la Toma de Decisiones del Mercadeo</w:t>
      </w:r>
      <w:r w:rsidRPr="008813FE">
        <w:rPr>
          <w:bCs/>
          <w:color w:val="auto"/>
          <w:sz w:val="24"/>
          <w:szCs w:val="24"/>
        </w:rPr>
        <w:t>.</w:t>
      </w:r>
      <w:r w:rsidRPr="008813FE">
        <w:rPr>
          <w:color w:val="auto"/>
          <w:sz w:val="24"/>
          <w:szCs w:val="24"/>
        </w:rPr>
        <w:t xml:space="preserve"> Diario Frontera, día 29/04/02, Cuerpo C, página 2c.</w:t>
      </w:r>
    </w:p>
    <w:p w:rsidR="00290FA0" w:rsidRDefault="00290FA0">
      <w:pPr>
        <w:tabs>
          <w:tab w:val="left" w:pos="567"/>
        </w:tabs>
        <w:spacing w:before="240" w:after="120" w:line="360" w:lineRule="auto"/>
        <w:ind w:left="567" w:hanging="567"/>
        <w:jc w:val="both"/>
      </w:pPr>
      <w:proofErr w:type="spellStart"/>
      <w:r w:rsidRPr="008813FE">
        <w:t>Sinisterra</w:t>
      </w:r>
      <w:proofErr w:type="spellEnd"/>
      <w:r w:rsidRPr="008813FE">
        <w:t xml:space="preserve">, G. (1997) </w:t>
      </w:r>
      <w:r w:rsidRPr="008813FE">
        <w:rPr>
          <w:bCs/>
          <w:i/>
        </w:rPr>
        <w:t>Fundamentos de Contabilidad Financiera y de Gestión</w:t>
      </w:r>
      <w:r w:rsidRPr="008813FE">
        <w:rPr>
          <w:i/>
        </w:rPr>
        <w:t>.</w:t>
      </w:r>
      <w:r w:rsidRPr="008813FE">
        <w:t xml:space="preserve"> Colombia: Editorial Universidad del </w:t>
      </w:r>
      <w:bookmarkStart w:id="0" w:name="_GoBack"/>
      <w:bookmarkEnd w:id="0"/>
      <w:r w:rsidRPr="008813FE">
        <w:t>Valle.</w:t>
      </w:r>
    </w:p>
    <w:p w:rsidR="001C5593" w:rsidRPr="008813FE" w:rsidRDefault="001C5593" w:rsidP="001C5593">
      <w:pPr>
        <w:tabs>
          <w:tab w:val="left" w:pos="567"/>
        </w:tabs>
        <w:spacing w:before="240" w:after="120" w:line="360" w:lineRule="auto"/>
        <w:ind w:left="567" w:hanging="567"/>
        <w:jc w:val="both"/>
      </w:pPr>
      <w:r>
        <w:t>Suárez, J. (2006</w:t>
      </w:r>
      <w:r w:rsidRPr="008813FE">
        <w:t>)</w:t>
      </w:r>
      <w:r>
        <w:t>.</w:t>
      </w:r>
      <w:r w:rsidRPr="008813FE">
        <w:t xml:space="preserve"> </w:t>
      </w:r>
      <w:r>
        <w:rPr>
          <w:bCs/>
          <w:i/>
        </w:rPr>
        <w:t xml:space="preserve">Impacto del Régimen de control cambiario en las Actividades Operativas de las </w:t>
      </w:r>
      <w:proofErr w:type="spellStart"/>
      <w:r>
        <w:rPr>
          <w:bCs/>
          <w:i/>
        </w:rPr>
        <w:t>Pymis</w:t>
      </w:r>
      <w:proofErr w:type="spellEnd"/>
      <w:r>
        <w:rPr>
          <w:bCs/>
          <w:i/>
        </w:rPr>
        <w:t xml:space="preserve"> del Estado Mérida. </w:t>
      </w:r>
      <w:r w:rsidRPr="001C5593">
        <w:rPr>
          <w:bCs/>
        </w:rPr>
        <w:t xml:space="preserve">Trabajo de Grado de Maestría no publicado. Universidad de los Andes. Venezuela. </w:t>
      </w:r>
    </w:p>
    <w:p w:rsidR="00290FA0" w:rsidRPr="008813FE" w:rsidRDefault="00290FA0">
      <w:pPr>
        <w:tabs>
          <w:tab w:val="left" w:pos="567"/>
        </w:tabs>
        <w:autoSpaceDE w:val="0"/>
        <w:autoSpaceDN w:val="0"/>
        <w:adjustRightInd w:val="0"/>
        <w:spacing w:before="240" w:after="120" w:line="360" w:lineRule="auto"/>
        <w:ind w:left="567" w:hanging="567"/>
        <w:jc w:val="both"/>
        <w:rPr>
          <w:rFonts w:eastAsia="Times New Roman"/>
          <w:lang w:val="es-VE" w:eastAsia="es-VE"/>
        </w:rPr>
      </w:pPr>
      <w:r w:rsidRPr="008813FE">
        <w:rPr>
          <w:rFonts w:eastAsia="Times New Roman"/>
          <w:lang w:val="en-US" w:eastAsia="es-VE"/>
        </w:rPr>
        <w:t xml:space="preserve">Warren C, Reeve J. y Fess P. (2005). </w:t>
      </w:r>
      <w:r w:rsidRPr="008813FE">
        <w:rPr>
          <w:rFonts w:eastAsia="Times New Roman"/>
          <w:i/>
          <w:lang w:val="es-VE" w:eastAsia="es-VE"/>
        </w:rPr>
        <w:t>Contabilidad Administrativa</w:t>
      </w:r>
      <w:r w:rsidRPr="008813FE">
        <w:rPr>
          <w:rFonts w:eastAsia="Times New Roman"/>
          <w:lang w:val="es-VE" w:eastAsia="es-VE"/>
        </w:rPr>
        <w:t xml:space="preserve">. (8va. </w:t>
      </w:r>
      <w:proofErr w:type="gramStart"/>
      <w:r w:rsidRPr="008813FE">
        <w:rPr>
          <w:rFonts w:eastAsia="Times New Roman"/>
          <w:lang w:val="es-VE" w:eastAsia="es-VE"/>
        </w:rPr>
        <w:t>ed</w:t>
      </w:r>
      <w:proofErr w:type="gramEnd"/>
      <w:r w:rsidRPr="008813FE">
        <w:rPr>
          <w:rFonts w:eastAsia="Times New Roman"/>
          <w:lang w:val="es-VE" w:eastAsia="es-VE"/>
        </w:rPr>
        <w:t xml:space="preserve">.). México: </w:t>
      </w:r>
      <w:proofErr w:type="spellStart"/>
      <w:r w:rsidRPr="008813FE">
        <w:rPr>
          <w:rFonts w:eastAsia="Times New Roman"/>
          <w:lang w:val="es-VE" w:eastAsia="es-VE"/>
        </w:rPr>
        <w:t>Thomson</w:t>
      </w:r>
      <w:proofErr w:type="spellEnd"/>
      <w:r w:rsidRPr="008813FE">
        <w:rPr>
          <w:rFonts w:eastAsia="Times New Roman"/>
          <w:lang w:val="es-VE" w:eastAsia="es-VE"/>
        </w:rPr>
        <w:t xml:space="preserve"> Editores. </w:t>
      </w:r>
    </w:p>
    <w:p w:rsidR="00290FA0" w:rsidRPr="008813FE" w:rsidRDefault="00290FA0" w:rsidP="009E41B3">
      <w:pPr>
        <w:tabs>
          <w:tab w:val="left" w:pos="567"/>
        </w:tabs>
        <w:autoSpaceDE w:val="0"/>
        <w:autoSpaceDN w:val="0"/>
        <w:adjustRightInd w:val="0"/>
        <w:spacing w:before="240" w:after="120" w:line="360" w:lineRule="auto"/>
        <w:ind w:left="567" w:hanging="567"/>
        <w:jc w:val="both"/>
        <w:rPr>
          <w:rFonts w:eastAsia="Times New Roman"/>
          <w:lang w:val="es-VE" w:eastAsia="es-VE"/>
        </w:rPr>
      </w:pPr>
      <w:proofErr w:type="spellStart"/>
      <w:r w:rsidRPr="008813FE">
        <w:t>Wolkstein</w:t>
      </w:r>
      <w:proofErr w:type="spellEnd"/>
      <w:r w:rsidRPr="008813FE">
        <w:t xml:space="preserve">, </w:t>
      </w:r>
      <w:proofErr w:type="spellStart"/>
      <w:r w:rsidRPr="008813FE">
        <w:t>H.W.m</w:t>
      </w:r>
      <w:proofErr w:type="spellEnd"/>
      <w:r w:rsidRPr="008813FE">
        <w:t xml:space="preserve"> (1978). </w:t>
      </w:r>
      <w:r w:rsidRPr="008813FE">
        <w:rPr>
          <w:i/>
        </w:rPr>
        <w:t>Métodos contables en la industria de la construcción</w:t>
      </w:r>
      <w:r w:rsidRPr="008813FE">
        <w:t>. Bilbao: Editorial Deusto.</w:t>
      </w:r>
      <w:r w:rsidRPr="008813FE">
        <w:rPr>
          <w:rFonts w:eastAsia="Times New Roman"/>
          <w:lang w:val="es-VE" w:eastAsia="es-VE"/>
        </w:rPr>
        <w:t xml:space="preserve"> </w:t>
      </w:r>
    </w:p>
    <w:p w:rsidR="00290FA0" w:rsidRPr="008813FE" w:rsidRDefault="00290FA0">
      <w:pPr>
        <w:pStyle w:val="Textoindependiente"/>
        <w:tabs>
          <w:tab w:val="left" w:pos="360"/>
        </w:tabs>
        <w:spacing w:before="100" w:beforeAutospacing="1"/>
        <w:ind w:left="357" w:hanging="357"/>
        <w:jc w:val="both"/>
        <w:rPr>
          <w:color w:val="auto"/>
          <w:sz w:val="24"/>
          <w:szCs w:val="24"/>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290FA0" w:rsidRPr="008813FE" w:rsidRDefault="00290FA0">
      <w:pPr>
        <w:spacing w:line="360" w:lineRule="auto"/>
        <w:jc w:val="center"/>
        <w:rPr>
          <w:b/>
        </w:rPr>
      </w:pPr>
    </w:p>
    <w:p w:rsidR="009F76C8" w:rsidRDefault="009F76C8">
      <w:pPr>
        <w:spacing w:line="360" w:lineRule="auto"/>
        <w:jc w:val="center"/>
        <w:rPr>
          <w:b/>
        </w:rPr>
      </w:pPr>
    </w:p>
    <w:p w:rsidR="00855DBE" w:rsidRDefault="00855DBE">
      <w:pPr>
        <w:spacing w:line="360" w:lineRule="auto"/>
        <w:jc w:val="center"/>
        <w:rPr>
          <w:b/>
        </w:rPr>
      </w:pPr>
    </w:p>
    <w:p w:rsidR="00855DBE" w:rsidRDefault="00855DBE">
      <w:pPr>
        <w:spacing w:line="360" w:lineRule="auto"/>
        <w:jc w:val="center"/>
        <w:rPr>
          <w:b/>
        </w:rPr>
      </w:pPr>
    </w:p>
    <w:p w:rsidR="00855DBE" w:rsidRDefault="00855DBE">
      <w:pPr>
        <w:spacing w:line="360" w:lineRule="auto"/>
        <w:jc w:val="center"/>
        <w:rPr>
          <w:b/>
        </w:rPr>
      </w:pPr>
    </w:p>
    <w:p w:rsidR="00855DBE" w:rsidRDefault="00855DBE">
      <w:pPr>
        <w:spacing w:line="360" w:lineRule="auto"/>
        <w:jc w:val="center"/>
        <w:rPr>
          <w:b/>
        </w:rPr>
      </w:pPr>
    </w:p>
    <w:p w:rsidR="00290FA0" w:rsidRPr="008813FE" w:rsidRDefault="00290FA0" w:rsidP="001D2513">
      <w:pPr>
        <w:spacing w:line="360" w:lineRule="auto"/>
        <w:rPr>
          <w:b/>
        </w:rPr>
      </w:pPr>
    </w:p>
    <w:p w:rsidR="00290FA0" w:rsidRPr="008813FE" w:rsidRDefault="00290FA0">
      <w:pPr>
        <w:spacing w:line="360" w:lineRule="auto"/>
        <w:jc w:val="center"/>
        <w:rPr>
          <w:b/>
        </w:rPr>
      </w:pPr>
      <w:r w:rsidRPr="008813FE">
        <w:rPr>
          <w:b/>
        </w:rPr>
        <w:t>ANEXOS</w:t>
      </w: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Default="00290FA0">
      <w:pPr>
        <w:spacing w:line="360" w:lineRule="auto"/>
        <w:rPr>
          <w:b/>
        </w:rPr>
      </w:pPr>
    </w:p>
    <w:p w:rsidR="001D2513" w:rsidRDefault="001D2513">
      <w:pPr>
        <w:spacing w:line="360" w:lineRule="auto"/>
        <w:rPr>
          <w:b/>
        </w:rPr>
      </w:pPr>
    </w:p>
    <w:p w:rsidR="001D2513" w:rsidRDefault="001D2513">
      <w:pPr>
        <w:spacing w:line="360" w:lineRule="auto"/>
        <w:rPr>
          <w:b/>
        </w:rPr>
      </w:pPr>
    </w:p>
    <w:p w:rsidR="009F76C8" w:rsidRDefault="009F76C8">
      <w:pPr>
        <w:spacing w:line="360" w:lineRule="auto"/>
        <w:rPr>
          <w:b/>
        </w:rPr>
      </w:pPr>
    </w:p>
    <w:p w:rsidR="009F76C8" w:rsidRDefault="009F76C8" w:rsidP="005B78CA">
      <w:pPr>
        <w:spacing w:after="100" w:afterAutospacing="1" w:line="360" w:lineRule="auto"/>
        <w:rPr>
          <w:b/>
          <w:bCs/>
          <w:spacing w:val="-2"/>
          <w:lang w:val="es-ES_tradnl"/>
        </w:rPr>
      </w:pPr>
    </w:p>
    <w:p w:rsidR="004941AB" w:rsidRPr="008813FE" w:rsidRDefault="004941AB" w:rsidP="005B78CA">
      <w:pPr>
        <w:spacing w:after="100" w:afterAutospacing="1" w:line="360" w:lineRule="auto"/>
        <w:rPr>
          <w:b/>
          <w:bCs/>
          <w:spacing w:val="-2"/>
          <w:lang w:val="es-ES_tradnl"/>
        </w:rPr>
      </w:pPr>
    </w:p>
    <w:p w:rsidR="00290FA0" w:rsidRPr="008813FE" w:rsidRDefault="00290FA0" w:rsidP="00D770E2">
      <w:pPr>
        <w:spacing w:after="100" w:afterAutospacing="1" w:line="360" w:lineRule="auto"/>
        <w:jc w:val="center"/>
        <w:rPr>
          <w:b/>
          <w:bCs/>
          <w:spacing w:val="-2"/>
          <w:lang w:val="es-ES_tradnl"/>
        </w:rPr>
      </w:pPr>
      <w:r w:rsidRPr="008813FE">
        <w:rPr>
          <w:b/>
          <w:bCs/>
          <w:spacing w:val="-2"/>
          <w:lang w:val="es-ES_tradnl"/>
        </w:rPr>
        <w:lastRenderedPageBreak/>
        <w:t>ANEXO A</w:t>
      </w:r>
    </w:p>
    <w:p w:rsidR="00290FA0" w:rsidRPr="008813FE" w:rsidRDefault="00290FA0" w:rsidP="00D770E2">
      <w:pPr>
        <w:spacing w:line="360" w:lineRule="auto"/>
        <w:jc w:val="center"/>
        <w:rPr>
          <w:b/>
        </w:rPr>
      </w:pPr>
      <w:r w:rsidRPr="008813FE">
        <w:rPr>
          <w:b/>
        </w:rPr>
        <w:t xml:space="preserve">Directorio de las empresas integradas de la Cámara de la Construcción del Estado </w:t>
      </w:r>
    </w:p>
    <w:p w:rsidR="00290FA0" w:rsidRPr="008813FE" w:rsidRDefault="00290FA0" w:rsidP="00D770E2">
      <w:pPr>
        <w:spacing w:line="360" w:lineRule="auto"/>
        <w:jc w:val="center"/>
        <w:rPr>
          <w:b/>
        </w:rPr>
      </w:pPr>
      <w:r w:rsidRPr="008813FE">
        <w:rPr>
          <w:b/>
        </w:rPr>
        <w:t>Mérida</w:t>
      </w:r>
    </w:p>
    <w:p w:rsidR="00290FA0" w:rsidRPr="008813FE" w:rsidRDefault="00290FA0" w:rsidP="00D770E2">
      <w:pPr>
        <w:spacing w:line="360" w:lineRule="auto"/>
        <w:jc w:val="center"/>
        <w:rPr>
          <w:b/>
        </w:rPr>
      </w:pPr>
    </w:p>
    <w:tbl>
      <w:tblPr>
        <w:tblpPr w:leftFromText="141" w:rightFromText="141" w:vertAnchor="text" w:horzAnchor="page" w:tblpX="1637" w:tblpY="434"/>
        <w:tblW w:w="9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1"/>
        <w:gridCol w:w="2901"/>
        <w:gridCol w:w="3632"/>
      </w:tblGrid>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center"/>
              <w:rPr>
                <w:b/>
              </w:rPr>
            </w:pPr>
            <w:r w:rsidRPr="008813FE">
              <w:rPr>
                <w:b/>
              </w:rPr>
              <w:t>NOMBRE DE LA EMPRESA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center"/>
              <w:rPr>
                <w:b/>
              </w:rPr>
            </w:pPr>
            <w:r w:rsidRPr="008813FE">
              <w:rPr>
                <w:b/>
              </w:rPr>
              <w:t>REPRESENTANTE LEGAL</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center"/>
              <w:rPr>
                <w:b/>
              </w:rPr>
            </w:pPr>
            <w:r w:rsidRPr="008813FE">
              <w:rPr>
                <w:b/>
              </w:rPr>
              <w:t>DIRECCIÓN  / TELÉFONOS</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proofErr w:type="spellStart"/>
            <w:r w:rsidRPr="008813FE">
              <w:t>Arequi</w:t>
            </w:r>
            <w:proofErr w:type="spellEnd"/>
            <w:r w:rsidRPr="008813FE">
              <w:t xml:space="preserve"> </w:t>
            </w:r>
            <w:proofErr w:type="spellStart"/>
            <w:r w:rsidRPr="008813FE">
              <w:t>Ingenieria</w:t>
            </w:r>
            <w:proofErr w:type="spellEnd"/>
            <w:r w:rsidRPr="008813FE">
              <w:t xml:space="preserve">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Zulema Arellano</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Urb. La Mata, Calle 3, N° 41, Parte Alta, Mérida</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BRIROCA INVERSIONES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Ricardo </w:t>
            </w:r>
            <w:proofErr w:type="spellStart"/>
            <w:r w:rsidRPr="008813FE">
              <w:t>Briceño</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Calle 19, entre 2 y 3, Edif. </w:t>
            </w:r>
            <w:proofErr w:type="spellStart"/>
            <w:r w:rsidRPr="008813FE">
              <w:t>Rossy</w:t>
            </w:r>
            <w:proofErr w:type="spellEnd"/>
            <w:r w:rsidRPr="008813FE">
              <w:t xml:space="preserve">, piso 1, </w:t>
            </w:r>
            <w:proofErr w:type="spellStart"/>
            <w:r w:rsidRPr="008813FE">
              <w:t>Ofic</w:t>
            </w:r>
            <w:proofErr w:type="spellEnd"/>
            <w:r w:rsidRPr="008813FE">
              <w:t>. 2-70, Mérida 0274-2525849</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CONINCA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Javier Gilbert</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Zona Industrial Los Curos.</w:t>
            </w:r>
          </w:p>
          <w:p w:rsidR="00290FA0" w:rsidRPr="008813FE" w:rsidRDefault="00290FA0" w:rsidP="00DA38A0">
            <w:pPr>
              <w:jc w:val="both"/>
            </w:pPr>
            <w:r w:rsidRPr="008813FE">
              <w:t>2710880</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Consorcio VG</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Jesús </w:t>
            </w:r>
            <w:proofErr w:type="spellStart"/>
            <w:r w:rsidRPr="008813FE">
              <w:t>Vilela</w:t>
            </w:r>
            <w:proofErr w:type="spellEnd"/>
          </w:p>
          <w:p w:rsidR="00290FA0" w:rsidRPr="008813FE" w:rsidRDefault="00290FA0" w:rsidP="00DA38A0">
            <w:pPr>
              <w:jc w:val="both"/>
            </w:pP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Edif. La Florida Local 8, Prolongación Av. 2 </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pStyle w:val="Prrafodelista1"/>
              <w:numPr>
                <w:ilvl w:val="0"/>
                <w:numId w:val="5"/>
              </w:numPr>
              <w:spacing w:after="0" w:line="240" w:lineRule="auto"/>
              <w:jc w:val="both"/>
              <w:rPr>
                <w:rFonts w:ascii="Times New Roman" w:hAnsi="Times New Roman"/>
                <w:sz w:val="24"/>
                <w:szCs w:val="24"/>
              </w:rPr>
            </w:pPr>
            <w:r w:rsidRPr="008813FE">
              <w:rPr>
                <w:rFonts w:ascii="Times New Roman" w:hAnsi="Times New Roman"/>
                <w:sz w:val="24"/>
                <w:szCs w:val="24"/>
              </w:rPr>
              <w:t>CONST. EL BOSQUE</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Antonio Quintero</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C.C. Canta Claro, Planta Alta, Local 25 0274-9352710/5514612/7693397</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Constructora ORION,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Edgar León</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Centro empresarial </w:t>
            </w:r>
            <w:proofErr w:type="spellStart"/>
            <w:r w:rsidRPr="008813FE">
              <w:t>Masini</w:t>
            </w:r>
            <w:proofErr w:type="spellEnd"/>
            <w:r w:rsidRPr="008813FE">
              <w:t xml:space="preserve"> Piso 7 0274 2525024</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 xml:space="preserve">Constructora </w:t>
            </w:r>
            <w:proofErr w:type="spellStart"/>
            <w:r w:rsidRPr="008813FE">
              <w:t>Biankini</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roofErr w:type="spellStart"/>
            <w:r w:rsidRPr="008813FE">
              <w:t>Dino</w:t>
            </w:r>
            <w:proofErr w:type="spellEnd"/>
            <w:r w:rsidRPr="008813FE">
              <w:t xml:space="preserve"> </w:t>
            </w:r>
            <w:proofErr w:type="spellStart"/>
            <w:r w:rsidRPr="008813FE">
              <w:t>Biankini</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calle 33, Edif. Julia, Glorias Patrias, frente Panadería 0274 – 2635860</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Constructora CAINDA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Iván Peña</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Calle 2, </w:t>
            </w:r>
            <w:proofErr w:type="spellStart"/>
            <w:r w:rsidRPr="008813FE">
              <w:t>Qta</w:t>
            </w:r>
            <w:proofErr w:type="spellEnd"/>
            <w:r w:rsidRPr="008813FE">
              <w:t xml:space="preserve">. </w:t>
            </w:r>
            <w:proofErr w:type="spellStart"/>
            <w:r w:rsidRPr="008813FE">
              <w:t>Mamalela</w:t>
            </w:r>
            <w:proofErr w:type="spellEnd"/>
            <w:r w:rsidRPr="008813FE">
              <w:t xml:space="preserve"> Urb. Las Delias, Mérida</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pStyle w:val="Prrafodelista1"/>
              <w:numPr>
                <w:ilvl w:val="0"/>
                <w:numId w:val="5"/>
              </w:numPr>
              <w:spacing w:after="0" w:line="240" w:lineRule="auto"/>
              <w:jc w:val="both"/>
              <w:rPr>
                <w:rFonts w:ascii="Times New Roman" w:hAnsi="Times New Roman"/>
                <w:sz w:val="24"/>
                <w:szCs w:val="24"/>
              </w:rPr>
            </w:pPr>
            <w:r w:rsidRPr="008813FE">
              <w:rPr>
                <w:rFonts w:ascii="Times New Roman" w:hAnsi="Times New Roman"/>
                <w:sz w:val="24"/>
                <w:szCs w:val="24"/>
              </w:rPr>
              <w:t>Constructora CAPI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Humberto Cabezas</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C.C. </w:t>
            </w:r>
            <w:proofErr w:type="spellStart"/>
            <w:r w:rsidRPr="008813FE">
              <w:t>Mamayeya</w:t>
            </w:r>
            <w:proofErr w:type="spellEnd"/>
            <w:r w:rsidRPr="008813FE">
              <w:t xml:space="preserve">, Local B-11, Nivel </w:t>
            </w:r>
            <w:proofErr w:type="spellStart"/>
            <w:r w:rsidRPr="008813FE">
              <w:t>Mezzanina</w:t>
            </w:r>
            <w:proofErr w:type="spellEnd"/>
            <w:r w:rsidRPr="008813FE">
              <w:t xml:space="preserve"> 0274-2448769</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Constructora El Vigía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roofErr w:type="spellStart"/>
            <w:r w:rsidRPr="008813FE">
              <w:t>Adrey</w:t>
            </w:r>
            <w:proofErr w:type="spellEnd"/>
            <w:r w:rsidRPr="008813FE">
              <w:t xml:space="preserve"> Rojas</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C.C. Alto Chama torre sur piso 5. 0274-2711467 Y 0414-7440137.</w:t>
            </w:r>
          </w:p>
          <w:p w:rsidR="00290FA0" w:rsidRPr="008813FE" w:rsidRDefault="00290FA0" w:rsidP="00DA38A0">
            <w:pPr>
              <w:jc w:val="both"/>
            </w:pPr>
            <w:r w:rsidRPr="008813FE">
              <w:t>2712794</w:t>
            </w:r>
          </w:p>
          <w:p w:rsidR="00290FA0" w:rsidRPr="008813FE" w:rsidRDefault="00290FA0" w:rsidP="00DA38A0">
            <w:pPr>
              <w:jc w:val="both"/>
            </w:pPr>
            <w:r w:rsidRPr="008813FE">
              <w:t>2713610</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 xml:space="preserve">Constructora </w:t>
            </w:r>
            <w:proofErr w:type="spellStart"/>
            <w:r w:rsidRPr="008813FE">
              <w:t>Guaicaipuro</w:t>
            </w:r>
            <w:proofErr w:type="spellEnd"/>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Francisco Quiñones                                                                                                                                                                                                                                                                                               José A. Quintero G.</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C.C. Ato Chama torre </w:t>
            </w:r>
          </w:p>
          <w:p w:rsidR="00290FA0" w:rsidRPr="008813FE" w:rsidRDefault="00290FA0" w:rsidP="00DA38A0">
            <w:pPr>
              <w:jc w:val="both"/>
            </w:pPr>
            <w:r w:rsidRPr="008813FE">
              <w:t>2716457</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Constructora MOVICA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Jesús Castellanos</w:t>
            </w:r>
          </w:p>
          <w:p w:rsidR="00290FA0" w:rsidRPr="008813FE" w:rsidRDefault="00290FA0" w:rsidP="00DA38A0">
            <w:pPr>
              <w:jc w:val="both"/>
            </w:pP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roofErr w:type="spellStart"/>
            <w:r w:rsidRPr="008813FE">
              <w:lastRenderedPageBreak/>
              <w:t>Unicentro</w:t>
            </w:r>
            <w:proofErr w:type="spellEnd"/>
            <w:r w:rsidRPr="008813FE">
              <w:t xml:space="preserve"> el Encanto, Urb. El </w:t>
            </w:r>
            <w:r w:rsidRPr="008813FE">
              <w:lastRenderedPageBreak/>
              <w:t>Encanto</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lastRenderedPageBreak/>
              <w:t xml:space="preserve">Constructora </w:t>
            </w:r>
            <w:proofErr w:type="spellStart"/>
            <w:r w:rsidRPr="008813FE">
              <w:t>Tatuy</w:t>
            </w:r>
            <w:proofErr w:type="spellEnd"/>
            <w:r w:rsidRPr="008813FE">
              <w:t xml:space="preserve"> Mérida S.A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Carlos Dávila</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Av. las Américas. Sector El Rosario casa 20  0274 266 3874 2664890/7399893</w:t>
            </w:r>
          </w:p>
        </w:tc>
      </w:tr>
      <w:tr w:rsidR="00290FA0" w:rsidRPr="005E2511">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Desarrollos Buenaventura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Oscar Valecillos</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rPr>
                <w:lang w:val="pt-BR"/>
              </w:rPr>
            </w:pPr>
            <w:r w:rsidRPr="008813FE">
              <w:rPr>
                <w:lang w:val="pt-BR"/>
              </w:rPr>
              <w:t>C.C Alto chama torre norte piso 3 0414-9782868</w:t>
            </w:r>
          </w:p>
          <w:p w:rsidR="00290FA0" w:rsidRPr="008813FE" w:rsidRDefault="00290FA0" w:rsidP="00DA38A0">
            <w:pPr>
              <w:jc w:val="both"/>
              <w:rPr>
                <w:lang w:val="pt-BR"/>
              </w:rPr>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proofErr w:type="spellStart"/>
            <w:r w:rsidRPr="008813FE">
              <w:t>Diconser</w:t>
            </w:r>
            <w:proofErr w:type="spellEnd"/>
            <w:r w:rsidRPr="008813FE">
              <w:t>,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Antonio Martínez</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C.C. Alto Prado. Local 1 </w:t>
            </w:r>
          </w:p>
          <w:p w:rsidR="00290FA0" w:rsidRPr="008813FE" w:rsidRDefault="00290FA0" w:rsidP="00DA38A0">
            <w:pPr>
              <w:jc w:val="both"/>
            </w:pPr>
            <w:r w:rsidRPr="008813FE">
              <w:t>2443689</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DYCVENSA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Nancy Rojas.  </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rPr>
                <w:rStyle w:val="neg101"/>
                <w:rFonts w:ascii="Times New Roman" w:hAnsi="Times New Roman"/>
                <w:color w:val="auto"/>
                <w:sz w:val="24"/>
              </w:rPr>
              <w:t xml:space="preserve">Urbanización Las Mercedes. Calle Veracruz. Edificio Torreón. 3er. Piso. Oficina 3B. Caracas </w:t>
            </w:r>
            <w:r w:rsidR="00376C2B">
              <w:rPr>
                <w:rStyle w:val="neg101"/>
                <w:rFonts w:ascii="Times New Roman" w:hAnsi="Times New Roman"/>
                <w:color w:val="auto"/>
                <w:sz w:val="24"/>
              </w:rPr>
              <w:t>–</w:t>
            </w:r>
            <w:r w:rsidRPr="008813FE">
              <w:rPr>
                <w:rStyle w:val="neg101"/>
                <w:rFonts w:ascii="Times New Roman" w:hAnsi="Times New Roman"/>
                <w:color w:val="auto"/>
                <w:sz w:val="24"/>
              </w:rPr>
              <w:t xml:space="preserve"> Venezuela</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IAPEC,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Ángel Hernández Aguirre</w:t>
            </w: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C.C </w:t>
            </w:r>
            <w:proofErr w:type="spellStart"/>
            <w:r w:rsidRPr="008813FE">
              <w:t>Mamayeya</w:t>
            </w:r>
            <w:proofErr w:type="spellEnd"/>
            <w:r w:rsidRPr="008813FE">
              <w:t xml:space="preserve">. Piso 5 </w:t>
            </w:r>
            <w:proofErr w:type="spellStart"/>
            <w:r w:rsidRPr="008813FE">
              <w:t>ofic</w:t>
            </w:r>
            <w:proofErr w:type="spellEnd"/>
            <w:r w:rsidRPr="008813FE">
              <w:t>. C540</w:t>
            </w:r>
          </w:p>
          <w:p w:rsidR="00290FA0" w:rsidRPr="008813FE" w:rsidRDefault="00290FA0" w:rsidP="00DA38A0">
            <w:pPr>
              <w:jc w:val="both"/>
            </w:pPr>
            <w:r w:rsidRPr="008813FE">
              <w:t xml:space="preserve">  0274 - 2443319 2448940</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IKOSLAR,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Orlando </w:t>
            </w:r>
            <w:proofErr w:type="spellStart"/>
            <w:r w:rsidRPr="008813FE">
              <w:t>Puleo</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Av. Las Américas</w:t>
            </w:r>
          </w:p>
          <w:p w:rsidR="00290FA0" w:rsidRPr="008813FE" w:rsidRDefault="00290FA0" w:rsidP="00DA38A0">
            <w:pPr>
              <w:jc w:val="both"/>
            </w:pPr>
            <w:r w:rsidRPr="008813FE">
              <w:t>0274-8480242</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INDECO,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Fernando </w:t>
            </w:r>
            <w:proofErr w:type="spellStart"/>
            <w:r w:rsidRPr="008813FE">
              <w:t>Iacommacci</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Calle 21, Edif. </w:t>
            </w:r>
            <w:proofErr w:type="spellStart"/>
            <w:r w:rsidRPr="008813FE">
              <w:t>Ferago</w:t>
            </w:r>
            <w:proofErr w:type="spellEnd"/>
            <w:r w:rsidRPr="008813FE">
              <w:t>, Piso 1, Local 12</w:t>
            </w:r>
          </w:p>
          <w:p w:rsidR="00290FA0" w:rsidRPr="008813FE" w:rsidRDefault="00290FA0" w:rsidP="00DA38A0">
            <w:pPr>
              <w:jc w:val="both"/>
            </w:pPr>
            <w:r w:rsidRPr="008813FE">
              <w:t>0274 252 55 85</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Inversiones 54</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Pablo </w:t>
            </w:r>
            <w:proofErr w:type="spellStart"/>
            <w:r w:rsidRPr="008813FE">
              <w:t>Zozzaro</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0474-4222056/0414-7463589</w:t>
            </w:r>
          </w:p>
          <w:p w:rsidR="00290FA0" w:rsidRPr="008813FE" w:rsidRDefault="00290FA0" w:rsidP="00DA38A0">
            <w:pPr>
              <w:jc w:val="both"/>
            </w:pPr>
            <w:r w:rsidRPr="008813FE">
              <w:t>2442056</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Inversiones El Carrizal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Jorge El </w:t>
            </w:r>
            <w:proofErr w:type="spellStart"/>
            <w:r w:rsidRPr="008813FE">
              <w:t>Zelah</w:t>
            </w:r>
            <w:proofErr w:type="spellEnd"/>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Av. Las Américas.</w:t>
            </w:r>
          </w:p>
          <w:p w:rsidR="00290FA0" w:rsidRPr="008813FE" w:rsidRDefault="00290FA0" w:rsidP="00DA38A0">
            <w:pPr>
              <w:jc w:val="both"/>
            </w:pPr>
            <w:r w:rsidRPr="008813FE">
              <w:t>2714722 – 0424-7554932</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Inversiones El Trole,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Jorge El </w:t>
            </w:r>
            <w:proofErr w:type="spellStart"/>
            <w:r w:rsidRPr="008813FE">
              <w:t>Zelah</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2667602</w:t>
            </w:r>
          </w:p>
          <w:p w:rsidR="00290FA0" w:rsidRPr="008813FE" w:rsidRDefault="00290FA0" w:rsidP="00DA38A0">
            <w:pPr>
              <w:jc w:val="both"/>
            </w:pPr>
            <w:r w:rsidRPr="008813FE">
              <w:t>4148454</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Inversiones Los Frailejones</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Carlos Porras</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C.C. Las Tapias, Nivel 3, </w:t>
            </w:r>
            <w:proofErr w:type="spellStart"/>
            <w:r w:rsidRPr="008813FE">
              <w:t>Ofic</w:t>
            </w:r>
            <w:proofErr w:type="spellEnd"/>
            <w:r w:rsidRPr="008813FE">
              <w:t>. 47</w:t>
            </w:r>
          </w:p>
          <w:p w:rsidR="00290FA0" w:rsidRPr="008813FE" w:rsidRDefault="00290FA0" w:rsidP="00DA38A0">
            <w:pPr>
              <w:jc w:val="both"/>
            </w:pPr>
            <w:r w:rsidRPr="008813FE">
              <w:t>0274-2663093</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 xml:space="preserve">Inversiones </w:t>
            </w:r>
            <w:proofErr w:type="spellStart"/>
            <w:r w:rsidRPr="008813FE">
              <w:t>Martinique</w:t>
            </w:r>
            <w:proofErr w:type="spellEnd"/>
            <w:r w:rsidRPr="008813FE">
              <w:t xml:space="preserve">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Julio </w:t>
            </w:r>
            <w:proofErr w:type="spellStart"/>
            <w:r w:rsidRPr="008813FE">
              <w:t>Marcoli</w:t>
            </w:r>
            <w:proofErr w:type="spellEnd"/>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C.C. Alto Chama</w:t>
            </w:r>
          </w:p>
          <w:p w:rsidR="00290FA0" w:rsidRPr="008813FE" w:rsidRDefault="00290FA0" w:rsidP="00DA38A0">
            <w:pPr>
              <w:jc w:val="both"/>
            </w:pPr>
            <w:r w:rsidRPr="008813FE">
              <w:t>2716094/2663079</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pStyle w:val="Prrafodelista1"/>
              <w:numPr>
                <w:ilvl w:val="0"/>
                <w:numId w:val="5"/>
              </w:numPr>
              <w:spacing w:after="0" w:line="240" w:lineRule="auto"/>
              <w:jc w:val="both"/>
              <w:rPr>
                <w:rFonts w:ascii="Times New Roman" w:hAnsi="Times New Roman"/>
                <w:sz w:val="24"/>
                <w:szCs w:val="24"/>
              </w:rPr>
            </w:pPr>
            <w:r w:rsidRPr="008813FE">
              <w:rPr>
                <w:rFonts w:ascii="Times New Roman" w:hAnsi="Times New Roman"/>
                <w:sz w:val="24"/>
                <w:szCs w:val="24"/>
              </w:rPr>
              <w:t>PIAL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Pino </w:t>
            </w:r>
            <w:proofErr w:type="spellStart"/>
            <w:r w:rsidRPr="008813FE">
              <w:t>Agostineli</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rPr>
                <w:lang w:val="pt-BR"/>
              </w:rPr>
            </w:pPr>
            <w:r w:rsidRPr="008813FE">
              <w:rPr>
                <w:lang w:val="pt-BR"/>
              </w:rPr>
              <w:t xml:space="preserve">Urb. </w:t>
            </w:r>
            <w:proofErr w:type="spellStart"/>
            <w:r w:rsidRPr="008813FE">
              <w:rPr>
                <w:lang w:val="pt-BR"/>
              </w:rPr>
              <w:t>Belensate</w:t>
            </w:r>
            <w:proofErr w:type="spellEnd"/>
            <w:r w:rsidRPr="008813FE">
              <w:rPr>
                <w:lang w:val="pt-BR"/>
              </w:rPr>
              <w:t xml:space="preserve">, Hotel </w:t>
            </w:r>
            <w:proofErr w:type="spellStart"/>
            <w:r w:rsidRPr="008813FE">
              <w:rPr>
                <w:lang w:val="pt-BR"/>
              </w:rPr>
              <w:t>Belensate</w:t>
            </w:r>
            <w:proofErr w:type="spellEnd"/>
            <w:r w:rsidRPr="008813FE">
              <w:rPr>
                <w:lang w:val="pt-BR"/>
              </w:rPr>
              <w:t xml:space="preserve">. </w:t>
            </w:r>
            <w:proofErr w:type="spellStart"/>
            <w:r w:rsidRPr="008813FE">
              <w:rPr>
                <w:lang w:val="pt-BR"/>
              </w:rPr>
              <w:t>Telf</w:t>
            </w:r>
            <w:proofErr w:type="spellEnd"/>
            <w:r w:rsidRPr="008813FE">
              <w:rPr>
                <w:lang w:val="pt-BR"/>
              </w:rPr>
              <w:t>: 0414 7458819</w:t>
            </w:r>
          </w:p>
          <w:p w:rsidR="00290FA0" w:rsidRPr="008813FE" w:rsidRDefault="00290FA0" w:rsidP="00DA38A0">
            <w:pPr>
              <w:jc w:val="both"/>
            </w:pPr>
            <w:r w:rsidRPr="008813FE">
              <w:t>0274-4148454</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Promociones ROAN,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0424-7384590</w:t>
            </w:r>
          </w:p>
          <w:p w:rsidR="00290FA0" w:rsidRPr="008813FE" w:rsidRDefault="00290FA0" w:rsidP="00DA38A0">
            <w:pPr>
              <w:jc w:val="both"/>
            </w:pP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Promotora Trigales, SA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Carlos Dávila</w:t>
            </w:r>
          </w:p>
          <w:p w:rsidR="00290FA0" w:rsidRPr="008813FE" w:rsidRDefault="00290FA0" w:rsidP="00DA38A0">
            <w:pPr>
              <w:jc w:val="both"/>
            </w:pPr>
            <w:r w:rsidRPr="008813FE">
              <w:t>Daniel Dávila</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Av. las Américas. Sector El Rosario casa 20  0274 266 3874 2664890</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Proyectos Cordillera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04149169598</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 xml:space="preserve">Proyectos y Construcciones Villa </w:t>
            </w:r>
            <w:r w:rsidRPr="008813FE">
              <w:lastRenderedPageBreak/>
              <w:t>Escondida,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lastRenderedPageBreak/>
              <w:t xml:space="preserve">Jorge El </w:t>
            </w:r>
            <w:proofErr w:type="spellStart"/>
            <w:r w:rsidRPr="008813FE">
              <w:t>Zelah</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2667602</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lastRenderedPageBreak/>
              <w:t xml:space="preserve">Taller Chama, C.A </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Gabrielle Di </w:t>
            </w:r>
            <w:proofErr w:type="spellStart"/>
            <w:r w:rsidRPr="008813FE">
              <w:t>zio</w:t>
            </w:r>
            <w:proofErr w:type="spellEnd"/>
          </w:p>
          <w:p w:rsidR="00290FA0" w:rsidRPr="008813FE" w:rsidRDefault="00290FA0" w:rsidP="00DA38A0">
            <w:pPr>
              <w:jc w:val="both"/>
            </w:pPr>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r w:rsidRPr="008813FE">
              <w:t>Av. Las Américas</w:t>
            </w:r>
            <w:r w:rsidRPr="008813FE">
              <w:br/>
              <w:t>2661534/2662187</w:t>
            </w:r>
          </w:p>
        </w:tc>
      </w:tr>
      <w:tr w:rsidR="00290FA0" w:rsidRPr="008813FE">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Urbanización Alto Chama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Bernardo </w:t>
            </w:r>
            <w:proofErr w:type="spellStart"/>
            <w:r w:rsidRPr="008813FE">
              <w:t>Celis</w:t>
            </w:r>
            <w:proofErr w:type="spellEnd"/>
          </w:p>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rPr>
                <w:lang w:val="pt-BR"/>
              </w:rPr>
            </w:pPr>
            <w:r w:rsidRPr="008813FE">
              <w:rPr>
                <w:lang w:val="pt-BR"/>
              </w:rPr>
              <w:t xml:space="preserve">Centro empresarial. Alto chama piso </w:t>
            </w:r>
            <w:proofErr w:type="gramStart"/>
            <w:r w:rsidRPr="008813FE">
              <w:rPr>
                <w:lang w:val="pt-BR"/>
              </w:rPr>
              <w:t>4</w:t>
            </w:r>
            <w:proofErr w:type="gramEnd"/>
          </w:p>
          <w:p w:rsidR="00290FA0" w:rsidRPr="008813FE" w:rsidRDefault="00290FA0" w:rsidP="00DA38A0">
            <w:pPr>
              <w:jc w:val="both"/>
            </w:pPr>
            <w:r w:rsidRPr="008813FE">
              <w:t>2712383</w:t>
            </w:r>
          </w:p>
        </w:tc>
      </w:tr>
      <w:tr w:rsidR="00290FA0" w:rsidRPr="008813FE">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Cabezas Picón</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2442056</w:t>
            </w:r>
          </w:p>
          <w:p w:rsidR="00290FA0" w:rsidRPr="008813FE" w:rsidRDefault="00290FA0" w:rsidP="00DA38A0">
            <w:pPr>
              <w:jc w:val="both"/>
            </w:pPr>
          </w:p>
        </w:tc>
      </w:tr>
      <w:tr w:rsidR="00290FA0" w:rsidRPr="008813FE">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COHINCA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 xml:space="preserve">Germán </w:t>
            </w:r>
            <w:proofErr w:type="spellStart"/>
            <w:r w:rsidRPr="008813FE">
              <w:t>Nucete</w:t>
            </w:r>
            <w:proofErr w:type="spellEnd"/>
            <w:r w:rsidRPr="008813FE">
              <w:t xml:space="preserve"> Y Andrés </w:t>
            </w:r>
            <w:proofErr w:type="spellStart"/>
            <w:r w:rsidRPr="008813FE">
              <w:t>Nucete</w:t>
            </w:r>
            <w:proofErr w:type="spellEnd"/>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0414-7469856</w:t>
            </w:r>
          </w:p>
          <w:p w:rsidR="00290FA0" w:rsidRPr="008813FE" w:rsidRDefault="00290FA0" w:rsidP="00DA38A0">
            <w:pPr>
              <w:jc w:val="both"/>
            </w:pPr>
            <w:r w:rsidRPr="008813FE">
              <w:t>2660267</w:t>
            </w:r>
          </w:p>
        </w:tc>
      </w:tr>
      <w:tr w:rsidR="00290FA0" w:rsidRPr="008813FE">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MODULOS Y VIVIENDAS</w:t>
            </w:r>
          </w:p>
          <w:p w:rsidR="00290FA0" w:rsidRPr="008813FE" w:rsidRDefault="00290FA0" w:rsidP="00DA38A0">
            <w:pPr>
              <w:ind w:left="720"/>
              <w:jc w:val="both"/>
            </w:pPr>
            <w:r w:rsidRPr="008813FE">
              <w:t>MOVICA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0424-5739151</w:t>
            </w:r>
          </w:p>
          <w:p w:rsidR="00290FA0" w:rsidRPr="008813FE" w:rsidRDefault="00290FA0" w:rsidP="00DA38A0">
            <w:pPr>
              <w:jc w:val="both"/>
            </w:pPr>
            <w:r w:rsidRPr="008813FE">
              <w:t>0416-8777220</w:t>
            </w:r>
          </w:p>
          <w:p w:rsidR="00290FA0" w:rsidRPr="008813FE" w:rsidRDefault="00290FA0" w:rsidP="00DA38A0">
            <w:pPr>
              <w:jc w:val="both"/>
            </w:pPr>
            <w:r w:rsidRPr="008813FE">
              <w:t>0426-6765717</w:t>
            </w:r>
          </w:p>
          <w:p w:rsidR="00290FA0" w:rsidRPr="008813FE" w:rsidRDefault="00290FA0" w:rsidP="00DA38A0">
            <w:pPr>
              <w:jc w:val="both"/>
            </w:pPr>
            <w:r w:rsidRPr="008813FE">
              <w:t>0274-621547</w:t>
            </w:r>
          </w:p>
        </w:tc>
      </w:tr>
      <w:tr w:rsidR="00290FA0" w:rsidRPr="008813FE">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CAYCO</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2716591</w:t>
            </w:r>
          </w:p>
          <w:p w:rsidR="00290FA0" w:rsidRPr="008813FE" w:rsidRDefault="00290FA0" w:rsidP="00DA38A0">
            <w:pPr>
              <w:jc w:val="both"/>
            </w:pPr>
            <w:r w:rsidRPr="008813FE">
              <w:t>2716459</w:t>
            </w:r>
          </w:p>
        </w:tc>
      </w:tr>
      <w:tr w:rsidR="00290FA0" w:rsidRPr="005E2511">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M y S Gerencia en Ingeniería, 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rPr>
                <w:lang w:val="pt-BR"/>
              </w:rPr>
            </w:pPr>
            <w:r w:rsidRPr="008813FE">
              <w:rPr>
                <w:lang w:val="pt-BR"/>
              </w:rPr>
              <w:t xml:space="preserve">CC alto chamo torre norte, piso </w:t>
            </w:r>
            <w:proofErr w:type="gramStart"/>
            <w:r w:rsidRPr="008813FE">
              <w:rPr>
                <w:lang w:val="pt-BR"/>
              </w:rPr>
              <w:t>4</w:t>
            </w:r>
            <w:proofErr w:type="gramEnd"/>
            <w:r w:rsidRPr="008813FE">
              <w:rPr>
                <w:lang w:val="pt-BR"/>
              </w:rPr>
              <w:t>.</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rPr>
                <w:lang w:val="pt-BR"/>
              </w:rPr>
            </w:pPr>
          </w:p>
        </w:tc>
      </w:tr>
      <w:tr w:rsidR="00290FA0" w:rsidRPr="008813FE">
        <w:trPr>
          <w:trHeight w:val="70"/>
        </w:trPr>
        <w:tc>
          <w:tcPr>
            <w:tcW w:w="3281" w:type="dxa"/>
            <w:tcBorders>
              <w:top w:val="single" w:sz="4" w:space="0" w:color="000000"/>
              <w:left w:val="single" w:sz="4" w:space="0" w:color="000000"/>
              <w:bottom w:val="single" w:sz="4" w:space="0" w:color="000000"/>
              <w:right w:val="single" w:sz="4" w:space="0" w:color="000000"/>
            </w:tcBorders>
          </w:tcPr>
          <w:p w:rsidR="00290FA0" w:rsidRPr="008813FE" w:rsidRDefault="00290FA0" w:rsidP="0060188B">
            <w:pPr>
              <w:numPr>
                <w:ilvl w:val="0"/>
                <w:numId w:val="5"/>
              </w:numPr>
              <w:jc w:val="both"/>
            </w:pPr>
            <w:r w:rsidRPr="008813FE">
              <w:t>Tecnología Constructiva C.A. TECONCA</w:t>
            </w:r>
          </w:p>
        </w:tc>
        <w:tc>
          <w:tcPr>
            <w:tcW w:w="2901"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r w:rsidRPr="008813FE">
              <w:t>CC viaducto piso 3</w:t>
            </w:r>
          </w:p>
        </w:tc>
        <w:tc>
          <w:tcPr>
            <w:tcW w:w="3632" w:type="dxa"/>
            <w:tcBorders>
              <w:top w:val="single" w:sz="4" w:space="0" w:color="000000"/>
              <w:left w:val="single" w:sz="4" w:space="0" w:color="000000"/>
              <w:bottom w:val="single" w:sz="4" w:space="0" w:color="000000"/>
              <w:right w:val="single" w:sz="4" w:space="0" w:color="000000"/>
            </w:tcBorders>
          </w:tcPr>
          <w:p w:rsidR="00290FA0" w:rsidRPr="008813FE" w:rsidRDefault="00290FA0" w:rsidP="00DA38A0">
            <w:pPr>
              <w:jc w:val="both"/>
            </w:pPr>
          </w:p>
        </w:tc>
      </w:tr>
    </w:tbl>
    <w:p w:rsidR="00290FA0" w:rsidRPr="008813FE" w:rsidRDefault="00290FA0" w:rsidP="00D770E2">
      <w:pPr>
        <w:spacing w:line="360" w:lineRule="auto"/>
      </w:pPr>
      <w:r w:rsidRPr="008813FE">
        <w:t>Fuente: Cámara de la Construcción del Estado Mérida (2010)</w:t>
      </w:r>
    </w:p>
    <w:p w:rsidR="00290FA0" w:rsidRPr="008813FE" w:rsidRDefault="00290FA0" w:rsidP="00E95328">
      <w:pPr>
        <w:spacing w:after="100" w:afterAutospacing="1" w:line="360" w:lineRule="auto"/>
        <w:jc w:val="center"/>
        <w:rPr>
          <w:b/>
          <w:bCs/>
          <w:spacing w:val="-2"/>
          <w:lang w:val="es-ES_tradnl"/>
        </w:rPr>
      </w:pPr>
    </w:p>
    <w:p w:rsidR="00290FA0" w:rsidRPr="008813FE" w:rsidRDefault="00290FA0" w:rsidP="00E95328">
      <w:pPr>
        <w:spacing w:after="100" w:afterAutospacing="1" w:line="360" w:lineRule="auto"/>
        <w:jc w:val="center"/>
        <w:rPr>
          <w:b/>
          <w:bCs/>
          <w:spacing w:val="-2"/>
          <w:lang w:val="es-ES_tradnl"/>
        </w:rPr>
      </w:pPr>
    </w:p>
    <w:p w:rsidR="00290FA0" w:rsidRPr="008813FE" w:rsidRDefault="00290FA0" w:rsidP="00E95328">
      <w:pPr>
        <w:spacing w:after="100" w:afterAutospacing="1" w:line="360" w:lineRule="auto"/>
        <w:jc w:val="center"/>
        <w:rPr>
          <w:b/>
          <w:bCs/>
          <w:spacing w:val="-2"/>
          <w:lang w:val="es-ES_tradnl"/>
        </w:rPr>
      </w:pPr>
    </w:p>
    <w:p w:rsidR="00290FA0" w:rsidRPr="008813FE" w:rsidRDefault="00290FA0" w:rsidP="00E95328">
      <w:pPr>
        <w:spacing w:after="100" w:afterAutospacing="1" w:line="360" w:lineRule="auto"/>
        <w:jc w:val="center"/>
        <w:rPr>
          <w:b/>
          <w:bCs/>
          <w:spacing w:val="-2"/>
          <w:lang w:val="es-ES_tradnl"/>
        </w:rPr>
      </w:pPr>
    </w:p>
    <w:p w:rsidR="00290FA0" w:rsidRPr="008813FE" w:rsidRDefault="00290FA0" w:rsidP="00E95328">
      <w:pPr>
        <w:spacing w:after="100" w:afterAutospacing="1" w:line="360" w:lineRule="auto"/>
        <w:jc w:val="center"/>
        <w:rPr>
          <w:b/>
          <w:bCs/>
          <w:spacing w:val="-2"/>
          <w:lang w:val="es-ES_tradnl"/>
        </w:rPr>
      </w:pPr>
    </w:p>
    <w:p w:rsidR="00290FA0" w:rsidRDefault="00290FA0" w:rsidP="00E95328">
      <w:pPr>
        <w:spacing w:after="100" w:afterAutospacing="1" w:line="360" w:lineRule="auto"/>
        <w:jc w:val="center"/>
        <w:rPr>
          <w:b/>
          <w:bCs/>
          <w:spacing w:val="-2"/>
          <w:lang w:val="es-ES_tradnl"/>
        </w:rPr>
      </w:pPr>
    </w:p>
    <w:p w:rsidR="009922E0" w:rsidRPr="008813FE" w:rsidRDefault="009922E0" w:rsidP="00E95328">
      <w:pPr>
        <w:spacing w:after="100" w:afterAutospacing="1" w:line="360" w:lineRule="auto"/>
        <w:jc w:val="center"/>
        <w:rPr>
          <w:b/>
          <w:bCs/>
          <w:spacing w:val="-2"/>
          <w:lang w:val="es-ES_tradnl"/>
        </w:rPr>
      </w:pPr>
    </w:p>
    <w:p w:rsidR="00290FA0" w:rsidRPr="008813FE" w:rsidRDefault="00290FA0" w:rsidP="00E95328">
      <w:pPr>
        <w:spacing w:after="100" w:afterAutospacing="1" w:line="360" w:lineRule="auto"/>
        <w:jc w:val="center"/>
        <w:rPr>
          <w:b/>
          <w:bCs/>
          <w:spacing w:val="-2"/>
          <w:lang w:val="es-ES_tradnl"/>
        </w:rPr>
      </w:pPr>
    </w:p>
    <w:p w:rsidR="00290FA0" w:rsidRPr="008813FE" w:rsidRDefault="00290FA0" w:rsidP="009F76C8">
      <w:pPr>
        <w:spacing w:after="100" w:afterAutospacing="1" w:line="360" w:lineRule="auto"/>
        <w:rPr>
          <w:b/>
          <w:bCs/>
          <w:spacing w:val="-2"/>
          <w:lang w:val="es-ES_tradnl"/>
        </w:rPr>
      </w:pPr>
    </w:p>
    <w:p w:rsidR="00290FA0" w:rsidRPr="008813FE" w:rsidRDefault="00290FA0" w:rsidP="00E95328">
      <w:pPr>
        <w:spacing w:after="100" w:afterAutospacing="1" w:line="360" w:lineRule="auto"/>
        <w:jc w:val="center"/>
        <w:rPr>
          <w:b/>
          <w:bCs/>
          <w:spacing w:val="-2"/>
          <w:lang w:val="es-ES_tradnl"/>
        </w:rPr>
      </w:pPr>
      <w:r w:rsidRPr="008813FE">
        <w:rPr>
          <w:b/>
          <w:bCs/>
          <w:spacing w:val="-2"/>
          <w:lang w:val="es-ES_tradnl"/>
        </w:rPr>
        <w:lastRenderedPageBreak/>
        <w:t>ANEXO B</w:t>
      </w:r>
    </w:p>
    <w:p w:rsidR="00290FA0" w:rsidRPr="008813FE" w:rsidRDefault="00290FA0">
      <w:pPr>
        <w:spacing w:after="100" w:afterAutospacing="1" w:line="360" w:lineRule="auto"/>
        <w:rPr>
          <w:b/>
          <w:bCs/>
          <w:spacing w:val="-2"/>
          <w:lang w:val="es-ES_tradnl"/>
        </w:rPr>
      </w:pPr>
      <w:r w:rsidRPr="008813FE">
        <w:rPr>
          <w:b/>
          <w:bCs/>
          <w:spacing w:val="-2"/>
          <w:lang w:val="es-ES_tradnl"/>
        </w:rPr>
        <w:t>Instrumento de Recolección de Datos</w:t>
      </w:r>
    </w:p>
    <w:p w:rsidR="00290FA0" w:rsidRPr="008813FE" w:rsidRDefault="00290FA0">
      <w:pPr>
        <w:autoSpaceDE w:val="0"/>
        <w:autoSpaceDN w:val="0"/>
        <w:adjustRightInd w:val="0"/>
        <w:spacing w:line="360" w:lineRule="auto"/>
        <w:jc w:val="center"/>
        <w:rPr>
          <w:rFonts w:eastAsia="Times New Roman"/>
          <w:b/>
          <w:bCs/>
          <w:lang w:val="es-VE" w:eastAsia="es-VE"/>
        </w:rPr>
      </w:pPr>
      <w:r w:rsidRPr="008813FE">
        <w:rPr>
          <w:rFonts w:eastAsia="Times New Roman"/>
          <w:b/>
          <w:bCs/>
          <w:lang w:val="es-VE" w:eastAsia="es-VE"/>
        </w:rPr>
        <w:t>Carta a los Propietarios, Gerentes y/o Administradores de las</w:t>
      </w:r>
    </w:p>
    <w:p w:rsidR="00290FA0" w:rsidRPr="008813FE" w:rsidRDefault="00290FA0">
      <w:pPr>
        <w:autoSpaceDE w:val="0"/>
        <w:autoSpaceDN w:val="0"/>
        <w:adjustRightInd w:val="0"/>
        <w:spacing w:line="360" w:lineRule="auto"/>
        <w:jc w:val="center"/>
        <w:rPr>
          <w:rFonts w:eastAsia="Times New Roman"/>
          <w:b/>
          <w:bCs/>
          <w:lang w:val="es-VE" w:eastAsia="es-VE"/>
        </w:rPr>
      </w:pPr>
      <w:r w:rsidRPr="008813FE">
        <w:rPr>
          <w:rFonts w:eastAsia="Times New Roman"/>
          <w:b/>
          <w:bCs/>
          <w:lang w:val="es-VE" w:eastAsia="es-VE"/>
        </w:rPr>
        <w:t>Empresas Constructoras</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Ciudadano(a)</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Propietario, Gerente y/o Administrador</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Empresa_____________________________________</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Presente</w:t>
      </w: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Tengo el agrado de dirigirme a Usted en la oportunidad de solicitar su valiosa colaboración en el sentido de dedicarle breve tiempo al encuestador_______________________________ quien le solicitará información relativa a la empresa dirigida por Usted en cuanto a:</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 Identificación de la empresa.</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 Aspectos generales:</w:t>
      </w:r>
    </w:p>
    <w:p w:rsidR="00290FA0" w:rsidRPr="008813FE" w:rsidRDefault="00290FA0">
      <w:pPr>
        <w:spacing w:line="360" w:lineRule="auto"/>
        <w:jc w:val="both"/>
        <w:rPr>
          <w:b/>
        </w:rPr>
      </w:pPr>
      <w:r w:rsidRPr="008813FE">
        <w:rPr>
          <w:b/>
        </w:rPr>
        <w:t>Componentes de los sistemas de acumulación de costos</w:t>
      </w:r>
    </w:p>
    <w:p w:rsidR="00290FA0" w:rsidRPr="008813FE" w:rsidRDefault="00290FA0">
      <w:pPr>
        <w:spacing w:line="360" w:lineRule="auto"/>
        <w:jc w:val="both"/>
        <w:rPr>
          <w:b/>
          <w:bCs/>
        </w:rPr>
      </w:pPr>
      <w:r w:rsidRPr="008813FE">
        <w:rPr>
          <w:b/>
          <w:bCs/>
        </w:rPr>
        <w:t>Métodos de acumulación y asignación de costos.</w:t>
      </w:r>
    </w:p>
    <w:p w:rsidR="00290FA0" w:rsidRPr="008813FE" w:rsidRDefault="00290FA0">
      <w:pPr>
        <w:spacing w:line="360" w:lineRule="auto"/>
        <w:jc w:val="both"/>
        <w:rPr>
          <w:b/>
          <w:bCs/>
        </w:rPr>
      </w:pPr>
      <w:r w:rsidRPr="008813FE">
        <w:rPr>
          <w:b/>
          <w:bCs/>
        </w:rPr>
        <w:t>Procesos de planificación, control y toma de decisiones</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 Indicadores</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Esta información será recolectada a través de un guion de observación y una guía de entrevista base en una entrevista personal con el mencionado encuestador.</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El único objetivo del levantamiento de esta encuesta es cubrir los</w:t>
      </w:r>
    </w:p>
    <w:p w:rsidR="00290FA0" w:rsidRPr="008813FE" w:rsidRDefault="00290FA0">
      <w:pPr>
        <w:spacing w:line="360" w:lineRule="auto"/>
        <w:jc w:val="both"/>
        <w:rPr>
          <w:b/>
        </w:rPr>
      </w:pPr>
      <w:r w:rsidRPr="008813FE">
        <w:rPr>
          <w:rFonts w:eastAsia="Times New Roman"/>
          <w:lang w:val="es-VE" w:eastAsia="es-VE"/>
        </w:rPr>
        <w:t xml:space="preserve">requerimientos exigidos en un trabajo de investigación referido al </w:t>
      </w:r>
      <w:r w:rsidRPr="008813FE">
        <w:rPr>
          <w:b/>
        </w:rPr>
        <w:t>ANÁLISIS DE LOS SISTEMAS DE ACUMULACIÓN DE COSTOS Y SU PARTICIPACIÓN EN LA GERENCIA DE LAS PYMIS Caso de estudio: “Empresas de la Construcción</w:t>
      </w:r>
      <w:r w:rsidRPr="008813FE">
        <w:rPr>
          <w:rFonts w:eastAsia="Times New Roman"/>
          <w:lang w:val="es-VE" w:eastAsia="es-VE"/>
        </w:rPr>
        <w:t>, llevado a cabo como trabajo de grado de la</w:t>
      </w:r>
      <w:r w:rsidRPr="008813FE">
        <w:rPr>
          <w:b/>
        </w:rPr>
        <w:t xml:space="preserve"> </w:t>
      </w:r>
      <w:r w:rsidRPr="008813FE">
        <w:rPr>
          <w:rFonts w:eastAsia="Times New Roman"/>
          <w:lang w:val="es-VE" w:eastAsia="es-VE"/>
        </w:rPr>
        <w:t xml:space="preserve">Maestría en Ciencias Contables que se dicta por la Coordinación del Post-grado de la Facultad de Ciencias Económicas y Sociales (FACES) de la Universidad de los Andes (ULA). En consecuencia, la información recabada será procesada de manera confidencial y objetiva, y los resultados de la investigación serán </w:t>
      </w:r>
      <w:r w:rsidRPr="008813FE">
        <w:rPr>
          <w:rFonts w:eastAsia="Times New Roman"/>
          <w:lang w:val="es-VE" w:eastAsia="es-VE"/>
        </w:rPr>
        <w:lastRenderedPageBreak/>
        <w:t>publicados de forma global sin identificar a ninguna de las empresas que participaron en la muestra.</w:t>
      </w: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Con los resultados obtenidos, se pretende generar propuestas concretas a ser presentadas ante organismos tanto públicos como privados que agrupan a las empresas del sector de la construcción para optimizar el sistema de costo usado en dichas industrias.</w:t>
      </w:r>
    </w:p>
    <w:p w:rsidR="00290FA0" w:rsidRPr="008813FE" w:rsidRDefault="00290FA0">
      <w:pPr>
        <w:autoSpaceDE w:val="0"/>
        <w:autoSpaceDN w:val="0"/>
        <w:adjustRightInd w:val="0"/>
        <w:spacing w:line="360" w:lineRule="auto"/>
        <w:ind w:firstLine="708"/>
        <w:jc w:val="both"/>
        <w:rPr>
          <w:rFonts w:eastAsia="Times New Roman"/>
          <w:lang w:val="es-VE" w:eastAsia="es-VE"/>
        </w:rPr>
      </w:pPr>
      <w:r w:rsidRPr="008813FE">
        <w:rPr>
          <w:rFonts w:eastAsia="Times New Roman"/>
          <w:lang w:val="es-VE" w:eastAsia="es-VE"/>
        </w:rPr>
        <w:t>Agradeciendo la atención brindada al encuestador y estando a disposición para aclarar cualquier duda sobre el tema, de manera personal o a través de los teléfonos (0274) 2401165, (0424) 7367610</w:t>
      </w: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Atentamente,</w:t>
      </w: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jc w:val="both"/>
        <w:rPr>
          <w:rFonts w:eastAsia="Times New Roman"/>
          <w:lang w:val="es-VE" w:eastAsia="es-VE"/>
        </w:rPr>
      </w:pPr>
    </w:p>
    <w:p w:rsidR="00290FA0" w:rsidRPr="008813FE" w:rsidRDefault="00290FA0">
      <w:pPr>
        <w:autoSpaceDE w:val="0"/>
        <w:autoSpaceDN w:val="0"/>
        <w:adjustRightInd w:val="0"/>
        <w:spacing w:line="360" w:lineRule="auto"/>
        <w:jc w:val="both"/>
        <w:rPr>
          <w:rFonts w:eastAsia="Times New Roman"/>
          <w:lang w:val="es-VE" w:eastAsia="es-VE"/>
        </w:rPr>
      </w:pPr>
      <w:r w:rsidRPr="008813FE">
        <w:rPr>
          <w:rFonts w:eastAsia="Times New Roman"/>
          <w:lang w:val="es-VE" w:eastAsia="es-VE"/>
        </w:rPr>
        <w:t>____________________________                             ____________________________</w:t>
      </w:r>
    </w:p>
    <w:p w:rsidR="00290FA0" w:rsidRPr="008813FE" w:rsidRDefault="00290FA0" w:rsidP="00E95328">
      <w:pPr>
        <w:autoSpaceDE w:val="0"/>
        <w:autoSpaceDN w:val="0"/>
        <w:adjustRightInd w:val="0"/>
        <w:jc w:val="both"/>
        <w:rPr>
          <w:rFonts w:eastAsia="Times New Roman"/>
          <w:lang w:val="es-VE" w:eastAsia="es-VE"/>
        </w:rPr>
      </w:pPr>
      <w:r w:rsidRPr="008813FE">
        <w:rPr>
          <w:rFonts w:eastAsia="Times New Roman"/>
          <w:lang w:val="es-VE" w:eastAsia="es-VE"/>
        </w:rPr>
        <w:t xml:space="preserve">           Lcda. </w:t>
      </w:r>
      <w:proofErr w:type="spellStart"/>
      <w:r w:rsidRPr="008813FE">
        <w:rPr>
          <w:rFonts w:eastAsia="Times New Roman"/>
          <w:lang w:val="es-VE" w:eastAsia="es-VE"/>
        </w:rPr>
        <w:t>Nathalie</w:t>
      </w:r>
      <w:proofErr w:type="spellEnd"/>
      <w:r w:rsidRPr="008813FE">
        <w:rPr>
          <w:rFonts w:eastAsia="Times New Roman"/>
          <w:lang w:val="es-VE" w:eastAsia="es-VE"/>
        </w:rPr>
        <w:t xml:space="preserve"> González                                              Dra. </w:t>
      </w:r>
      <w:proofErr w:type="spellStart"/>
      <w:r w:rsidRPr="008813FE">
        <w:rPr>
          <w:rFonts w:eastAsia="Times New Roman"/>
          <w:lang w:val="es-VE" w:eastAsia="es-VE"/>
        </w:rPr>
        <w:t>Marysela</w:t>
      </w:r>
      <w:proofErr w:type="spellEnd"/>
      <w:r w:rsidRPr="008813FE">
        <w:rPr>
          <w:rFonts w:eastAsia="Times New Roman"/>
          <w:lang w:val="es-VE" w:eastAsia="es-VE"/>
        </w:rPr>
        <w:t xml:space="preserve"> C. Morillo</w:t>
      </w:r>
    </w:p>
    <w:p w:rsidR="00290FA0" w:rsidRPr="008813FE" w:rsidRDefault="00290FA0" w:rsidP="00E95328">
      <w:pPr>
        <w:autoSpaceDE w:val="0"/>
        <w:autoSpaceDN w:val="0"/>
        <w:adjustRightInd w:val="0"/>
        <w:jc w:val="both"/>
        <w:rPr>
          <w:rFonts w:eastAsia="Times New Roman"/>
          <w:lang w:val="es-VE" w:eastAsia="es-VE"/>
        </w:rPr>
      </w:pPr>
      <w:r w:rsidRPr="008813FE">
        <w:rPr>
          <w:rFonts w:eastAsia="Times New Roman"/>
          <w:lang w:val="es-VE" w:eastAsia="es-VE"/>
        </w:rPr>
        <w:t xml:space="preserve">                       </w:t>
      </w:r>
      <w:proofErr w:type="spellStart"/>
      <w:r w:rsidRPr="008813FE">
        <w:rPr>
          <w:rFonts w:eastAsia="Times New Roman"/>
          <w:lang w:val="es-VE" w:eastAsia="es-VE"/>
        </w:rPr>
        <w:t>Tesista</w:t>
      </w:r>
      <w:proofErr w:type="spellEnd"/>
      <w:r w:rsidRPr="008813FE">
        <w:rPr>
          <w:rFonts w:eastAsia="Times New Roman"/>
          <w:lang w:val="es-VE" w:eastAsia="es-VE"/>
        </w:rPr>
        <w:t xml:space="preserve">                                                                          Tutora</w:t>
      </w:r>
    </w:p>
    <w:p w:rsidR="00290FA0" w:rsidRPr="008813FE" w:rsidRDefault="00290FA0">
      <w:pPr>
        <w:autoSpaceDE w:val="0"/>
        <w:autoSpaceDN w:val="0"/>
        <w:adjustRightInd w:val="0"/>
        <w:spacing w:line="360" w:lineRule="auto"/>
        <w:jc w:val="center"/>
        <w:rPr>
          <w:rFonts w:eastAsia="Times New Roman"/>
          <w:lang w:val="es-VE" w:eastAsia="es-VE"/>
        </w:rPr>
      </w:pPr>
    </w:p>
    <w:p w:rsidR="00290FA0" w:rsidRPr="008813FE" w:rsidRDefault="00290FA0">
      <w:pPr>
        <w:autoSpaceDE w:val="0"/>
        <w:autoSpaceDN w:val="0"/>
        <w:adjustRightInd w:val="0"/>
        <w:spacing w:line="360" w:lineRule="auto"/>
        <w:jc w:val="center"/>
        <w:rPr>
          <w:rFonts w:eastAsia="Times New Roman"/>
          <w:lang w:val="es-VE" w:eastAsia="es-VE"/>
        </w:rPr>
      </w:pPr>
    </w:p>
    <w:p w:rsidR="00290FA0" w:rsidRPr="008813FE" w:rsidRDefault="00290FA0">
      <w:pPr>
        <w:autoSpaceDE w:val="0"/>
        <w:autoSpaceDN w:val="0"/>
        <w:adjustRightInd w:val="0"/>
        <w:spacing w:line="360" w:lineRule="auto"/>
        <w:jc w:val="center"/>
        <w:rPr>
          <w:rFonts w:eastAsia="Times New Roman"/>
          <w:lang w:val="es-VE" w:eastAsia="es-VE"/>
        </w:rPr>
      </w:pPr>
      <w:r w:rsidRPr="008813FE">
        <w:rPr>
          <w:rFonts w:eastAsia="Times New Roman"/>
          <w:lang w:val="es-VE" w:eastAsia="es-VE"/>
        </w:rPr>
        <w:t xml:space="preserve">Núcleo La Liria Facultad de Ciencias Económicas y Sociales Edificio F  Planta Baja Postgrado Teléfono- Fax 0274-2401165-2401166 E-mail: </w:t>
      </w:r>
      <w:hyperlink r:id="rId13" w:history="1">
        <w:r w:rsidRPr="008813FE">
          <w:rPr>
            <w:rStyle w:val="Hipervnculo"/>
            <w:rFonts w:eastAsia="Times New Roman"/>
            <w:color w:val="auto"/>
            <w:lang w:val="es-VE" w:eastAsia="es-VE"/>
          </w:rPr>
          <w:t>pcc@ula.ve</w:t>
        </w:r>
      </w:hyperlink>
      <w:r w:rsidRPr="008813FE">
        <w:rPr>
          <w:rFonts w:eastAsia="Times New Roman"/>
          <w:lang w:val="es-VE" w:eastAsia="es-VE"/>
        </w:rPr>
        <w:t xml:space="preserve">  http:// pcc.faces.ula.ve</w:t>
      </w: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rPr>
          <w:b/>
        </w:rPr>
      </w:pPr>
    </w:p>
    <w:p w:rsidR="00290FA0" w:rsidRPr="008813FE" w:rsidRDefault="00290FA0">
      <w:pPr>
        <w:rPr>
          <w:b/>
        </w:rPr>
      </w:pPr>
      <w:r w:rsidRPr="008813FE">
        <w:rPr>
          <w:b/>
        </w:rPr>
        <w:lastRenderedPageBreak/>
        <w:t>GUION DE OBSERVACION</w:t>
      </w:r>
    </w:p>
    <w:p w:rsidR="00290FA0" w:rsidRPr="008813FE" w:rsidRDefault="00290FA0"/>
    <w:p w:rsidR="00290FA0" w:rsidRPr="008813FE" w:rsidRDefault="00290FA0">
      <w:pPr>
        <w:jc w:val="both"/>
      </w:pPr>
      <w:r w:rsidRPr="008813FE">
        <w:t>Este guión de observación se elabora para complementar la información que se obtendrá de la guía de entrevista correspondiente a los análisis de los sistemas de acumulación de costos y su participación en la gerencia de las PYMIS.</w:t>
      </w:r>
      <w:r w:rsidRPr="008813FE">
        <w:rPr>
          <w:b/>
        </w:rPr>
        <w:t xml:space="preserve"> </w:t>
      </w:r>
      <w:r w:rsidRPr="008813FE">
        <w:t>Caso de estudio: “Empresas de la Construcción.”</w:t>
      </w:r>
    </w:p>
    <w:p w:rsidR="00290FA0" w:rsidRPr="008813FE" w:rsidRDefault="00290FA0">
      <w:pPr>
        <w:ind w:firstLine="708"/>
        <w:jc w:val="both"/>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4"/>
        <w:gridCol w:w="684"/>
        <w:gridCol w:w="741"/>
        <w:gridCol w:w="1812"/>
      </w:tblGrid>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pPr>
              <w:jc w:val="center"/>
              <w:rPr>
                <w:b/>
              </w:rPr>
            </w:pPr>
            <w:r w:rsidRPr="008813FE">
              <w:rPr>
                <w:b/>
              </w:rPr>
              <w:t>Indicadores: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rPr>
                <w:b/>
              </w:rPr>
            </w:pPr>
            <w:r w:rsidRPr="008813FE">
              <w:rPr>
                <w:b/>
              </w:rPr>
              <w:t>Si</w:t>
            </w: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rPr>
                <w:b/>
              </w:rPr>
            </w:pPr>
            <w:r w:rsidRPr="008813FE">
              <w:rPr>
                <w:b/>
              </w:rPr>
              <w:t>No</w:t>
            </w: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rPr>
                <w:b/>
              </w:rPr>
            </w:pPr>
            <w:r w:rsidRPr="008813FE">
              <w:rPr>
                <w:b/>
              </w:rPr>
              <w:t>Observación:</w:t>
            </w:r>
          </w:p>
        </w:tc>
      </w:tr>
      <w:tr w:rsidR="00290FA0" w:rsidRPr="008813FE" w:rsidTr="009F76C8">
        <w:trPr>
          <w:trHeight w:val="806"/>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before="30" w:after="30"/>
            </w:pPr>
            <w:r w:rsidRPr="008813FE">
              <w:rPr>
                <w:b/>
              </w:rPr>
              <w:t>1. Existe un plan de cuentas donde se involucre la contabilidad de costos, específicamente el registro individualizado del costo de:</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143"/>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before="30" w:after="30"/>
              <w:ind w:firstLine="741"/>
            </w:pPr>
            <w:r w:rsidRPr="008813FE">
              <w:t>Materiales y suministros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168"/>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before="30" w:after="30"/>
            </w:pPr>
            <w:r w:rsidRPr="008813FE">
              <w:t xml:space="preserve">             Productos en Proceso</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166"/>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before="30" w:after="30"/>
              <w:ind w:firstLine="741"/>
            </w:pPr>
            <w:r w:rsidRPr="008813FE">
              <w:t>Productos terminados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166"/>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before="30" w:after="30"/>
              <w:ind w:firstLine="741"/>
            </w:pPr>
            <w:r w:rsidRPr="008813FE">
              <w:t>Costo de los productos vendidos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505"/>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rPr>
                <w:b/>
              </w:rPr>
              <w:t>2. En términos generales el plan de cuentas se ajusta a las necesidades de la empresa</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rPr>
                <w:b/>
              </w:rPr>
            </w:pPr>
            <w:r w:rsidRPr="008813FE">
              <w:rPr>
                <w:b/>
              </w:rPr>
              <w:t xml:space="preserve">3. Los costos correspondientes a los siguiente conceptos se registran claramente en los asientos contables: </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ind w:left="684"/>
            </w:pPr>
            <w:r w:rsidRPr="008813FE">
              <w:t xml:space="preserve">Costos de materiales directos e indirectos </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ind w:left="684"/>
            </w:pPr>
            <w:r w:rsidRPr="008813FE">
              <w:t>Costos de mano de obra directa e indirecta</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ind w:left="684"/>
            </w:pPr>
            <w:r w:rsidRPr="008813FE">
              <w:t xml:space="preserve">Otros costos de producción (alquileres, depreciaciones, gastos de seguro, y otros) </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ind w:left="684"/>
            </w:pPr>
            <w:r w:rsidRPr="008813FE">
              <w:t>Costo de los productos terminados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297"/>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ind w:left="684"/>
            </w:pPr>
            <w:r w:rsidRPr="008813FE">
              <w:t>Costo de los productos vendidos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r w:rsidRPr="008813FE">
              <w:t xml:space="preserve">            Costo de los productos dañados (si los hubiere)</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rPr>
                <w:b/>
              </w:rPr>
            </w:pPr>
            <w:r w:rsidRPr="008813FE">
              <w:rPr>
                <w:b/>
              </w:rPr>
              <w:t>4. En el sistema contable se reflejan de una manera confiable las unidades y montos correspondientes a los inventarios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rPr>
          <w:trHeight w:val="149"/>
        </w:trPr>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r w:rsidRPr="008813FE">
              <w:rPr>
                <w:b/>
              </w:rPr>
              <w:t>5. Existe referenciado en los asientos contables un documento fuente para la acumulación de costos de la producción:</w:t>
            </w:r>
            <w:r w:rsidRPr="008813FE">
              <w:t xml:space="preserve"> </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rPr>
                <w:b/>
              </w:rPr>
              <w:t>6. Los costos correspondientes a los siguiente conceptos se registran claramente en los asientos contables:</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t>Retenciones y aportes de Seguro Social.</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t xml:space="preserve"> Ley de régimen </w:t>
            </w:r>
            <w:proofErr w:type="spellStart"/>
            <w:r w:rsidRPr="008813FE">
              <w:t>prestacional</w:t>
            </w:r>
            <w:proofErr w:type="spellEnd"/>
            <w:r w:rsidRPr="008813FE">
              <w:t xml:space="preserve"> de empleo. </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t xml:space="preserve"> Retenciones y aportes Ley del Régimen </w:t>
            </w:r>
            <w:proofErr w:type="spellStart"/>
            <w:r w:rsidRPr="008813FE">
              <w:t>Prestacional</w:t>
            </w:r>
            <w:proofErr w:type="spellEnd"/>
            <w:r w:rsidRPr="008813FE">
              <w:t xml:space="preserve"> de Vivienda y Habita</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r w:rsidR="00290FA0" w:rsidRPr="008813FE" w:rsidTr="009F76C8">
        <w:tc>
          <w:tcPr>
            <w:tcW w:w="5694"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jc w:val="both"/>
            </w:pPr>
            <w:r w:rsidRPr="008813FE">
              <w:t>Retenciones y aportes de la Ley del INCE</w:t>
            </w:r>
          </w:p>
        </w:tc>
        <w:tc>
          <w:tcPr>
            <w:tcW w:w="684"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741"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c>
          <w:tcPr>
            <w:tcW w:w="1812" w:type="dxa"/>
            <w:tcBorders>
              <w:top w:val="single" w:sz="4" w:space="0" w:color="auto"/>
              <w:left w:val="single" w:sz="4" w:space="0" w:color="auto"/>
              <w:bottom w:val="single" w:sz="4" w:space="0" w:color="auto"/>
              <w:right w:val="single" w:sz="4" w:space="0" w:color="auto"/>
            </w:tcBorders>
          </w:tcPr>
          <w:p w:rsidR="00290FA0" w:rsidRPr="008813FE" w:rsidRDefault="00290FA0">
            <w:pPr>
              <w:jc w:val="both"/>
            </w:pPr>
          </w:p>
        </w:tc>
      </w:tr>
    </w:tbl>
    <w:p w:rsidR="00290FA0" w:rsidRPr="008813FE" w:rsidRDefault="00290FA0" w:rsidP="0021185E">
      <w:pPr>
        <w:spacing w:after="100" w:afterAutospacing="1" w:line="360" w:lineRule="auto"/>
        <w:rPr>
          <w:b/>
          <w:bCs/>
          <w:spacing w:val="-2"/>
          <w:lang w:val="es-ES_tradnl"/>
        </w:rPr>
      </w:pPr>
    </w:p>
    <w:p w:rsidR="00290FA0" w:rsidRPr="008813FE" w:rsidRDefault="00290FA0">
      <w:pPr>
        <w:spacing w:after="100" w:afterAutospacing="1" w:line="360" w:lineRule="auto"/>
        <w:rPr>
          <w:b/>
          <w:bCs/>
          <w:spacing w:val="-2"/>
          <w:lang w:val="es-ES_tradnl"/>
        </w:rPr>
      </w:pPr>
      <w:r w:rsidRPr="008813FE">
        <w:rPr>
          <w:b/>
          <w:bCs/>
          <w:spacing w:val="-2"/>
          <w:lang w:val="es-ES_tradnl"/>
        </w:rPr>
        <w:lastRenderedPageBreak/>
        <w:t>ENTREVISTA</w:t>
      </w:r>
    </w:p>
    <w:p w:rsidR="00290FA0" w:rsidRPr="008813FE" w:rsidRDefault="00290FA0">
      <w:pPr>
        <w:jc w:val="both"/>
      </w:pPr>
      <w:r w:rsidRPr="008813FE">
        <w:rPr>
          <w:spacing w:val="3"/>
          <w:lang w:val="es-ES_tradnl"/>
        </w:rPr>
        <w:t xml:space="preserve">Guía de entrevista dirigida a los Propietarios, Administradores y/o Gerentes de las pequeñas y medianas industrias PYMIS. </w:t>
      </w:r>
      <w:r w:rsidRPr="008813FE">
        <w:t>Caso de estudio: “Empresas de la Construcción.”</w:t>
      </w:r>
    </w:p>
    <w:p w:rsidR="00290FA0" w:rsidRPr="008813FE" w:rsidRDefault="00290FA0">
      <w:pPr>
        <w:spacing w:after="100" w:afterAutospacing="1" w:line="360" w:lineRule="auto"/>
        <w:jc w:val="both"/>
        <w:rPr>
          <w:spacing w:val="-7"/>
          <w:lang w:val="es-ES_tradnl"/>
        </w:rPr>
      </w:pPr>
    </w:p>
    <w:p w:rsidR="00290FA0" w:rsidRPr="008813FE" w:rsidRDefault="00290FA0">
      <w:pPr>
        <w:spacing w:line="360" w:lineRule="auto"/>
        <w:jc w:val="both"/>
        <w:rPr>
          <w:b/>
          <w:bCs/>
          <w:lang w:val="es-ES_tradnl"/>
        </w:rPr>
      </w:pPr>
      <w:r w:rsidRPr="008813FE">
        <w:rPr>
          <w:b/>
          <w:bCs/>
          <w:lang w:val="es-ES_tradnl"/>
        </w:rPr>
        <w:t>I. IDENTIFICACIÓN DE LA EMPRESA:</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82"/>
        <w:gridCol w:w="4849"/>
      </w:tblGrid>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pPr>
              <w:spacing w:line="360" w:lineRule="auto"/>
              <w:jc w:val="both"/>
              <w:rPr>
                <w:spacing w:val="2"/>
                <w:lang w:val="es-ES_tradnl"/>
              </w:rPr>
            </w:pPr>
            <w:r w:rsidRPr="008813FE">
              <w:rPr>
                <w:spacing w:val="2"/>
                <w:lang w:val="es-ES_tradnl"/>
              </w:rPr>
              <w:t xml:space="preserve">Denominación de la empresa: </w:t>
            </w:r>
          </w:p>
          <w:p w:rsidR="00290FA0" w:rsidRPr="008813FE" w:rsidRDefault="00290FA0">
            <w:pPr>
              <w:spacing w:line="360" w:lineRule="auto"/>
              <w:jc w:val="both"/>
              <w:rPr>
                <w:lang w:val="es-ES_tradnl"/>
              </w:rPr>
            </w:pP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lang w:val="es-ES_tradnl"/>
              </w:rPr>
            </w:pPr>
            <w:r w:rsidRPr="008813FE">
              <w:rPr>
                <w:spacing w:val="-1"/>
                <w:lang w:val="es-ES_tradnl"/>
              </w:rPr>
              <w:t xml:space="preserve">Dirección:   </w:t>
            </w: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lang w:val="es-ES_tradnl"/>
              </w:rPr>
            </w:pP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lang w:val="es-ES_tradnl"/>
              </w:rPr>
            </w:pPr>
            <w:r w:rsidRPr="008813FE">
              <w:rPr>
                <w:spacing w:val="2"/>
                <w:lang w:val="es-ES_tradnl"/>
              </w:rPr>
              <w:t xml:space="preserve">Teléfono </w:t>
            </w:r>
            <w:r w:rsidRPr="008813FE">
              <w:rPr>
                <w:lang w:val="es-ES_tradnl"/>
              </w:rPr>
              <w:t>(s):</w:t>
            </w: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9E7EFD" w:rsidP="0021185E">
            <w:pPr>
              <w:spacing w:line="360" w:lineRule="auto"/>
              <w:jc w:val="both"/>
              <w:rPr>
                <w:lang w:val="es-ES_tradnl"/>
              </w:rPr>
            </w:pPr>
            <w:hyperlink r:id="rId14" w:history="1">
              <w:r w:rsidR="00290FA0" w:rsidRPr="008813FE">
                <w:rPr>
                  <w:spacing w:val="-1"/>
                  <w:lang w:val="es-ES_tradnl"/>
                </w:rPr>
                <w:t>Email:</w:t>
              </w:r>
            </w:hyperlink>
            <w:r w:rsidR="00290FA0" w:rsidRPr="008813FE">
              <w:t xml:space="preserve"> </w:t>
            </w: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lang w:val="es-ES_tradnl"/>
              </w:rPr>
            </w:pPr>
            <w:r w:rsidRPr="008813FE">
              <w:rPr>
                <w:spacing w:val="1"/>
                <w:lang w:val="es-ES_tradnl"/>
              </w:rPr>
              <w:t>Producto (s) elaborado (s) por la empresa:</w:t>
            </w: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spacing w:val="1"/>
                <w:lang w:val="es-ES_tradnl"/>
              </w:rPr>
            </w:pP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r w:rsidR="00290FA0" w:rsidRPr="008813FE" w:rsidTr="009F76C8">
        <w:tc>
          <w:tcPr>
            <w:tcW w:w="4082" w:type="dxa"/>
            <w:tcBorders>
              <w:top w:val="single" w:sz="4" w:space="0" w:color="auto"/>
              <w:left w:val="single" w:sz="4" w:space="0" w:color="auto"/>
              <w:bottom w:val="single" w:sz="4" w:space="0" w:color="auto"/>
              <w:right w:val="nil"/>
            </w:tcBorders>
          </w:tcPr>
          <w:p w:rsidR="00290FA0" w:rsidRPr="008813FE" w:rsidRDefault="00290FA0" w:rsidP="0021185E">
            <w:pPr>
              <w:spacing w:line="360" w:lineRule="auto"/>
              <w:jc w:val="both"/>
              <w:rPr>
                <w:spacing w:val="1"/>
                <w:lang w:val="es-ES_tradnl"/>
              </w:rPr>
            </w:pPr>
            <w:r w:rsidRPr="008813FE">
              <w:rPr>
                <w:spacing w:val="1"/>
                <w:lang w:val="es-ES_tradnl"/>
              </w:rPr>
              <w:t xml:space="preserve">Fecha de inicio de operaciones de la empresa: </w:t>
            </w:r>
          </w:p>
        </w:tc>
        <w:tc>
          <w:tcPr>
            <w:tcW w:w="4849" w:type="dxa"/>
            <w:tcBorders>
              <w:top w:val="single" w:sz="4" w:space="0" w:color="auto"/>
              <w:left w:val="nil"/>
              <w:bottom w:val="single" w:sz="4" w:space="0" w:color="auto"/>
              <w:right w:val="single" w:sz="4" w:space="0" w:color="auto"/>
            </w:tcBorders>
          </w:tcPr>
          <w:p w:rsidR="00290FA0" w:rsidRPr="008813FE" w:rsidRDefault="00290FA0">
            <w:pPr>
              <w:spacing w:line="360" w:lineRule="auto"/>
              <w:jc w:val="both"/>
              <w:rPr>
                <w:lang w:val="es-ES_tradnl"/>
              </w:rPr>
            </w:pPr>
          </w:p>
        </w:tc>
      </w:tr>
    </w:tbl>
    <w:p w:rsidR="00290FA0" w:rsidRPr="008813FE" w:rsidRDefault="00290FA0" w:rsidP="0021185E">
      <w:pPr>
        <w:spacing w:line="360" w:lineRule="auto"/>
        <w:ind w:left="-741"/>
        <w:jc w:val="both"/>
        <w:rPr>
          <w:lang w:val="es-ES_tradnl"/>
        </w:rPr>
      </w:pPr>
    </w:p>
    <w:p w:rsidR="00290FA0" w:rsidRPr="008813FE" w:rsidRDefault="00290FA0">
      <w:pPr>
        <w:spacing w:line="360" w:lineRule="auto"/>
        <w:jc w:val="both"/>
        <w:rPr>
          <w:spacing w:val="-1"/>
          <w:lang w:val="es-ES_tradnl"/>
        </w:rPr>
      </w:pPr>
    </w:p>
    <w:p w:rsidR="00290FA0" w:rsidRPr="008813FE" w:rsidRDefault="00290FA0">
      <w:pPr>
        <w:spacing w:after="108" w:line="360" w:lineRule="auto"/>
        <w:jc w:val="both"/>
        <w:rPr>
          <w:b/>
          <w:bCs/>
          <w:lang w:val="es-ES_tradnl"/>
        </w:rPr>
      </w:pPr>
      <w:r w:rsidRPr="008813FE">
        <w:rPr>
          <w:b/>
          <w:bCs/>
          <w:lang w:val="es-ES_tradnl"/>
        </w:rPr>
        <w:t>II. INSTRUCCIONES:</w:t>
      </w:r>
    </w:p>
    <w:p w:rsidR="00290FA0" w:rsidRPr="008813FE" w:rsidRDefault="00290FA0">
      <w:pPr>
        <w:spacing w:line="360" w:lineRule="auto"/>
        <w:ind w:right="431"/>
        <w:jc w:val="both"/>
        <w:rPr>
          <w:spacing w:val="4"/>
          <w:lang w:val="es-ES_tradnl"/>
        </w:rPr>
      </w:pPr>
    </w:p>
    <w:p w:rsidR="00290FA0" w:rsidRPr="008813FE" w:rsidRDefault="00290FA0">
      <w:pPr>
        <w:spacing w:line="360" w:lineRule="auto"/>
        <w:ind w:right="431"/>
        <w:jc w:val="both"/>
        <w:rPr>
          <w:spacing w:val="2"/>
          <w:lang w:val="es-ES_tradnl"/>
        </w:rPr>
      </w:pPr>
      <w:r w:rsidRPr="008813FE">
        <w:rPr>
          <w:spacing w:val="4"/>
          <w:lang w:val="es-ES_tradnl"/>
        </w:rPr>
        <w:t xml:space="preserve">Las preguntas que a continuación se plantean tienen varias alternativas de respuesta, por favor </w:t>
      </w:r>
      <w:r w:rsidRPr="008813FE">
        <w:rPr>
          <w:spacing w:val="-6"/>
          <w:lang w:val="es-ES_tradnl"/>
        </w:rPr>
        <w:t xml:space="preserve">seleccione una sola alternativa por pregunta o varias según el caso, marcando con una X en el recuadro que aparece al final </w:t>
      </w:r>
      <w:r w:rsidRPr="008813FE">
        <w:rPr>
          <w:spacing w:val="2"/>
          <w:lang w:val="es-ES_tradnl"/>
        </w:rPr>
        <w:t>de cada una de ellas.</w:t>
      </w:r>
    </w:p>
    <w:p w:rsidR="00290FA0" w:rsidRPr="008813FE" w:rsidRDefault="00290FA0">
      <w:pPr>
        <w:spacing w:line="360" w:lineRule="auto"/>
        <w:jc w:val="both"/>
        <w:rPr>
          <w:lang w:val="es-ES_tradnl"/>
        </w:rPr>
      </w:pPr>
    </w:p>
    <w:p w:rsidR="00290FA0" w:rsidRPr="008813FE" w:rsidRDefault="00290FA0">
      <w:pPr>
        <w:spacing w:line="360" w:lineRule="auto"/>
        <w:jc w:val="both"/>
        <w:rPr>
          <w:b/>
          <w:bCs/>
          <w:spacing w:val="-7"/>
          <w:lang w:val="es-ES_tradnl"/>
        </w:rPr>
      </w:pPr>
      <w:r w:rsidRPr="008813FE">
        <w:rPr>
          <w:b/>
          <w:bCs/>
          <w:spacing w:val="-7"/>
          <w:lang w:val="es-ES_tradnl"/>
        </w:rPr>
        <w:t>III. ASPECTOS GENERALES</w:t>
      </w:r>
    </w:p>
    <w:p w:rsidR="00290FA0" w:rsidRPr="008813FE" w:rsidRDefault="00290FA0">
      <w:pPr>
        <w:spacing w:line="360" w:lineRule="auto"/>
        <w:jc w:val="both"/>
        <w:rPr>
          <w:b/>
          <w:bCs/>
          <w:spacing w:val="-7"/>
          <w:lang w:val="es-ES_tradnl"/>
        </w:rPr>
      </w:pPr>
    </w:p>
    <w:p w:rsidR="00290FA0" w:rsidRPr="008813FE" w:rsidRDefault="00290FA0">
      <w:pPr>
        <w:spacing w:line="360" w:lineRule="auto"/>
        <w:jc w:val="both"/>
        <w:rPr>
          <w:b/>
        </w:rPr>
      </w:pPr>
      <w:r w:rsidRPr="008813FE">
        <w:rPr>
          <w:b/>
        </w:rPr>
        <w:t>Componentes de los sistemas de acumulación de costos</w:t>
      </w:r>
    </w:p>
    <w:p w:rsidR="00290FA0" w:rsidRPr="008813FE" w:rsidRDefault="00290FA0">
      <w:pPr>
        <w:spacing w:line="360" w:lineRule="auto"/>
        <w:jc w:val="both"/>
        <w:rPr>
          <w:b/>
        </w:rPr>
      </w:pPr>
    </w:p>
    <w:p w:rsidR="00290FA0" w:rsidRPr="008813FE" w:rsidRDefault="00290FA0">
      <w:pPr>
        <w:spacing w:line="360" w:lineRule="auto"/>
        <w:jc w:val="both"/>
        <w:rPr>
          <w:bCs/>
        </w:rPr>
      </w:pPr>
      <w:r w:rsidRPr="008813FE">
        <w:rPr>
          <w:bCs/>
        </w:rPr>
        <w:lastRenderedPageBreak/>
        <w:t>1. Indique que tipo de planillas o soportes utiliza para la compra de materiales y suministros.</w:t>
      </w:r>
    </w:p>
    <w:p w:rsidR="00290FA0" w:rsidRPr="008813FE" w:rsidRDefault="00290FA0">
      <w:pPr>
        <w:spacing w:before="60" w:line="360" w:lineRule="auto"/>
        <w:jc w:val="both"/>
        <w:rPr>
          <w:bCs/>
        </w:rPr>
      </w:pPr>
      <w:r w:rsidRPr="008813FE">
        <w:rPr>
          <w:bCs/>
        </w:rPr>
        <w:t>1.1. Requisición compras______   1.2. Informe de recepción_______</w:t>
      </w:r>
    </w:p>
    <w:p w:rsidR="00290FA0" w:rsidRPr="008813FE" w:rsidRDefault="00290FA0">
      <w:pPr>
        <w:spacing w:before="60" w:line="360" w:lineRule="auto"/>
        <w:jc w:val="both"/>
        <w:rPr>
          <w:bCs/>
        </w:rPr>
      </w:pPr>
      <w:r w:rsidRPr="008813FE">
        <w:rPr>
          <w:bCs/>
        </w:rPr>
        <w:t>1.3. Orden de compras________   1.4. Facturas________</w:t>
      </w:r>
    </w:p>
    <w:p w:rsidR="00290FA0" w:rsidRPr="008813FE" w:rsidRDefault="00290FA0">
      <w:pPr>
        <w:spacing w:before="60" w:line="360" w:lineRule="auto"/>
        <w:jc w:val="both"/>
        <w:rPr>
          <w:bCs/>
        </w:rPr>
      </w:pPr>
      <w:r w:rsidRPr="008813FE">
        <w:rPr>
          <w:bCs/>
        </w:rPr>
        <w:t xml:space="preserve">1.5. Otras______ ¿Cuáles?_____________________________________ </w:t>
      </w:r>
    </w:p>
    <w:p w:rsidR="00290FA0" w:rsidRPr="008813FE" w:rsidRDefault="00290FA0">
      <w:pPr>
        <w:pStyle w:val="Textoindependiente"/>
        <w:spacing w:before="60"/>
        <w:rPr>
          <w:color w:val="auto"/>
          <w:sz w:val="24"/>
          <w:szCs w:val="24"/>
        </w:rPr>
      </w:pPr>
    </w:p>
    <w:p w:rsidR="00290FA0" w:rsidRPr="008813FE" w:rsidRDefault="00290FA0">
      <w:pPr>
        <w:pStyle w:val="Textoindependiente"/>
        <w:spacing w:before="60"/>
        <w:jc w:val="both"/>
        <w:rPr>
          <w:color w:val="auto"/>
          <w:sz w:val="24"/>
          <w:szCs w:val="24"/>
        </w:rPr>
      </w:pPr>
      <w:r w:rsidRPr="008813FE">
        <w:rPr>
          <w:color w:val="auto"/>
          <w:sz w:val="24"/>
          <w:szCs w:val="24"/>
        </w:rPr>
        <w:t>2. ¿Cuáles son las planillas o soportes utilizados en la empresa para controlar el uso de los materiales y suministros?</w:t>
      </w:r>
    </w:p>
    <w:p w:rsidR="00290FA0" w:rsidRPr="008813FE" w:rsidRDefault="00290FA0">
      <w:pPr>
        <w:spacing w:before="60" w:line="360" w:lineRule="auto"/>
        <w:jc w:val="both"/>
        <w:rPr>
          <w:b/>
          <w:bCs/>
        </w:rPr>
      </w:pPr>
    </w:p>
    <w:p w:rsidR="00290FA0" w:rsidRPr="008813FE" w:rsidRDefault="00290FA0">
      <w:pPr>
        <w:pStyle w:val="Textoindependiente"/>
        <w:jc w:val="left"/>
        <w:rPr>
          <w:bCs/>
          <w:iCs/>
          <w:color w:val="auto"/>
          <w:sz w:val="24"/>
          <w:szCs w:val="24"/>
        </w:rPr>
      </w:pPr>
      <w:r w:rsidRPr="008813FE">
        <w:rPr>
          <w:bCs/>
          <w:iCs/>
          <w:color w:val="auto"/>
          <w:sz w:val="24"/>
          <w:szCs w:val="24"/>
        </w:rPr>
        <w:t>2.1. Requisición de materiales_____ 2.2. Informes de consumo_______</w:t>
      </w:r>
    </w:p>
    <w:p w:rsidR="00290FA0" w:rsidRPr="008813FE" w:rsidRDefault="00290FA0">
      <w:pPr>
        <w:pStyle w:val="Textoindependiente"/>
        <w:jc w:val="left"/>
        <w:rPr>
          <w:bCs/>
          <w:iCs/>
          <w:color w:val="auto"/>
          <w:sz w:val="24"/>
          <w:szCs w:val="24"/>
        </w:rPr>
      </w:pPr>
      <w:r w:rsidRPr="008813FE">
        <w:rPr>
          <w:bCs/>
          <w:iCs/>
          <w:color w:val="auto"/>
          <w:sz w:val="24"/>
          <w:szCs w:val="24"/>
        </w:rPr>
        <w:t>2.3. Tarjetas de Inventario_______ 2.4. Otros_____ 2.5 Ninguno______</w:t>
      </w:r>
    </w:p>
    <w:p w:rsidR="00290FA0" w:rsidRPr="008813FE" w:rsidRDefault="00290FA0">
      <w:pPr>
        <w:pStyle w:val="Textoindependiente"/>
        <w:jc w:val="left"/>
        <w:rPr>
          <w:bCs/>
          <w:iCs/>
          <w:color w:val="auto"/>
          <w:sz w:val="24"/>
          <w:szCs w:val="24"/>
        </w:rPr>
      </w:pPr>
      <w:r w:rsidRPr="008813FE">
        <w:rPr>
          <w:bCs/>
          <w:iCs/>
          <w:color w:val="auto"/>
          <w:sz w:val="24"/>
          <w:szCs w:val="24"/>
        </w:rPr>
        <w:t>2.6. No respondió________</w:t>
      </w:r>
    </w:p>
    <w:p w:rsidR="00290FA0" w:rsidRPr="008813FE" w:rsidRDefault="00290FA0">
      <w:pPr>
        <w:pStyle w:val="Textoindependiente"/>
        <w:rPr>
          <w:bCs/>
          <w:i/>
          <w:iCs/>
          <w:color w:val="auto"/>
          <w:sz w:val="24"/>
          <w:szCs w:val="24"/>
        </w:rPr>
      </w:pPr>
    </w:p>
    <w:p w:rsidR="00290FA0" w:rsidRPr="008813FE" w:rsidRDefault="00290FA0">
      <w:pPr>
        <w:pStyle w:val="Textoindependiente"/>
        <w:jc w:val="left"/>
        <w:rPr>
          <w:bCs/>
          <w:iCs/>
          <w:color w:val="auto"/>
          <w:sz w:val="24"/>
          <w:szCs w:val="24"/>
        </w:rPr>
      </w:pPr>
      <w:r w:rsidRPr="008813FE">
        <w:rPr>
          <w:bCs/>
          <w:iCs/>
          <w:color w:val="auto"/>
          <w:sz w:val="24"/>
          <w:szCs w:val="24"/>
        </w:rPr>
        <w:t xml:space="preserve">3. ¿En la empresa se utilizan formatos para el registro de los siguientes gastos? </w:t>
      </w:r>
    </w:p>
    <w:p w:rsidR="00290FA0" w:rsidRPr="008813FE" w:rsidRDefault="00290FA0">
      <w:pPr>
        <w:pStyle w:val="Textoindependiente"/>
        <w:rPr>
          <w:b/>
          <w:bCs/>
          <w:i/>
          <w:iCs/>
          <w:color w:val="auto"/>
          <w:sz w:val="24"/>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10"/>
        <w:gridCol w:w="1260"/>
        <w:gridCol w:w="2468"/>
        <w:gridCol w:w="993"/>
      </w:tblGrid>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rPr>
                <w:b/>
              </w:rPr>
            </w:pPr>
            <w:r w:rsidRPr="008813FE">
              <w:rPr>
                <w:b/>
              </w:rPr>
              <w:t>Tipo de Servicio / Etapa</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t>Si</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t>¿Cuáles?</w:t>
            </w: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t>No</w:t>
            </w: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3.1. Sueldo de Supervisores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3.2. Sueldo de aseadores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3.3. Sueldo de vigilantes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3.4. Repuestos usados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3.5. Material de limpieza usado</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3.6. Asistencia Técnica</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r w:rsidRPr="008813FE">
              <w:t xml:space="preserve">        </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3.7. Mantenimiento y Reparaciones menores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r w:rsidRPr="008813FE">
              <w:t xml:space="preserve">        </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3.8. Servicios públicos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r w:rsidRPr="008813FE">
              <w:t xml:space="preserve">        </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3.9. Arrendamientos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r w:rsidRPr="008813FE">
              <w:t xml:space="preserve">        </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r w:rsidRPr="008813FE">
              <w:t>3.10. Seguros</w:t>
            </w: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r w:rsidRPr="008813FE">
              <w:t xml:space="preserve">        </w:t>
            </w: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r w:rsidR="00290FA0" w:rsidRPr="008813FE" w:rsidTr="009F76C8">
        <w:tc>
          <w:tcPr>
            <w:tcW w:w="421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pPr>
          </w:p>
        </w:tc>
        <w:tc>
          <w:tcPr>
            <w:tcW w:w="126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246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pPr>
          </w:p>
        </w:tc>
      </w:tr>
    </w:tbl>
    <w:p w:rsidR="00290FA0" w:rsidRPr="008813FE" w:rsidRDefault="00290FA0" w:rsidP="0021185E">
      <w:pPr>
        <w:pStyle w:val="Textoindependiente"/>
        <w:jc w:val="left"/>
        <w:rPr>
          <w:i/>
          <w:iCs/>
          <w:color w:val="auto"/>
          <w:sz w:val="24"/>
          <w:szCs w:val="24"/>
        </w:rPr>
      </w:pPr>
      <w:r w:rsidRPr="008813FE">
        <w:rPr>
          <w:iCs/>
          <w:color w:val="auto"/>
          <w:sz w:val="24"/>
          <w:szCs w:val="24"/>
        </w:rPr>
        <w:t>3.11.</w:t>
      </w:r>
      <w:r w:rsidRPr="008813FE">
        <w:rPr>
          <w:i/>
          <w:iCs/>
          <w:color w:val="auto"/>
          <w:sz w:val="24"/>
          <w:szCs w:val="24"/>
        </w:rPr>
        <w:t xml:space="preserve"> </w:t>
      </w:r>
      <w:r w:rsidRPr="008813FE">
        <w:rPr>
          <w:iCs/>
          <w:color w:val="auto"/>
          <w:sz w:val="24"/>
          <w:szCs w:val="24"/>
        </w:rPr>
        <w:t>No respondió</w:t>
      </w:r>
      <w:r w:rsidRPr="008813FE">
        <w:rPr>
          <w:i/>
          <w:iCs/>
          <w:color w:val="auto"/>
          <w:sz w:val="24"/>
          <w:szCs w:val="24"/>
        </w:rPr>
        <w:t>_______________</w:t>
      </w:r>
    </w:p>
    <w:p w:rsidR="00290FA0" w:rsidRPr="008813FE" w:rsidRDefault="00290FA0">
      <w:pPr>
        <w:spacing w:line="360" w:lineRule="auto"/>
        <w:jc w:val="both"/>
        <w:rPr>
          <w:b/>
          <w:bCs/>
          <w:spacing w:val="-7"/>
          <w:lang w:val="es-ES_tradnl"/>
        </w:rPr>
      </w:pPr>
    </w:p>
    <w:p w:rsidR="00290FA0" w:rsidRPr="008813FE" w:rsidRDefault="00290FA0">
      <w:pPr>
        <w:spacing w:line="360" w:lineRule="auto"/>
        <w:jc w:val="both"/>
        <w:rPr>
          <w:caps/>
        </w:rPr>
      </w:pPr>
      <w:r w:rsidRPr="008813FE">
        <w:rPr>
          <w:bCs/>
        </w:rPr>
        <w:t>4. ¿Mantiene la empresa inventario de insumos y materiales?</w:t>
      </w:r>
    </w:p>
    <w:p w:rsidR="00290FA0" w:rsidRPr="008813FE" w:rsidRDefault="00290FA0">
      <w:pPr>
        <w:spacing w:line="360" w:lineRule="auto"/>
        <w:jc w:val="both"/>
        <w:rPr>
          <w:bCs/>
        </w:rPr>
      </w:pPr>
    </w:p>
    <w:p w:rsidR="00290FA0" w:rsidRPr="008813FE" w:rsidRDefault="00290FA0">
      <w:pPr>
        <w:spacing w:line="360" w:lineRule="auto"/>
        <w:jc w:val="both"/>
        <w:rPr>
          <w:bCs/>
        </w:rPr>
      </w:pPr>
      <w:r w:rsidRPr="008813FE">
        <w:rPr>
          <w:bCs/>
        </w:rPr>
        <w:t>4.1. Si______   ¿Cuáles?___________________4.2. No</w:t>
      </w:r>
      <w:r w:rsidRPr="008813FE">
        <w:rPr>
          <w:bCs/>
          <w:u w:val="single"/>
        </w:rPr>
        <w:t>____</w:t>
      </w:r>
      <w:r w:rsidRPr="008813FE">
        <w:rPr>
          <w:bCs/>
        </w:rPr>
        <w:t xml:space="preserve">  ¿Por qué?___________</w:t>
      </w:r>
    </w:p>
    <w:p w:rsidR="00290FA0" w:rsidRPr="008813FE" w:rsidRDefault="00290FA0">
      <w:pPr>
        <w:spacing w:line="360" w:lineRule="auto"/>
        <w:jc w:val="both"/>
        <w:rPr>
          <w:bCs/>
        </w:rPr>
      </w:pPr>
      <w:r w:rsidRPr="008813FE">
        <w:rPr>
          <w:bCs/>
        </w:rPr>
        <w:t>4.3. No respondió_______</w:t>
      </w:r>
    </w:p>
    <w:p w:rsidR="00290FA0" w:rsidRPr="008813FE" w:rsidRDefault="00290FA0">
      <w:pPr>
        <w:spacing w:line="360" w:lineRule="auto"/>
        <w:jc w:val="both"/>
        <w:rPr>
          <w:bCs/>
        </w:rPr>
      </w:pPr>
    </w:p>
    <w:p w:rsidR="00290FA0" w:rsidRPr="008813FE" w:rsidRDefault="00290FA0">
      <w:pPr>
        <w:spacing w:line="360" w:lineRule="auto"/>
        <w:jc w:val="both"/>
        <w:rPr>
          <w:b/>
          <w:bCs/>
        </w:rPr>
      </w:pPr>
      <w:r w:rsidRPr="008813FE">
        <w:rPr>
          <w:bCs/>
        </w:rPr>
        <w:t>5. ¿Cuáles son los costos ocasionados por los inventarios</w:t>
      </w:r>
      <w:r w:rsidRPr="008813FE">
        <w:rPr>
          <w:b/>
          <w:bCs/>
        </w:rPr>
        <w:t xml:space="preserve">? </w:t>
      </w:r>
    </w:p>
    <w:p w:rsidR="00290FA0" w:rsidRPr="008813FE" w:rsidRDefault="00290FA0">
      <w:pPr>
        <w:spacing w:line="360" w:lineRule="auto"/>
        <w:jc w:val="both"/>
      </w:pPr>
    </w:p>
    <w:p w:rsidR="00290FA0" w:rsidRPr="008813FE" w:rsidRDefault="00290FA0">
      <w:pPr>
        <w:spacing w:line="360" w:lineRule="auto"/>
        <w:jc w:val="both"/>
      </w:pPr>
      <w:r w:rsidRPr="008813FE">
        <w:t>5.1. Costos de refrigeración: __   5.2. Costos de resguardo o custodia</w:t>
      </w:r>
      <w:proofErr w:type="gramStart"/>
      <w:r w:rsidRPr="008813FE">
        <w:t>:_</w:t>
      </w:r>
      <w:proofErr w:type="gramEnd"/>
      <w:r w:rsidRPr="008813FE">
        <w:t xml:space="preserve">___  5.3  Costos de materiales perdidos o dañados____  </w:t>
      </w:r>
    </w:p>
    <w:p w:rsidR="00290FA0" w:rsidRPr="008813FE" w:rsidRDefault="00290FA0">
      <w:pPr>
        <w:spacing w:line="360" w:lineRule="auto"/>
        <w:jc w:val="both"/>
      </w:pPr>
      <w:r w:rsidRPr="008813FE">
        <w:t xml:space="preserve">5.4. Costo de financiamiento   ___    (intereses sobre duda): ___    </w:t>
      </w:r>
    </w:p>
    <w:p w:rsidR="00290FA0" w:rsidRPr="008813FE" w:rsidRDefault="00290FA0">
      <w:pPr>
        <w:spacing w:line="360" w:lineRule="auto"/>
        <w:jc w:val="both"/>
      </w:pPr>
    </w:p>
    <w:p w:rsidR="00290FA0" w:rsidRPr="008813FE" w:rsidRDefault="00290FA0">
      <w:pPr>
        <w:spacing w:line="360" w:lineRule="auto"/>
        <w:jc w:val="both"/>
        <w:rPr>
          <w:bCs/>
          <w:i/>
          <w:iCs/>
        </w:rPr>
      </w:pPr>
      <w:r w:rsidRPr="008813FE">
        <w:rPr>
          <w:bCs/>
          <w:iCs/>
        </w:rPr>
        <w:t>6. Utiliza un sistema computarizado para procesar la información contable</w:t>
      </w:r>
      <w:r w:rsidRPr="008813FE">
        <w:rPr>
          <w:bCs/>
          <w:i/>
          <w:iCs/>
        </w:rPr>
        <w:t xml:space="preserve">  </w:t>
      </w:r>
    </w:p>
    <w:p w:rsidR="00290FA0" w:rsidRPr="008813FE" w:rsidRDefault="00290FA0">
      <w:pPr>
        <w:spacing w:line="360" w:lineRule="auto"/>
        <w:jc w:val="both"/>
        <w:rPr>
          <w:bCs/>
          <w:iCs/>
        </w:rPr>
      </w:pPr>
    </w:p>
    <w:p w:rsidR="00290FA0" w:rsidRPr="008813FE" w:rsidRDefault="00290FA0">
      <w:pPr>
        <w:spacing w:line="360" w:lineRule="auto"/>
        <w:jc w:val="both"/>
      </w:pPr>
      <w:r w:rsidRPr="008813FE">
        <w:rPr>
          <w:bCs/>
          <w:iCs/>
        </w:rPr>
        <w:t>6.1. Si __      ¿Cuál? ___   6.2.  No__                           ¿Por qué?_________</w:t>
      </w:r>
    </w:p>
    <w:p w:rsidR="00290FA0" w:rsidRPr="008813FE" w:rsidRDefault="00290FA0">
      <w:pPr>
        <w:spacing w:line="360" w:lineRule="auto"/>
        <w:jc w:val="both"/>
        <w:rPr>
          <w:bCs/>
          <w:iCs/>
        </w:rPr>
      </w:pPr>
      <w:r w:rsidRPr="008813FE">
        <w:rPr>
          <w:bCs/>
          <w:iCs/>
        </w:rPr>
        <w:t>6.3  No respondió ____</w:t>
      </w:r>
    </w:p>
    <w:p w:rsidR="00290FA0" w:rsidRPr="008813FE" w:rsidRDefault="00290FA0">
      <w:pPr>
        <w:spacing w:line="360" w:lineRule="auto"/>
      </w:pPr>
    </w:p>
    <w:p w:rsidR="00290FA0" w:rsidRPr="008813FE" w:rsidRDefault="00290FA0">
      <w:pPr>
        <w:pStyle w:val="Textoindependiente2"/>
        <w:rPr>
          <w:sz w:val="24"/>
          <w:szCs w:val="24"/>
        </w:rPr>
      </w:pPr>
      <w:r w:rsidRPr="008813FE">
        <w:rPr>
          <w:sz w:val="24"/>
          <w:szCs w:val="24"/>
        </w:rPr>
        <w:t xml:space="preserve">7. ¿Qué libros o cuadernos son utilizados para registrar y acumular los costos de producción en la empresa? </w:t>
      </w:r>
    </w:p>
    <w:p w:rsidR="00290FA0" w:rsidRPr="008813FE" w:rsidRDefault="00290FA0">
      <w:pPr>
        <w:pStyle w:val="Textoindependiente2"/>
        <w:rPr>
          <w:sz w:val="24"/>
          <w:szCs w:val="24"/>
        </w:rPr>
      </w:pPr>
    </w:p>
    <w:p w:rsidR="00290FA0" w:rsidRPr="008813FE" w:rsidRDefault="00290FA0">
      <w:pPr>
        <w:pStyle w:val="Textoindependiente2"/>
        <w:rPr>
          <w:sz w:val="24"/>
          <w:szCs w:val="24"/>
        </w:rPr>
      </w:pPr>
      <w:r w:rsidRPr="008813FE">
        <w:rPr>
          <w:sz w:val="24"/>
          <w:szCs w:val="24"/>
        </w:rPr>
        <w:t>7.1. Libro diario  __ 7.2. Libro mayor___ 7.3. Libro auxiliar por órdenes de trabajo_______ 7.4. Libro auxiliar de inventarios______ 7.5. Libro de compras____</w:t>
      </w:r>
    </w:p>
    <w:p w:rsidR="00290FA0" w:rsidRPr="008813FE" w:rsidRDefault="00290FA0">
      <w:pPr>
        <w:pStyle w:val="Textoindependiente2"/>
        <w:rPr>
          <w:sz w:val="24"/>
          <w:szCs w:val="24"/>
        </w:rPr>
      </w:pPr>
      <w:r w:rsidRPr="008813FE">
        <w:rPr>
          <w:sz w:val="24"/>
          <w:szCs w:val="24"/>
        </w:rPr>
        <w:t xml:space="preserve">7.6. Libro de ventas____  7.7. Otros             ¿cuáles?               </w:t>
      </w:r>
    </w:p>
    <w:p w:rsidR="00290FA0" w:rsidRPr="008813FE" w:rsidRDefault="00290FA0">
      <w:pPr>
        <w:spacing w:line="360" w:lineRule="auto"/>
      </w:pPr>
    </w:p>
    <w:p w:rsidR="00290FA0" w:rsidRPr="008813FE" w:rsidRDefault="00290FA0">
      <w:pPr>
        <w:pStyle w:val="Textoindependiente2"/>
        <w:rPr>
          <w:sz w:val="24"/>
          <w:szCs w:val="24"/>
        </w:rPr>
      </w:pPr>
      <w:r w:rsidRPr="008813FE">
        <w:rPr>
          <w:sz w:val="24"/>
          <w:szCs w:val="24"/>
        </w:rPr>
        <w:t>8. ¿Qué informes de costos de producción o estados financieros elabora la empresa con más frecuencia?</w:t>
      </w:r>
    </w:p>
    <w:p w:rsidR="00290FA0" w:rsidRPr="008813FE" w:rsidRDefault="00290FA0">
      <w:pPr>
        <w:pStyle w:val="Textoindependiente2"/>
        <w:rPr>
          <w:sz w:val="24"/>
          <w:szCs w:val="24"/>
        </w:rPr>
      </w:pPr>
    </w:p>
    <w:p w:rsidR="00290FA0" w:rsidRPr="008813FE" w:rsidRDefault="00290FA0">
      <w:pPr>
        <w:pStyle w:val="Textoindependiente2"/>
        <w:rPr>
          <w:sz w:val="24"/>
          <w:szCs w:val="24"/>
        </w:rPr>
      </w:pPr>
      <w:r w:rsidRPr="008813FE">
        <w:rPr>
          <w:sz w:val="24"/>
          <w:szCs w:val="24"/>
        </w:rPr>
        <w:t>8.1. Balance general____</w:t>
      </w:r>
    </w:p>
    <w:p w:rsidR="00290FA0" w:rsidRPr="008813FE" w:rsidRDefault="00290FA0">
      <w:pPr>
        <w:pStyle w:val="Textoindependiente2"/>
        <w:rPr>
          <w:sz w:val="24"/>
          <w:szCs w:val="24"/>
        </w:rPr>
      </w:pPr>
      <w:r w:rsidRPr="008813FE">
        <w:rPr>
          <w:sz w:val="24"/>
          <w:szCs w:val="24"/>
        </w:rPr>
        <w:t>8.2. Estado de resultados____</w:t>
      </w:r>
    </w:p>
    <w:p w:rsidR="00290FA0" w:rsidRPr="008813FE" w:rsidRDefault="00290FA0">
      <w:pPr>
        <w:pStyle w:val="Textoindependiente2"/>
        <w:rPr>
          <w:sz w:val="24"/>
          <w:szCs w:val="24"/>
        </w:rPr>
      </w:pPr>
      <w:r w:rsidRPr="008813FE">
        <w:rPr>
          <w:sz w:val="24"/>
          <w:szCs w:val="24"/>
        </w:rPr>
        <w:t>8.3. Estado de movimientos de la cuenta del patrimonio______</w:t>
      </w:r>
    </w:p>
    <w:p w:rsidR="00290FA0" w:rsidRPr="008813FE" w:rsidRDefault="00290FA0">
      <w:pPr>
        <w:pStyle w:val="Textoindependiente2"/>
        <w:rPr>
          <w:sz w:val="24"/>
          <w:szCs w:val="24"/>
        </w:rPr>
      </w:pPr>
      <w:r w:rsidRPr="008813FE">
        <w:rPr>
          <w:sz w:val="24"/>
          <w:szCs w:val="24"/>
        </w:rPr>
        <w:lastRenderedPageBreak/>
        <w:t>8.4. Estado de movimientos de efectivo</w:t>
      </w:r>
    </w:p>
    <w:p w:rsidR="00290FA0" w:rsidRPr="008813FE" w:rsidRDefault="00290FA0">
      <w:pPr>
        <w:pStyle w:val="Textoindependiente2"/>
        <w:rPr>
          <w:sz w:val="24"/>
          <w:szCs w:val="24"/>
        </w:rPr>
      </w:pPr>
      <w:r w:rsidRPr="008813FE">
        <w:rPr>
          <w:sz w:val="24"/>
          <w:szCs w:val="24"/>
        </w:rPr>
        <w:t>8.5. Otros____ ¿Cuáles?___________________________________</w:t>
      </w:r>
    </w:p>
    <w:p w:rsidR="00290FA0" w:rsidRPr="008813FE" w:rsidRDefault="00290FA0">
      <w:pPr>
        <w:spacing w:line="360" w:lineRule="auto"/>
      </w:pPr>
      <w:r w:rsidRPr="008813FE">
        <w:t xml:space="preserve">8.6. Estado de Costos de Producción ___ </w:t>
      </w:r>
    </w:p>
    <w:p w:rsidR="00290FA0" w:rsidRPr="008813FE" w:rsidRDefault="00290FA0">
      <w:pPr>
        <w:spacing w:line="360" w:lineRule="auto"/>
      </w:pPr>
      <w:r w:rsidRPr="008813FE">
        <w:t>8.7. Informe de costos por orden de trabajo o por tipo de producto____</w:t>
      </w:r>
    </w:p>
    <w:p w:rsidR="00290FA0" w:rsidRPr="008813FE" w:rsidRDefault="00290FA0">
      <w:pPr>
        <w:spacing w:line="360" w:lineRule="auto"/>
      </w:pPr>
      <w:r w:rsidRPr="008813FE">
        <w:t>8.8. Informe de costos por etapa del proceso productivo ___</w:t>
      </w:r>
    </w:p>
    <w:p w:rsidR="00290FA0" w:rsidRPr="008813FE" w:rsidRDefault="00290FA0">
      <w:pPr>
        <w:spacing w:line="360" w:lineRule="auto"/>
      </w:pPr>
    </w:p>
    <w:p w:rsidR="00290FA0" w:rsidRPr="008813FE" w:rsidRDefault="00290FA0">
      <w:pPr>
        <w:spacing w:line="360" w:lineRule="auto"/>
        <w:jc w:val="both"/>
        <w:rPr>
          <w:bCs/>
        </w:rPr>
      </w:pPr>
      <w:r w:rsidRPr="008813FE">
        <w:rPr>
          <w:bCs/>
        </w:rPr>
        <w:t>9. ¿Cómo se clasifica la mano de obra en la empresa? (Indique el número de trabajadores por categoría)</w:t>
      </w:r>
    </w:p>
    <w:p w:rsidR="00290FA0" w:rsidRPr="008813FE" w:rsidRDefault="00290FA0">
      <w:pPr>
        <w:spacing w:line="360" w:lineRule="auto"/>
        <w:jc w:val="both"/>
        <w:rPr>
          <w:bCs/>
        </w:rPr>
      </w:pPr>
    </w:p>
    <w:p w:rsidR="00290FA0" w:rsidRPr="008813FE" w:rsidRDefault="00290FA0">
      <w:pPr>
        <w:pStyle w:val="Encabezado"/>
        <w:tabs>
          <w:tab w:val="clear" w:pos="4252"/>
          <w:tab w:val="clear" w:pos="8504"/>
        </w:tabs>
        <w:spacing w:line="360" w:lineRule="auto"/>
        <w:rPr>
          <w:szCs w:val="24"/>
        </w:rPr>
      </w:pPr>
      <w:r w:rsidRPr="008813FE">
        <w:rPr>
          <w:szCs w:val="24"/>
        </w:rPr>
        <w:t>9.1. Obrero__ 9.2. Obrero calificado_ 9.3. Empleado de dirección o administración______ 9.4. Otros____ ¿Cuáles?_____________________________</w:t>
      </w:r>
    </w:p>
    <w:p w:rsidR="00290FA0" w:rsidRPr="008813FE" w:rsidRDefault="00290FA0">
      <w:pPr>
        <w:pStyle w:val="Encabezado"/>
        <w:tabs>
          <w:tab w:val="clear" w:pos="4252"/>
          <w:tab w:val="clear" w:pos="8504"/>
        </w:tabs>
        <w:spacing w:line="360" w:lineRule="auto"/>
        <w:rPr>
          <w:szCs w:val="24"/>
        </w:rPr>
      </w:pPr>
    </w:p>
    <w:p w:rsidR="00290FA0" w:rsidRPr="008813FE" w:rsidRDefault="00290FA0">
      <w:pPr>
        <w:spacing w:line="360" w:lineRule="auto"/>
        <w:rPr>
          <w:b/>
          <w:bCs/>
        </w:rPr>
      </w:pPr>
      <w:r w:rsidRPr="008813FE">
        <w:rPr>
          <w:b/>
          <w:bCs/>
        </w:rPr>
        <w:t>Métodos de acumulación y asignación de costos.</w:t>
      </w:r>
    </w:p>
    <w:p w:rsidR="00290FA0" w:rsidRPr="008813FE" w:rsidRDefault="00290FA0">
      <w:pPr>
        <w:spacing w:line="360" w:lineRule="auto"/>
        <w:rPr>
          <w:b/>
          <w:bCs/>
        </w:rPr>
      </w:pPr>
    </w:p>
    <w:p w:rsidR="00290FA0" w:rsidRPr="008813FE" w:rsidRDefault="00290FA0">
      <w:pPr>
        <w:spacing w:line="360" w:lineRule="auto"/>
        <w:rPr>
          <w:bCs/>
        </w:rPr>
      </w:pPr>
      <w:r w:rsidRPr="008813FE">
        <w:rPr>
          <w:bCs/>
        </w:rPr>
        <w:t>10. ¿Qué tipo de costo de producción se utiliza en la empresa?</w:t>
      </w:r>
    </w:p>
    <w:p w:rsidR="00290FA0" w:rsidRPr="008813FE" w:rsidRDefault="00290FA0">
      <w:pPr>
        <w:spacing w:line="360" w:lineRule="auto"/>
      </w:pPr>
      <w:r w:rsidRPr="008813FE">
        <w:t>10.1. Costo por unidad de producto o trabajo elaborado___</w:t>
      </w:r>
    </w:p>
    <w:p w:rsidR="00290FA0" w:rsidRPr="008813FE" w:rsidRDefault="00290FA0">
      <w:pPr>
        <w:spacing w:line="360" w:lineRule="auto"/>
      </w:pPr>
      <w:r w:rsidRPr="008813FE">
        <w:t>10.2. Costo por cada departamento o etapa del proceso productivo__</w:t>
      </w:r>
    </w:p>
    <w:p w:rsidR="00290FA0" w:rsidRPr="008813FE" w:rsidRDefault="00290FA0">
      <w:pPr>
        <w:spacing w:line="360" w:lineRule="auto"/>
      </w:pPr>
      <w:r w:rsidRPr="008813FE">
        <w:t>10.3. Costo total de producción</w:t>
      </w:r>
      <w:proofErr w:type="gramStart"/>
      <w:r w:rsidRPr="008813FE">
        <w:t>:_</w:t>
      </w:r>
      <w:proofErr w:type="gramEnd"/>
      <w:r w:rsidRPr="008813FE">
        <w:t>____</w:t>
      </w:r>
    </w:p>
    <w:p w:rsidR="00290FA0" w:rsidRPr="008813FE" w:rsidRDefault="00290FA0">
      <w:pPr>
        <w:spacing w:line="360" w:lineRule="auto"/>
      </w:pPr>
      <w:r w:rsidRPr="008813FE">
        <w:t>10.4. Otros __  ¿Cuáles?  __________________________________</w:t>
      </w:r>
    </w:p>
    <w:p w:rsidR="00290FA0" w:rsidRPr="008813FE" w:rsidRDefault="00290FA0">
      <w:pPr>
        <w:pStyle w:val="Encabezado"/>
        <w:tabs>
          <w:tab w:val="clear" w:pos="4252"/>
          <w:tab w:val="clear" w:pos="8504"/>
        </w:tabs>
        <w:spacing w:line="360" w:lineRule="auto"/>
        <w:jc w:val="both"/>
        <w:rPr>
          <w:szCs w:val="24"/>
        </w:rPr>
      </w:pPr>
      <w:r w:rsidRPr="008813FE">
        <w:rPr>
          <w:b/>
          <w:bCs/>
          <w:szCs w:val="24"/>
        </w:rPr>
        <w:t xml:space="preserve">En caso de calcular algún costo de producción continúe a la pregunta Nº 11, de lo contrario pase a la Nº 15.   </w:t>
      </w:r>
    </w:p>
    <w:p w:rsidR="00290FA0" w:rsidRPr="008813FE" w:rsidRDefault="00290FA0">
      <w:pPr>
        <w:spacing w:line="360" w:lineRule="auto"/>
        <w:rPr>
          <w:bCs/>
        </w:rPr>
      </w:pPr>
    </w:p>
    <w:p w:rsidR="00290FA0" w:rsidRPr="008813FE" w:rsidRDefault="00290FA0">
      <w:pPr>
        <w:spacing w:line="360" w:lineRule="auto"/>
        <w:rPr>
          <w:bCs/>
        </w:rPr>
      </w:pPr>
      <w:r w:rsidRPr="008813FE">
        <w:rPr>
          <w:bCs/>
        </w:rPr>
        <w:t>11. Describa brevemente el procedimiento utilizado en la empresa para calcular el costo anteriormente mencionado</w:t>
      </w:r>
    </w:p>
    <w:p w:rsidR="00290FA0" w:rsidRPr="008813FE" w:rsidRDefault="00290FA0">
      <w:pPr>
        <w:spacing w:line="360" w:lineRule="auto"/>
        <w:rPr>
          <w:bCs/>
        </w:rPr>
      </w:pPr>
      <w:r w:rsidRPr="008813FE">
        <w:rPr>
          <w:bCs/>
        </w:rPr>
        <w:t xml:space="preserve"> </w:t>
      </w:r>
    </w:p>
    <w:p w:rsidR="00290FA0" w:rsidRPr="008813FE" w:rsidRDefault="00290FA0">
      <w:pPr>
        <w:spacing w:line="360" w:lineRule="auto"/>
        <w:rPr>
          <w:bCs/>
        </w:rPr>
      </w:pPr>
      <w:r w:rsidRPr="008813FE">
        <w:rPr>
          <w:bCs/>
        </w:rPr>
        <w:t>___________________________________________________________________________________________________________________________________________________________________________________________________________________________________</w:t>
      </w:r>
    </w:p>
    <w:p w:rsidR="00290FA0" w:rsidRPr="008813FE" w:rsidRDefault="00290FA0">
      <w:pPr>
        <w:spacing w:line="360" w:lineRule="auto"/>
        <w:rPr>
          <w:bCs/>
        </w:rPr>
      </w:pPr>
      <w:r w:rsidRPr="008813FE">
        <w:rPr>
          <w:bCs/>
        </w:rPr>
        <w:t xml:space="preserve">12. ¿Con qué frecuencia se calcula dicho costo? </w:t>
      </w:r>
    </w:p>
    <w:p w:rsidR="00290FA0" w:rsidRPr="008813FE" w:rsidRDefault="00290FA0">
      <w:pPr>
        <w:spacing w:line="360" w:lineRule="auto"/>
      </w:pPr>
    </w:p>
    <w:p w:rsidR="00290FA0" w:rsidRPr="008813FE" w:rsidRDefault="00290FA0">
      <w:pPr>
        <w:spacing w:line="360" w:lineRule="auto"/>
      </w:pPr>
      <w:r w:rsidRPr="008813FE">
        <w:t>12.1 Semanal ___      12.2 Mensual___  12.3 Semestral ___   12.4.Anual __</w:t>
      </w:r>
    </w:p>
    <w:p w:rsidR="00290FA0" w:rsidRPr="008813FE" w:rsidRDefault="00290FA0">
      <w:pPr>
        <w:pStyle w:val="Encabezado"/>
        <w:tabs>
          <w:tab w:val="clear" w:pos="4252"/>
          <w:tab w:val="clear" w:pos="8504"/>
        </w:tabs>
        <w:spacing w:line="360" w:lineRule="auto"/>
        <w:jc w:val="both"/>
        <w:rPr>
          <w:szCs w:val="24"/>
        </w:rPr>
      </w:pPr>
      <w:r w:rsidRPr="008813FE">
        <w:rPr>
          <w:szCs w:val="24"/>
        </w:rPr>
        <w:t>12.5 Otra____ ¿Cuál?_________________________________________</w:t>
      </w:r>
    </w:p>
    <w:p w:rsidR="00290FA0" w:rsidRPr="008813FE" w:rsidRDefault="00290FA0">
      <w:pPr>
        <w:pStyle w:val="Encabezado"/>
        <w:tabs>
          <w:tab w:val="clear" w:pos="4252"/>
          <w:tab w:val="clear" w:pos="8504"/>
        </w:tabs>
        <w:spacing w:line="360" w:lineRule="auto"/>
        <w:jc w:val="both"/>
        <w:rPr>
          <w:bCs/>
          <w:szCs w:val="24"/>
        </w:rPr>
      </w:pPr>
    </w:p>
    <w:p w:rsidR="00290FA0" w:rsidRPr="008813FE" w:rsidRDefault="00290FA0">
      <w:pPr>
        <w:pStyle w:val="Encabezado"/>
        <w:tabs>
          <w:tab w:val="clear" w:pos="4252"/>
          <w:tab w:val="clear" w:pos="8504"/>
        </w:tabs>
        <w:spacing w:line="360" w:lineRule="auto"/>
        <w:jc w:val="both"/>
        <w:rPr>
          <w:bCs/>
          <w:szCs w:val="24"/>
        </w:rPr>
      </w:pPr>
      <w:r w:rsidRPr="008813FE">
        <w:rPr>
          <w:bCs/>
          <w:szCs w:val="24"/>
        </w:rPr>
        <w:t xml:space="preserve">13. ¿Cuál es la necesidad del cálculo de dicho costo de producción?  </w:t>
      </w:r>
    </w:p>
    <w:p w:rsidR="00290FA0" w:rsidRPr="008813FE" w:rsidRDefault="00290FA0">
      <w:pPr>
        <w:pStyle w:val="Encabezado"/>
        <w:tabs>
          <w:tab w:val="clear" w:pos="4252"/>
          <w:tab w:val="clear" w:pos="8504"/>
        </w:tabs>
        <w:spacing w:line="360" w:lineRule="auto"/>
        <w:jc w:val="both"/>
        <w:rPr>
          <w:bCs/>
          <w:szCs w:val="24"/>
        </w:rPr>
      </w:pPr>
    </w:p>
    <w:p w:rsidR="00290FA0" w:rsidRPr="008813FE" w:rsidRDefault="00290FA0">
      <w:pPr>
        <w:pStyle w:val="Encabezado"/>
        <w:tabs>
          <w:tab w:val="clear" w:pos="4252"/>
          <w:tab w:val="clear" w:pos="8504"/>
        </w:tabs>
        <w:spacing w:line="360" w:lineRule="auto"/>
        <w:jc w:val="both"/>
        <w:rPr>
          <w:bCs/>
          <w:szCs w:val="24"/>
        </w:rPr>
      </w:pPr>
    </w:p>
    <w:p w:rsidR="00290FA0" w:rsidRPr="008813FE" w:rsidRDefault="00290FA0">
      <w:pPr>
        <w:pStyle w:val="Encabezado"/>
        <w:tabs>
          <w:tab w:val="clear" w:pos="4252"/>
          <w:tab w:val="clear" w:pos="8504"/>
        </w:tabs>
        <w:spacing w:line="360" w:lineRule="auto"/>
        <w:jc w:val="both"/>
        <w:rPr>
          <w:bCs/>
          <w:szCs w:val="24"/>
        </w:rPr>
      </w:pPr>
      <w:r w:rsidRPr="008813FE">
        <w:rPr>
          <w:bCs/>
          <w:szCs w:val="24"/>
        </w:rPr>
        <w:t>___________________________________________________________________________________________________________________________________________________________________________________________________________</w:t>
      </w:r>
    </w:p>
    <w:p w:rsidR="00290FA0" w:rsidRPr="008813FE" w:rsidRDefault="00290FA0">
      <w:pPr>
        <w:spacing w:line="360" w:lineRule="auto"/>
        <w:rPr>
          <w:bCs/>
        </w:rPr>
      </w:pPr>
    </w:p>
    <w:p w:rsidR="00290FA0" w:rsidRPr="008813FE" w:rsidRDefault="00290FA0">
      <w:pPr>
        <w:spacing w:line="360" w:lineRule="auto"/>
        <w:rPr>
          <w:b/>
          <w:bCs/>
        </w:rPr>
      </w:pPr>
      <w:r w:rsidRPr="008813FE">
        <w:rPr>
          <w:bCs/>
        </w:rPr>
        <w:t>14. ¿Existe algún registro o planilla donde se acumule el costo de producción de cada artículo fabricado a cada proceso?</w:t>
      </w:r>
      <w:r w:rsidRPr="008813FE">
        <w:rPr>
          <w:b/>
          <w:bCs/>
        </w:rPr>
        <w:t xml:space="preserve"> </w:t>
      </w:r>
    </w:p>
    <w:p w:rsidR="00290FA0" w:rsidRPr="008813FE" w:rsidRDefault="00290FA0">
      <w:pPr>
        <w:pStyle w:val="Encabezado"/>
        <w:tabs>
          <w:tab w:val="clear" w:pos="4252"/>
          <w:tab w:val="clear" w:pos="8504"/>
        </w:tabs>
        <w:spacing w:line="360" w:lineRule="auto"/>
        <w:jc w:val="both"/>
        <w:rPr>
          <w:szCs w:val="24"/>
          <w:u w:val="single"/>
        </w:rPr>
      </w:pPr>
      <w:r w:rsidRPr="008813FE">
        <w:rPr>
          <w:bCs/>
          <w:szCs w:val="24"/>
        </w:rPr>
        <w:t xml:space="preserve">14.1. </w:t>
      </w:r>
      <w:r w:rsidRPr="008813FE">
        <w:rPr>
          <w:b/>
          <w:bCs/>
          <w:szCs w:val="24"/>
        </w:rPr>
        <w:t xml:space="preserve"> </w:t>
      </w:r>
      <w:r w:rsidRPr="008813FE">
        <w:rPr>
          <w:szCs w:val="24"/>
        </w:rPr>
        <w:t>Si ___  ¿Cuál? _____________________</w:t>
      </w:r>
      <w:r w:rsidRPr="008813FE">
        <w:rPr>
          <w:bCs/>
          <w:szCs w:val="24"/>
        </w:rPr>
        <w:t xml:space="preserve"> </w:t>
      </w:r>
      <w:r w:rsidRPr="008813FE">
        <w:rPr>
          <w:szCs w:val="24"/>
          <w:u w:val="single"/>
        </w:rPr>
        <w:t xml:space="preserve">                                                                                                                                      </w:t>
      </w:r>
      <w:r w:rsidRPr="008813FE">
        <w:rPr>
          <w:szCs w:val="24"/>
        </w:rPr>
        <w:t xml:space="preserve"> </w:t>
      </w:r>
    </w:p>
    <w:p w:rsidR="00290FA0" w:rsidRPr="008813FE" w:rsidRDefault="00290FA0">
      <w:pPr>
        <w:pStyle w:val="Encabezado"/>
        <w:tabs>
          <w:tab w:val="clear" w:pos="4252"/>
          <w:tab w:val="clear" w:pos="8504"/>
        </w:tabs>
        <w:spacing w:line="360" w:lineRule="auto"/>
        <w:jc w:val="both"/>
        <w:rPr>
          <w:szCs w:val="24"/>
        </w:rPr>
      </w:pPr>
      <w:r w:rsidRPr="008813FE">
        <w:rPr>
          <w:szCs w:val="24"/>
        </w:rPr>
        <w:t xml:space="preserve">14.2.  No ____ ¿Por qué?________________                                                   </w:t>
      </w:r>
    </w:p>
    <w:p w:rsidR="00290FA0" w:rsidRPr="008813FE" w:rsidRDefault="00290FA0">
      <w:pPr>
        <w:pStyle w:val="Encabezado"/>
        <w:tabs>
          <w:tab w:val="clear" w:pos="4252"/>
          <w:tab w:val="clear" w:pos="8504"/>
        </w:tabs>
        <w:spacing w:line="360" w:lineRule="auto"/>
        <w:jc w:val="both"/>
        <w:rPr>
          <w:szCs w:val="24"/>
        </w:rPr>
      </w:pPr>
      <w:r w:rsidRPr="008813FE">
        <w:rPr>
          <w:szCs w:val="24"/>
        </w:rPr>
        <w:t>14.3. No respondió__</w:t>
      </w:r>
    </w:p>
    <w:p w:rsidR="00290FA0" w:rsidRPr="008813FE" w:rsidRDefault="00290FA0">
      <w:pPr>
        <w:pStyle w:val="Encabezado"/>
        <w:tabs>
          <w:tab w:val="clear" w:pos="4252"/>
          <w:tab w:val="clear" w:pos="8504"/>
        </w:tabs>
        <w:spacing w:line="360" w:lineRule="auto"/>
        <w:jc w:val="both"/>
        <w:rPr>
          <w:szCs w:val="24"/>
        </w:rPr>
      </w:pPr>
      <w:r w:rsidRPr="008813FE">
        <w:rPr>
          <w:szCs w:val="24"/>
        </w:rPr>
        <w:t xml:space="preserve">                                                                    </w:t>
      </w:r>
    </w:p>
    <w:p w:rsidR="00290FA0" w:rsidRPr="008813FE" w:rsidRDefault="00290FA0">
      <w:pPr>
        <w:spacing w:line="360" w:lineRule="auto"/>
      </w:pPr>
      <w:r w:rsidRPr="008813FE">
        <w:t>1</w:t>
      </w:r>
      <w:r w:rsidRPr="008813FE">
        <w:rPr>
          <w:bCs/>
        </w:rPr>
        <w:t>5. ¿Qué tipo de información le genera el sistema contable utilizado por la empresa?</w:t>
      </w:r>
      <w:r w:rsidRPr="008813FE">
        <w:rPr>
          <w:b/>
          <w:bCs/>
        </w:rPr>
        <w:t xml:space="preserve"> </w:t>
      </w:r>
      <w:r w:rsidRPr="008813FE">
        <w:t xml:space="preserve">(Puede marcar varias alternativas)  </w:t>
      </w:r>
    </w:p>
    <w:p w:rsidR="00290FA0" w:rsidRPr="008813FE" w:rsidRDefault="00290FA0">
      <w:pPr>
        <w:pStyle w:val="Encabezado"/>
        <w:spacing w:line="360" w:lineRule="auto"/>
        <w:rPr>
          <w:szCs w:val="24"/>
        </w:rPr>
      </w:pPr>
    </w:p>
    <w:p w:rsidR="00290FA0" w:rsidRPr="008813FE" w:rsidRDefault="00290FA0">
      <w:pPr>
        <w:pStyle w:val="Encabezado"/>
        <w:spacing w:line="360" w:lineRule="auto"/>
        <w:rPr>
          <w:szCs w:val="24"/>
        </w:rPr>
      </w:pPr>
      <w:r w:rsidRPr="008813FE">
        <w:rPr>
          <w:szCs w:val="24"/>
        </w:rPr>
        <w:t xml:space="preserve">15.1. Nº de unidades fabricadas por periodo _____ </w:t>
      </w:r>
    </w:p>
    <w:p w:rsidR="00290FA0" w:rsidRPr="008813FE" w:rsidRDefault="00290FA0">
      <w:pPr>
        <w:pStyle w:val="Encabezado"/>
        <w:spacing w:line="360" w:lineRule="auto"/>
        <w:rPr>
          <w:szCs w:val="24"/>
        </w:rPr>
      </w:pPr>
      <w:r w:rsidRPr="008813FE">
        <w:rPr>
          <w:szCs w:val="24"/>
        </w:rPr>
        <w:t xml:space="preserve">15.2. Costo por unidad de los productos fabricados ___   </w:t>
      </w:r>
    </w:p>
    <w:p w:rsidR="00290FA0" w:rsidRPr="008813FE" w:rsidRDefault="00290FA0">
      <w:pPr>
        <w:pStyle w:val="Encabezado"/>
        <w:spacing w:line="360" w:lineRule="auto"/>
        <w:rPr>
          <w:szCs w:val="24"/>
        </w:rPr>
      </w:pPr>
      <w:r w:rsidRPr="008813FE">
        <w:rPr>
          <w:szCs w:val="24"/>
        </w:rPr>
        <w:t xml:space="preserve">15.3. Valor de los inventarios de los productos fabricados ___  </w:t>
      </w:r>
    </w:p>
    <w:p w:rsidR="00290FA0" w:rsidRPr="008813FE" w:rsidRDefault="00290FA0">
      <w:pPr>
        <w:pStyle w:val="Encabezado"/>
        <w:spacing w:line="360" w:lineRule="auto"/>
        <w:rPr>
          <w:szCs w:val="24"/>
        </w:rPr>
      </w:pPr>
      <w:r w:rsidRPr="008813FE">
        <w:rPr>
          <w:szCs w:val="24"/>
        </w:rPr>
        <w:t xml:space="preserve">15.4. Cantidad de tiempo trabajado ___  </w:t>
      </w:r>
    </w:p>
    <w:p w:rsidR="00290FA0" w:rsidRPr="008813FE" w:rsidRDefault="00290FA0">
      <w:pPr>
        <w:spacing w:line="360" w:lineRule="auto"/>
      </w:pPr>
      <w:r w:rsidRPr="008813FE">
        <w:t xml:space="preserve">15.5. Cantidad de materiales y otros recursos utilizados ___  </w:t>
      </w:r>
    </w:p>
    <w:p w:rsidR="00290FA0" w:rsidRPr="008813FE" w:rsidRDefault="00290FA0">
      <w:pPr>
        <w:spacing w:line="360" w:lineRule="auto"/>
      </w:pPr>
      <w:r w:rsidRPr="008813FE">
        <w:t xml:space="preserve">15.6. Nº de unidades de productos averiados en el proceso ___  </w:t>
      </w:r>
    </w:p>
    <w:p w:rsidR="00290FA0" w:rsidRPr="008813FE" w:rsidRDefault="00290FA0">
      <w:pPr>
        <w:spacing w:line="360" w:lineRule="auto"/>
      </w:pPr>
      <w:r w:rsidRPr="008813FE">
        <w:t>15.7. Cantidad de materiales y demás recursos desperdiciados o en exceso__</w:t>
      </w:r>
    </w:p>
    <w:p w:rsidR="00290FA0" w:rsidRPr="008813FE" w:rsidRDefault="00290FA0">
      <w:pPr>
        <w:spacing w:line="360" w:lineRule="auto"/>
      </w:pPr>
      <w:r w:rsidRPr="008813FE">
        <w:t>15.8. Otras ___ ¿Cuáles? __________________________</w:t>
      </w:r>
    </w:p>
    <w:p w:rsidR="00290FA0" w:rsidRPr="008813FE" w:rsidRDefault="00290FA0">
      <w:pPr>
        <w:spacing w:line="360" w:lineRule="auto"/>
      </w:pPr>
    </w:p>
    <w:p w:rsidR="00290FA0" w:rsidRPr="008813FE" w:rsidRDefault="00290FA0">
      <w:pPr>
        <w:spacing w:line="360" w:lineRule="auto"/>
        <w:jc w:val="both"/>
        <w:rPr>
          <w:bCs/>
        </w:rPr>
      </w:pPr>
      <w:r w:rsidRPr="008813FE">
        <w:rPr>
          <w:bCs/>
        </w:rPr>
        <w:t>16.  La información de costos generada por el sistema contable de la empresa es usada para:</w:t>
      </w:r>
    </w:p>
    <w:p w:rsidR="00290FA0" w:rsidRPr="008813FE" w:rsidRDefault="00290FA0">
      <w:pPr>
        <w:spacing w:line="360" w:lineRule="auto"/>
        <w:jc w:val="both"/>
        <w:rPr>
          <w:b/>
          <w:bCs/>
        </w:rPr>
      </w:pPr>
    </w:p>
    <w:p w:rsidR="00290FA0" w:rsidRPr="008813FE" w:rsidRDefault="00290FA0">
      <w:pPr>
        <w:spacing w:line="360" w:lineRule="auto"/>
      </w:pPr>
      <w:r w:rsidRPr="008813FE">
        <w:t>16.1 Fijar Precios ____         16.2. Selección de materias primas alternativas ____</w:t>
      </w:r>
    </w:p>
    <w:p w:rsidR="00290FA0" w:rsidRPr="008813FE" w:rsidRDefault="00290FA0">
      <w:pPr>
        <w:spacing w:line="360" w:lineRule="auto"/>
      </w:pPr>
      <w:r w:rsidRPr="008813FE">
        <w:t>16.3. Crear mezcla de productos_____       16.4. Eliminar un producto___________</w:t>
      </w:r>
    </w:p>
    <w:p w:rsidR="00290FA0" w:rsidRPr="008813FE" w:rsidRDefault="00290FA0">
      <w:pPr>
        <w:spacing w:line="360" w:lineRule="auto"/>
      </w:pPr>
      <w:r w:rsidRPr="008813FE">
        <w:t xml:space="preserve">16.5. Diseñar procesos productivos ____   16.6. Localización de la empresa _____ </w:t>
      </w:r>
    </w:p>
    <w:p w:rsidR="00290FA0" w:rsidRPr="008813FE" w:rsidRDefault="00290FA0">
      <w:pPr>
        <w:spacing w:line="360" w:lineRule="auto"/>
      </w:pPr>
      <w:r w:rsidRPr="008813FE">
        <w:t>16.7. Reducir costos ___  16.8. Optimizar procesos ___  16.9. Rediseñar o mejorar productos__  16.10 Ninguna______  16.11. No respondió_______</w:t>
      </w:r>
    </w:p>
    <w:p w:rsidR="00290FA0" w:rsidRPr="008813FE" w:rsidRDefault="00290FA0">
      <w:pPr>
        <w:pStyle w:val="Textoindependiente2"/>
        <w:rPr>
          <w:sz w:val="24"/>
          <w:szCs w:val="24"/>
        </w:rPr>
      </w:pPr>
    </w:p>
    <w:p w:rsidR="00290FA0" w:rsidRPr="008813FE" w:rsidRDefault="00290FA0">
      <w:pPr>
        <w:pStyle w:val="Textoindependiente2"/>
        <w:rPr>
          <w:sz w:val="24"/>
          <w:szCs w:val="24"/>
        </w:rPr>
      </w:pPr>
      <w:r w:rsidRPr="008813FE">
        <w:rPr>
          <w:sz w:val="24"/>
          <w:szCs w:val="24"/>
        </w:rPr>
        <w:t>17</w:t>
      </w:r>
      <w:proofErr w:type="gramStart"/>
      <w:r w:rsidRPr="008813FE">
        <w:rPr>
          <w:sz w:val="24"/>
          <w:szCs w:val="24"/>
        </w:rPr>
        <w:t>.¿</w:t>
      </w:r>
      <w:proofErr w:type="gramEnd"/>
      <w:r w:rsidRPr="008813FE">
        <w:rPr>
          <w:sz w:val="24"/>
          <w:szCs w:val="24"/>
        </w:rPr>
        <w:t xml:space="preserve">Qué costos son considerados en la empresa como parte del valor de los materiales al momento de su compra? </w:t>
      </w:r>
    </w:p>
    <w:p w:rsidR="00290FA0" w:rsidRPr="008813FE" w:rsidRDefault="00290FA0">
      <w:pPr>
        <w:spacing w:line="360" w:lineRule="auto"/>
      </w:pPr>
    </w:p>
    <w:p w:rsidR="00290FA0" w:rsidRPr="008813FE" w:rsidRDefault="00290FA0">
      <w:pPr>
        <w:spacing w:line="360" w:lineRule="auto"/>
      </w:pPr>
      <w:r w:rsidRPr="008813FE">
        <w:t>17.1. Precio de factura ____   17.2. Gastos de transporte ____    17.3.Gastos de manipulación ___ 17.4. Valor de envases y empaques______17.5 Otros____</w:t>
      </w:r>
    </w:p>
    <w:p w:rsidR="00290FA0" w:rsidRPr="008813FE" w:rsidRDefault="00290FA0">
      <w:pPr>
        <w:spacing w:line="360" w:lineRule="auto"/>
      </w:pPr>
      <w:r w:rsidRPr="008813FE">
        <w:t>¿Cuáles?_________________________</w:t>
      </w:r>
    </w:p>
    <w:p w:rsidR="00290FA0" w:rsidRPr="008813FE" w:rsidRDefault="00290FA0">
      <w:pPr>
        <w:spacing w:line="360" w:lineRule="auto"/>
      </w:pPr>
    </w:p>
    <w:p w:rsidR="00290FA0" w:rsidRPr="008813FE" w:rsidRDefault="00290FA0">
      <w:pPr>
        <w:spacing w:line="360" w:lineRule="auto"/>
      </w:pPr>
      <w:r w:rsidRPr="008813FE">
        <w:rPr>
          <w:bCs/>
        </w:rPr>
        <w:t>18. ¿Qué tipo de costo se considera para el cálculo de los costos de producción en la empresa?</w:t>
      </w:r>
      <w:r w:rsidRPr="008813FE">
        <w:t xml:space="preserve"> </w:t>
      </w:r>
    </w:p>
    <w:p w:rsidR="00290FA0" w:rsidRPr="008813FE" w:rsidRDefault="00290FA0">
      <w:pPr>
        <w:spacing w:line="360" w:lineRule="auto"/>
      </w:pPr>
    </w:p>
    <w:p w:rsidR="00290FA0" w:rsidRPr="008813FE" w:rsidRDefault="00290FA0">
      <w:pPr>
        <w:spacing w:line="360" w:lineRule="auto"/>
      </w:pPr>
      <w:r w:rsidRPr="008813FE">
        <w:t>18.1 Valor de los materiales usados___  18.2 Valor del salario de los trabajadores ___     18.3 Valor de otros servicios y recursos empleados (alquileres, depreciaciones)  ___  18.4 Otros ___  ¿Cuáles? ______</w:t>
      </w:r>
    </w:p>
    <w:p w:rsidR="00290FA0" w:rsidRPr="008813FE" w:rsidRDefault="00290FA0">
      <w:pPr>
        <w:spacing w:line="360" w:lineRule="auto"/>
      </w:pPr>
    </w:p>
    <w:p w:rsidR="00290FA0" w:rsidRPr="008813FE" w:rsidRDefault="00290FA0">
      <w:pPr>
        <w:pStyle w:val="Textoindependiente2"/>
        <w:rPr>
          <w:sz w:val="24"/>
          <w:szCs w:val="24"/>
        </w:rPr>
      </w:pPr>
      <w:r w:rsidRPr="008813FE">
        <w:rPr>
          <w:sz w:val="24"/>
          <w:szCs w:val="24"/>
        </w:rPr>
        <w:t>19. ¿Cómo se asocia el costo de los salarios cancelados a los trabajadores que laboran en la producción al costo de cada fase o cada producto elaborado?</w:t>
      </w:r>
    </w:p>
    <w:p w:rsidR="00290FA0" w:rsidRPr="008813FE" w:rsidRDefault="00290FA0">
      <w:pPr>
        <w:pStyle w:val="Textoindependiente2"/>
        <w:tabs>
          <w:tab w:val="left" w:pos="1646"/>
        </w:tabs>
        <w:rPr>
          <w:sz w:val="24"/>
          <w:szCs w:val="24"/>
        </w:rPr>
      </w:pPr>
      <w:r w:rsidRPr="008813FE">
        <w:rPr>
          <w:sz w:val="24"/>
          <w:szCs w:val="24"/>
        </w:rPr>
        <w:tab/>
      </w:r>
    </w:p>
    <w:p w:rsidR="00290FA0" w:rsidRPr="008813FE" w:rsidRDefault="00290FA0">
      <w:pPr>
        <w:spacing w:line="360" w:lineRule="auto"/>
        <w:rPr>
          <w:b/>
        </w:rPr>
      </w:pPr>
      <w:r w:rsidRPr="008813FE">
        <w:t xml:space="preserve">19.1  A partir del promedio de pago a los trabajadores _____  </w:t>
      </w:r>
    </w:p>
    <w:p w:rsidR="00290FA0" w:rsidRPr="008813FE" w:rsidRDefault="00290FA0">
      <w:pPr>
        <w:spacing w:line="360" w:lineRule="auto"/>
        <w:rPr>
          <w:b/>
        </w:rPr>
      </w:pPr>
      <w:r w:rsidRPr="008813FE">
        <w:t xml:space="preserve">19.2  Por el número de horas empleadas en cada fase de producción o categoría ____ </w:t>
      </w:r>
    </w:p>
    <w:p w:rsidR="00290FA0" w:rsidRPr="008813FE" w:rsidRDefault="00290FA0">
      <w:pPr>
        <w:spacing w:line="360" w:lineRule="auto"/>
      </w:pPr>
      <w:r w:rsidRPr="008813FE">
        <w:t>19.3  Otras ¿Cuáles? _______________________________________________</w:t>
      </w:r>
    </w:p>
    <w:p w:rsidR="00290FA0" w:rsidRPr="008813FE" w:rsidRDefault="00290FA0">
      <w:pPr>
        <w:spacing w:line="360" w:lineRule="auto"/>
        <w:jc w:val="both"/>
        <w:rPr>
          <w:bCs/>
        </w:rPr>
      </w:pPr>
    </w:p>
    <w:p w:rsidR="00290FA0" w:rsidRPr="008813FE" w:rsidRDefault="00290FA0">
      <w:pPr>
        <w:spacing w:line="360" w:lineRule="auto"/>
        <w:jc w:val="both"/>
        <w:rPr>
          <w:bCs/>
        </w:rPr>
      </w:pPr>
      <w:r w:rsidRPr="008813FE">
        <w:rPr>
          <w:bCs/>
        </w:rPr>
        <w:t>20. ¿Se incorpora en el costo de producción los costos incurridos por los siguientes conceptos?</w:t>
      </w:r>
    </w:p>
    <w:p w:rsidR="00290FA0" w:rsidRPr="008813FE" w:rsidRDefault="00290FA0">
      <w:pPr>
        <w:spacing w:line="360" w:lineRule="auto"/>
        <w:jc w:val="both"/>
        <w:rPr>
          <w:bCs/>
        </w:rPr>
      </w:pPr>
    </w:p>
    <w:p w:rsidR="00290FA0" w:rsidRPr="008813FE" w:rsidRDefault="00290FA0">
      <w:pPr>
        <w:spacing w:line="360" w:lineRule="auto"/>
        <w:jc w:val="both"/>
        <w:rPr>
          <w:bCs/>
        </w:rPr>
      </w:pPr>
    </w:p>
    <w:tbl>
      <w:tblPr>
        <w:tblW w:w="504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3"/>
        <w:gridCol w:w="360"/>
      </w:tblGrid>
      <w:tr w:rsidR="00290FA0" w:rsidRPr="008813FE">
        <w:tc>
          <w:tcPr>
            <w:tcW w:w="4683" w:type="dxa"/>
            <w:tcBorders>
              <w:top w:val="nil"/>
              <w:left w:val="nil"/>
              <w:bottom w:val="nil"/>
              <w:right w:val="single" w:sz="4" w:space="0" w:color="auto"/>
            </w:tcBorders>
          </w:tcPr>
          <w:p w:rsidR="00290FA0" w:rsidRPr="008813FE" w:rsidRDefault="00290FA0">
            <w:pPr>
              <w:spacing w:line="360" w:lineRule="auto"/>
            </w:pPr>
            <w:r w:rsidRPr="008813FE">
              <w:t>20.1. Materiales para la fabricación de sus productos.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rPr>
                <w:u w:val="single"/>
              </w:rPr>
              <w:t>_X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20.2 Lubricantes para maquinarias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20.3 Repuestos para maquinarias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20.4 Sueldo de Supervisores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20.5 Sueldo de aseadores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20.6 Sueldo de vigilantes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left="1068"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20.7 Material de limpieza</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20.8 Asistencia Técnica</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spacing w:line="360" w:lineRule="auto"/>
            </w:pPr>
            <w:r w:rsidRPr="008813FE">
              <w:t>20.9 Mantenimiento y Reparaciones menores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tabs>
                <w:tab w:val="num" w:pos="1440"/>
              </w:tabs>
              <w:spacing w:line="360" w:lineRule="auto"/>
            </w:pPr>
            <w:r w:rsidRPr="008813FE">
              <w:t>20.10  Servicios públicos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21185E">
            <w:pPr>
              <w:tabs>
                <w:tab w:val="num" w:pos="1440"/>
              </w:tabs>
              <w:spacing w:line="360" w:lineRule="auto"/>
            </w:pPr>
            <w:r w:rsidRPr="008813FE">
              <w:t>20.11 Arrendamientos en la fábrica</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p>
        </w:tc>
      </w:tr>
      <w:tr w:rsidR="00290FA0" w:rsidRPr="008813FE">
        <w:tc>
          <w:tcPr>
            <w:tcW w:w="4683" w:type="dxa"/>
            <w:tcBorders>
              <w:top w:val="nil"/>
              <w:left w:val="nil"/>
              <w:bottom w:val="nil"/>
              <w:right w:val="single" w:sz="4" w:space="0" w:color="auto"/>
            </w:tcBorders>
          </w:tcPr>
          <w:p w:rsidR="00290FA0" w:rsidRPr="008813FE" w:rsidRDefault="00290FA0" w:rsidP="0021185E">
            <w:pPr>
              <w:tabs>
                <w:tab w:val="num" w:pos="1440"/>
              </w:tabs>
              <w:spacing w:line="360" w:lineRule="auto"/>
            </w:pPr>
            <w:r w:rsidRPr="008813FE">
              <w:t xml:space="preserve">20.12 Depreciaciones de instalaciones y equipos </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r w:rsidRPr="008813FE">
              <w:t>X</w:t>
            </w:r>
          </w:p>
        </w:tc>
      </w:tr>
      <w:tr w:rsidR="00290FA0" w:rsidRPr="008813FE">
        <w:tc>
          <w:tcPr>
            <w:tcW w:w="4683" w:type="dxa"/>
            <w:tcBorders>
              <w:top w:val="nil"/>
              <w:left w:val="nil"/>
              <w:bottom w:val="nil"/>
              <w:right w:val="single" w:sz="4" w:space="0" w:color="auto"/>
            </w:tcBorders>
          </w:tcPr>
          <w:p w:rsidR="00290FA0" w:rsidRPr="008813FE" w:rsidRDefault="00290FA0" w:rsidP="00EF0396">
            <w:pPr>
              <w:numPr>
                <w:ilvl w:val="1"/>
                <w:numId w:val="6"/>
              </w:numPr>
              <w:tabs>
                <w:tab w:val="num" w:pos="1440"/>
              </w:tabs>
              <w:spacing w:line="360" w:lineRule="auto"/>
            </w:pPr>
            <w:r w:rsidRPr="008813FE">
              <w:t xml:space="preserve"> Otros ¿Cuáles?</w:t>
            </w:r>
          </w:p>
        </w:tc>
        <w:tc>
          <w:tcPr>
            <w:tcW w:w="360" w:type="dxa"/>
            <w:tcBorders>
              <w:top w:val="single" w:sz="4" w:space="0" w:color="auto"/>
              <w:left w:val="single" w:sz="4" w:space="0" w:color="auto"/>
              <w:bottom w:val="single" w:sz="4" w:space="0" w:color="auto"/>
              <w:right w:val="single" w:sz="4" w:space="0" w:color="auto"/>
            </w:tcBorders>
          </w:tcPr>
          <w:p w:rsidR="00290FA0" w:rsidRPr="008813FE" w:rsidRDefault="00290FA0">
            <w:pPr>
              <w:tabs>
                <w:tab w:val="num" w:pos="1440"/>
              </w:tabs>
              <w:spacing w:line="360" w:lineRule="auto"/>
              <w:ind w:hanging="360"/>
            </w:pPr>
          </w:p>
        </w:tc>
      </w:tr>
    </w:tbl>
    <w:p w:rsidR="00290FA0" w:rsidRPr="008813FE" w:rsidRDefault="00290FA0" w:rsidP="0021185E">
      <w:pPr>
        <w:tabs>
          <w:tab w:val="num" w:pos="1440"/>
        </w:tabs>
        <w:spacing w:line="360" w:lineRule="auto"/>
        <w:ind w:hanging="360"/>
        <w:jc w:val="both"/>
        <w:rPr>
          <w:b/>
          <w:bCs/>
        </w:rPr>
      </w:pPr>
    </w:p>
    <w:p w:rsidR="00290FA0" w:rsidRPr="008813FE" w:rsidRDefault="00290FA0">
      <w:pPr>
        <w:pStyle w:val="Textoindependiente2"/>
        <w:spacing w:before="60"/>
        <w:ind w:left="360"/>
        <w:rPr>
          <w:b/>
          <w:bCs/>
          <w:sz w:val="24"/>
          <w:szCs w:val="24"/>
        </w:rPr>
      </w:pPr>
      <w:r w:rsidRPr="008813FE">
        <w:rPr>
          <w:sz w:val="24"/>
          <w:szCs w:val="24"/>
        </w:rPr>
        <w:t>Bases de  incorporación</w:t>
      </w:r>
      <w:r w:rsidRPr="008813FE">
        <w:rPr>
          <w:b/>
          <w:bCs/>
          <w:sz w:val="24"/>
          <w:szCs w:val="24"/>
        </w:rPr>
        <w:t>:</w:t>
      </w:r>
    </w:p>
    <w:p w:rsidR="00290FA0" w:rsidRPr="008813FE" w:rsidRDefault="00290FA0">
      <w:pPr>
        <w:tabs>
          <w:tab w:val="left" w:pos="7163"/>
          <w:tab w:val="left" w:pos="8146"/>
        </w:tabs>
        <w:spacing w:line="360" w:lineRule="auto"/>
      </w:pPr>
      <w:r w:rsidRPr="008813FE">
        <w:t>20.14. El costo de factura de los materiales comprados en el periodo___</w:t>
      </w:r>
      <w:r w:rsidRPr="008813FE">
        <w:tab/>
      </w:r>
    </w:p>
    <w:p w:rsidR="00290FA0" w:rsidRPr="008813FE" w:rsidRDefault="00290FA0">
      <w:pPr>
        <w:tabs>
          <w:tab w:val="left" w:pos="7163"/>
          <w:tab w:val="left" w:pos="8146"/>
        </w:tabs>
        <w:spacing w:line="360" w:lineRule="auto"/>
      </w:pPr>
      <w:r w:rsidRPr="008813FE">
        <w:t>20.15. Cantidad de materiales utilizados en el periodo (en Bolívares) ___</w:t>
      </w:r>
    </w:p>
    <w:p w:rsidR="00290FA0" w:rsidRPr="008813FE" w:rsidRDefault="00290FA0">
      <w:pPr>
        <w:tabs>
          <w:tab w:val="left" w:pos="7163"/>
          <w:tab w:val="left" w:pos="8146"/>
        </w:tabs>
        <w:spacing w:line="360" w:lineRule="auto"/>
        <w:jc w:val="both"/>
      </w:pPr>
      <w:r w:rsidRPr="008813FE">
        <w:t>20.15 Cantidad de materiales utilizados en el periodo dividido por la cantidad de productos elaborados __</w:t>
      </w:r>
    </w:p>
    <w:p w:rsidR="00290FA0" w:rsidRPr="008813FE" w:rsidRDefault="00290FA0">
      <w:pPr>
        <w:tabs>
          <w:tab w:val="left" w:pos="7163"/>
          <w:tab w:val="left" w:pos="8146"/>
        </w:tabs>
        <w:spacing w:line="360" w:lineRule="auto"/>
      </w:pPr>
      <w:r w:rsidRPr="008813FE">
        <w:t>20.16. Estimaciones basadas en la experiencia ___</w:t>
      </w:r>
      <w:r w:rsidRPr="008813FE">
        <w:tab/>
      </w:r>
    </w:p>
    <w:p w:rsidR="00290FA0" w:rsidRPr="008813FE" w:rsidRDefault="00290FA0">
      <w:pPr>
        <w:tabs>
          <w:tab w:val="left" w:pos="7163"/>
          <w:tab w:val="left" w:pos="8146"/>
        </w:tabs>
        <w:spacing w:line="360" w:lineRule="auto"/>
      </w:pPr>
      <w:r w:rsidRPr="008813FE">
        <w:t>20.17. Mediante el uso de una tasa predeterminada ___</w:t>
      </w:r>
      <w:r w:rsidRPr="008813FE">
        <w:tab/>
      </w:r>
    </w:p>
    <w:p w:rsidR="00290FA0" w:rsidRPr="008813FE" w:rsidRDefault="00290FA0">
      <w:pPr>
        <w:tabs>
          <w:tab w:val="left" w:pos="7163"/>
          <w:tab w:val="left" w:pos="8146"/>
        </w:tabs>
        <w:spacing w:line="360" w:lineRule="auto"/>
      </w:pPr>
      <w:r w:rsidRPr="008813FE">
        <w:t>20.18. Otras ___  ¿Cuáles?</w:t>
      </w:r>
    </w:p>
    <w:p w:rsidR="00290FA0" w:rsidRPr="008813FE" w:rsidRDefault="00290FA0">
      <w:pPr>
        <w:tabs>
          <w:tab w:val="left" w:pos="7163"/>
          <w:tab w:val="left" w:pos="8146"/>
        </w:tabs>
        <w:spacing w:line="360" w:lineRule="auto"/>
      </w:pPr>
      <w:r w:rsidRPr="008813FE">
        <w:t>20.19. Numero de  productos elaborados __</w:t>
      </w:r>
    </w:p>
    <w:p w:rsidR="00290FA0" w:rsidRPr="008813FE" w:rsidRDefault="00290FA0">
      <w:pPr>
        <w:tabs>
          <w:tab w:val="left" w:pos="7163"/>
          <w:tab w:val="left" w:pos="8146"/>
        </w:tabs>
        <w:spacing w:line="360" w:lineRule="auto"/>
      </w:pPr>
      <w:r w:rsidRPr="008813FE">
        <w:t>20.20. Área de  trabajo</w:t>
      </w:r>
    </w:p>
    <w:p w:rsidR="00290FA0" w:rsidRPr="008813FE" w:rsidRDefault="00290FA0">
      <w:pPr>
        <w:tabs>
          <w:tab w:val="left" w:pos="7163"/>
          <w:tab w:val="left" w:pos="8146"/>
        </w:tabs>
        <w:spacing w:line="360" w:lineRule="auto"/>
      </w:pPr>
      <w:r w:rsidRPr="008813FE">
        <w:t>20.21. Horas de  mano de obra directa empleadas en la producción ___</w:t>
      </w:r>
    </w:p>
    <w:p w:rsidR="00290FA0" w:rsidRPr="008813FE" w:rsidRDefault="00290FA0">
      <w:pPr>
        <w:tabs>
          <w:tab w:val="left" w:pos="7163"/>
          <w:tab w:val="left" w:pos="8146"/>
        </w:tabs>
        <w:spacing w:line="360" w:lineRule="auto"/>
      </w:pPr>
      <w:r w:rsidRPr="008813FE">
        <w:t>20.22. Otras  ¿Cuáles? ________________________</w:t>
      </w:r>
    </w:p>
    <w:p w:rsidR="00290FA0" w:rsidRPr="008813FE" w:rsidRDefault="00290FA0">
      <w:pPr>
        <w:pStyle w:val="Textoindependiente"/>
        <w:rPr>
          <w:b/>
          <w:color w:val="auto"/>
          <w:sz w:val="24"/>
          <w:szCs w:val="24"/>
        </w:rPr>
      </w:pPr>
    </w:p>
    <w:p w:rsidR="00290FA0" w:rsidRPr="008813FE" w:rsidRDefault="00290FA0">
      <w:pPr>
        <w:pStyle w:val="Textoindependiente"/>
        <w:rPr>
          <w:b/>
          <w:color w:val="auto"/>
          <w:sz w:val="24"/>
          <w:szCs w:val="24"/>
        </w:rPr>
      </w:pPr>
      <w:r w:rsidRPr="008813FE">
        <w:rPr>
          <w:b/>
          <w:color w:val="auto"/>
          <w:sz w:val="24"/>
          <w:szCs w:val="24"/>
        </w:rPr>
        <w:t xml:space="preserve">Procesos de planificación, control y toma de decisiones </w:t>
      </w:r>
    </w:p>
    <w:p w:rsidR="00290FA0" w:rsidRPr="008813FE" w:rsidRDefault="00290FA0">
      <w:pPr>
        <w:pStyle w:val="Textoindependiente"/>
        <w:rPr>
          <w:bCs/>
          <w:i/>
          <w:iCs/>
          <w:color w:val="auto"/>
          <w:sz w:val="24"/>
          <w:szCs w:val="24"/>
        </w:rPr>
      </w:pPr>
    </w:p>
    <w:p w:rsidR="00290FA0" w:rsidRPr="008813FE" w:rsidRDefault="00290FA0">
      <w:pPr>
        <w:pStyle w:val="Textoindependiente"/>
        <w:jc w:val="left"/>
        <w:rPr>
          <w:iCs/>
          <w:caps/>
          <w:color w:val="auto"/>
          <w:sz w:val="24"/>
          <w:szCs w:val="24"/>
        </w:rPr>
      </w:pPr>
      <w:r w:rsidRPr="008813FE">
        <w:rPr>
          <w:bCs/>
          <w:iCs/>
          <w:color w:val="auto"/>
          <w:sz w:val="24"/>
          <w:szCs w:val="24"/>
        </w:rPr>
        <w:t xml:space="preserve">21. ¿Se planifica en la unidad de producción? </w:t>
      </w:r>
    </w:p>
    <w:p w:rsidR="00290FA0" w:rsidRPr="008813FE" w:rsidRDefault="00290FA0">
      <w:pPr>
        <w:tabs>
          <w:tab w:val="left" w:pos="5115"/>
        </w:tabs>
        <w:spacing w:line="360" w:lineRule="auto"/>
      </w:pPr>
      <w:r w:rsidRPr="008813FE">
        <w:t>21.1 Si ___ ¿Sobre qué aspectos?_________________________________________</w:t>
      </w:r>
      <w:r w:rsidRPr="008813FE">
        <w:tab/>
      </w:r>
    </w:p>
    <w:p w:rsidR="00290FA0" w:rsidRPr="008813FE" w:rsidRDefault="00290FA0">
      <w:pPr>
        <w:pStyle w:val="Textoindependiente2"/>
        <w:rPr>
          <w:bCs/>
          <w:sz w:val="24"/>
          <w:szCs w:val="24"/>
        </w:rPr>
      </w:pPr>
      <w:r w:rsidRPr="008813FE">
        <w:rPr>
          <w:bCs/>
          <w:sz w:val="24"/>
          <w:szCs w:val="24"/>
        </w:rPr>
        <w:t>21.2. No_____ ¿Por qué?__________________________________________________</w:t>
      </w:r>
    </w:p>
    <w:p w:rsidR="00290FA0" w:rsidRPr="008813FE" w:rsidRDefault="00290FA0">
      <w:pPr>
        <w:pStyle w:val="Textoindependiente2"/>
        <w:rPr>
          <w:b/>
          <w:bCs/>
          <w:sz w:val="24"/>
          <w:szCs w:val="24"/>
        </w:rPr>
      </w:pPr>
      <w:r w:rsidRPr="008813FE">
        <w:rPr>
          <w:b/>
          <w:bCs/>
          <w:sz w:val="24"/>
          <w:szCs w:val="24"/>
        </w:rPr>
        <w:t xml:space="preserve">De ser afirmativa la respuesta continúe a la pegunta Nº 22, de lo contrario pase a la Nº 23. </w:t>
      </w:r>
    </w:p>
    <w:p w:rsidR="00290FA0" w:rsidRPr="008813FE" w:rsidRDefault="00290FA0">
      <w:pPr>
        <w:pStyle w:val="Textoindependiente2"/>
        <w:rPr>
          <w:sz w:val="24"/>
          <w:szCs w:val="24"/>
        </w:rPr>
      </w:pPr>
    </w:p>
    <w:p w:rsidR="00290FA0" w:rsidRPr="008813FE" w:rsidRDefault="00290FA0">
      <w:pPr>
        <w:pStyle w:val="Textoindependiente2"/>
        <w:rPr>
          <w:sz w:val="24"/>
          <w:szCs w:val="24"/>
        </w:rPr>
      </w:pPr>
      <w:r w:rsidRPr="008813FE">
        <w:rPr>
          <w:sz w:val="24"/>
          <w:szCs w:val="24"/>
        </w:rPr>
        <w:t>22. ¿Cuál es el periodo de la planificación?</w:t>
      </w:r>
    </w:p>
    <w:p w:rsidR="00290FA0" w:rsidRPr="008813FE" w:rsidRDefault="00290FA0">
      <w:pPr>
        <w:pStyle w:val="Textoindependiente2"/>
        <w:rPr>
          <w:sz w:val="24"/>
          <w:szCs w:val="24"/>
        </w:rPr>
      </w:pPr>
    </w:p>
    <w:p w:rsidR="00290FA0" w:rsidRPr="008813FE" w:rsidRDefault="00290FA0">
      <w:pPr>
        <w:tabs>
          <w:tab w:val="left" w:pos="2626"/>
          <w:tab w:val="left" w:pos="3112"/>
          <w:tab w:val="left" w:pos="4868"/>
          <w:tab w:val="left" w:pos="5354"/>
          <w:tab w:val="left" w:pos="7510"/>
          <w:tab w:val="left" w:pos="8092"/>
        </w:tabs>
        <w:spacing w:line="360" w:lineRule="auto"/>
        <w:ind w:left="70"/>
      </w:pPr>
      <w:r w:rsidRPr="008813FE">
        <w:t>22.1. De 15 días  a 12 meses_______                                 22.2. De 1 a 3 años ______</w:t>
      </w:r>
    </w:p>
    <w:p w:rsidR="00290FA0" w:rsidRPr="008813FE" w:rsidRDefault="00290FA0">
      <w:pPr>
        <w:tabs>
          <w:tab w:val="left" w:pos="2626"/>
          <w:tab w:val="left" w:pos="3112"/>
          <w:tab w:val="left" w:pos="4868"/>
          <w:tab w:val="left" w:pos="5354"/>
          <w:tab w:val="left" w:pos="7510"/>
          <w:tab w:val="left" w:pos="8092"/>
        </w:tabs>
        <w:spacing w:line="360" w:lineRule="auto"/>
        <w:ind w:left="70"/>
      </w:pPr>
      <w:r w:rsidRPr="008813FE">
        <w:t>22.3. De 3 o más años____________                                 22.4. No respondió_______</w:t>
      </w:r>
    </w:p>
    <w:p w:rsidR="00290FA0" w:rsidRPr="008813FE" w:rsidRDefault="00290FA0">
      <w:pPr>
        <w:tabs>
          <w:tab w:val="left" w:pos="2626"/>
          <w:tab w:val="left" w:pos="3112"/>
          <w:tab w:val="left" w:pos="4868"/>
          <w:tab w:val="left" w:pos="5354"/>
          <w:tab w:val="left" w:pos="7510"/>
          <w:tab w:val="left" w:pos="8092"/>
        </w:tabs>
        <w:spacing w:line="360" w:lineRule="auto"/>
        <w:ind w:left="70"/>
      </w:pPr>
      <w:r w:rsidRPr="008813FE">
        <w:t xml:space="preserve">  </w:t>
      </w:r>
    </w:p>
    <w:p w:rsidR="00290FA0" w:rsidRPr="008813FE" w:rsidRDefault="00290FA0">
      <w:pPr>
        <w:spacing w:line="360" w:lineRule="auto"/>
        <w:rPr>
          <w:bCs/>
        </w:rPr>
      </w:pPr>
      <w:r w:rsidRPr="008813FE">
        <w:rPr>
          <w:bCs/>
        </w:rPr>
        <w:t>23. Indique qué instrumentos utiliza en la empresa para planificar un periodo determinado.</w:t>
      </w:r>
    </w:p>
    <w:p w:rsidR="00290FA0" w:rsidRPr="008813FE" w:rsidRDefault="00290FA0">
      <w:pPr>
        <w:spacing w:line="360" w:lineRule="auto"/>
      </w:pPr>
      <w:r w:rsidRPr="008813FE">
        <w:t xml:space="preserve"> 23.1. Presupuesto de efectivo_______      23.2. Presupuesto de capital__________</w:t>
      </w:r>
    </w:p>
    <w:p w:rsidR="00290FA0" w:rsidRPr="008813FE" w:rsidRDefault="00290FA0">
      <w:pPr>
        <w:spacing w:line="360" w:lineRule="auto"/>
      </w:pPr>
      <w:r w:rsidRPr="008813FE">
        <w:t>23.3. Presupuesto  maestro__________      23.4. Presupuesto  flexible___________</w:t>
      </w:r>
    </w:p>
    <w:p w:rsidR="00290FA0" w:rsidRPr="008813FE" w:rsidRDefault="00290FA0">
      <w:pPr>
        <w:spacing w:line="360" w:lineRule="auto"/>
      </w:pPr>
      <w:r w:rsidRPr="008813FE">
        <w:t>23.5. Presupuesto de costos de producción _______  23.6. Otros_______________</w:t>
      </w:r>
    </w:p>
    <w:p w:rsidR="00290FA0" w:rsidRPr="008813FE" w:rsidRDefault="00290FA0">
      <w:pPr>
        <w:spacing w:line="360" w:lineRule="auto"/>
      </w:pPr>
      <w:r w:rsidRPr="008813FE">
        <w:t>¿Cuáles?___________________________________________________________</w:t>
      </w:r>
    </w:p>
    <w:p w:rsidR="00290FA0" w:rsidRPr="008813FE" w:rsidRDefault="00290FA0">
      <w:pPr>
        <w:spacing w:line="360" w:lineRule="auto"/>
      </w:pPr>
      <w:r w:rsidRPr="008813FE">
        <w:t xml:space="preserve">      </w:t>
      </w:r>
    </w:p>
    <w:p w:rsidR="00290FA0" w:rsidRPr="008813FE" w:rsidRDefault="00290FA0">
      <w:pPr>
        <w:pStyle w:val="Textoindependiente2"/>
        <w:rPr>
          <w:sz w:val="24"/>
          <w:szCs w:val="24"/>
        </w:rPr>
      </w:pPr>
      <w:r w:rsidRPr="008813FE">
        <w:rPr>
          <w:sz w:val="24"/>
          <w:szCs w:val="24"/>
        </w:rPr>
        <w:t>24. ¿La empresa utiliza algún modelo en el cual simule el comportamiento de las utilidades frente a diferentes niveles de costos y de volumen de producción?</w:t>
      </w:r>
    </w:p>
    <w:p w:rsidR="00290FA0" w:rsidRPr="008813FE" w:rsidRDefault="00290FA0">
      <w:pPr>
        <w:spacing w:line="360" w:lineRule="auto"/>
      </w:pPr>
      <w:r w:rsidRPr="008813FE">
        <w:t>24.1. Si________ ¿Cuál?___________ 24.2. No ______ ¿Por qué?_______________</w:t>
      </w:r>
    </w:p>
    <w:p w:rsidR="00290FA0" w:rsidRPr="008813FE" w:rsidRDefault="00290FA0">
      <w:pPr>
        <w:spacing w:line="360" w:lineRule="auto"/>
      </w:pPr>
    </w:p>
    <w:p w:rsidR="00290FA0" w:rsidRPr="008813FE" w:rsidRDefault="00290FA0">
      <w:pPr>
        <w:spacing w:line="360" w:lineRule="auto"/>
        <w:jc w:val="both"/>
        <w:rPr>
          <w:bCs/>
          <w:caps/>
        </w:rPr>
      </w:pPr>
      <w:r w:rsidRPr="008813FE">
        <w:rPr>
          <w:bCs/>
        </w:rPr>
        <w:t xml:space="preserve">25. ¿Se establecen en la empresa costos predeterminados (estimados o estándar)? </w:t>
      </w:r>
    </w:p>
    <w:p w:rsidR="00290FA0" w:rsidRPr="008813FE" w:rsidRDefault="00290FA0">
      <w:pPr>
        <w:pStyle w:val="Encabezado"/>
        <w:tabs>
          <w:tab w:val="clear" w:pos="4252"/>
          <w:tab w:val="clear" w:pos="8504"/>
        </w:tabs>
        <w:spacing w:line="360" w:lineRule="auto"/>
        <w:jc w:val="both"/>
        <w:rPr>
          <w:szCs w:val="24"/>
        </w:rPr>
      </w:pPr>
      <w:r w:rsidRPr="008813FE">
        <w:rPr>
          <w:szCs w:val="24"/>
        </w:rPr>
        <w:t>25.1. Si _____ ¿Cual?______________ 25.2. No_____ ¿Por qué?____________</w:t>
      </w:r>
    </w:p>
    <w:p w:rsidR="00290FA0" w:rsidRPr="008813FE" w:rsidRDefault="00290FA0">
      <w:pPr>
        <w:pStyle w:val="Encabezado"/>
        <w:tabs>
          <w:tab w:val="clear" w:pos="4252"/>
          <w:tab w:val="clear" w:pos="8504"/>
        </w:tabs>
        <w:spacing w:line="360" w:lineRule="auto"/>
        <w:jc w:val="both"/>
        <w:rPr>
          <w:szCs w:val="24"/>
        </w:rPr>
      </w:pPr>
    </w:p>
    <w:p w:rsidR="00290FA0" w:rsidRPr="008813FE" w:rsidRDefault="00290FA0">
      <w:pPr>
        <w:spacing w:line="360" w:lineRule="auto"/>
        <w:jc w:val="both"/>
        <w:rPr>
          <w:bCs/>
        </w:rPr>
      </w:pPr>
      <w:r w:rsidRPr="008813FE">
        <w:rPr>
          <w:bCs/>
        </w:rPr>
        <w:t>26</w:t>
      </w:r>
      <w:proofErr w:type="gramStart"/>
      <w:r w:rsidRPr="008813FE">
        <w:rPr>
          <w:bCs/>
        </w:rPr>
        <w:t>.¿</w:t>
      </w:r>
      <w:proofErr w:type="gramEnd"/>
      <w:r w:rsidRPr="008813FE">
        <w:rPr>
          <w:bCs/>
        </w:rPr>
        <w:t>Se comparan los costos de producción obtenidos con los niveles de costos predeterminados o presupuestados?</w:t>
      </w:r>
    </w:p>
    <w:p w:rsidR="00290FA0" w:rsidRPr="008813FE" w:rsidRDefault="00290FA0">
      <w:pPr>
        <w:spacing w:line="360" w:lineRule="auto"/>
        <w:jc w:val="both"/>
        <w:rPr>
          <w:b/>
          <w:bCs/>
        </w:rPr>
      </w:pPr>
    </w:p>
    <w:p w:rsidR="00290FA0" w:rsidRPr="008813FE" w:rsidRDefault="00290FA0">
      <w:pPr>
        <w:pStyle w:val="Encabezado"/>
        <w:tabs>
          <w:tab w:val="clear" w:pos="4252"/>
          <w:tab w:val="clear" w:pos="8504"/>
        </w:tabs>
        <w:spacing w:line="360" w:lineRule="auto"/>
        <w:jc w:val="both"/>
        <w:rPr>
          <w:szCs w:val="24"/>
        </w:rPr>
      </w:pPr>
      <w:r w:rsidRPr="008813FE">
        <w:rPr>
          <w:szCs w:val="24"/>
        </w:rPr>
        <w:lastRenderedPageBreak/>
        <w:t>26.1</w:t>
      </w:r>
      <w:proofErr w:type="gramStart"/>
      <w:r w:rsidRPr="008813FE">
        <w:rPr>
          <w:szCs w:val="24"/>
        </w:rPr>
        <w:t>..</w:t>
      </w:r>
      <w:proofErr w:type="gramEnd"/>
      <w:r w:rsidRPr="008813FE">
        <w:rPr>
          <w:szCs w:val="24"/>
        </w:rPr>
        <w:t xml:space="preserve"> Si ______ ¿Para qué? __</w:t>
      </w:r>
      <w:r w:rsidRPr="008813FE">
        <w:rPr>
          <w:szCs w:val="24"/>
          <w:u w:val="single"/>
        </w:rPr>
        <w:t>Estimar</w:t>
      </w:r>
      <w:r w:rsidRPr="008813FE">
        <w:rPr>
          <w:szCs w:val="24"/>
        </w:rPr>
        <w:t>_____ 26.2. No_____ ¿Por qué?____________</w:t>
      </w:r>
    </w:p>
    <w:p w:rsidR="00290FA0" w:rsidRPr="008813FE" w:rsidRDefault="00290FA0">
      <w:pPr>
        <w:pStyle w:val="Encabezado"/>
        <w:tabs>
          <w:tab w:val="clear" w:pos="4252"/>
          <w:tab w:val="clear" w:pos="8504"/>
        </w:tabs>
        <w:spacing w:line="360" w:lineRule="auto"/>
        <w:jc w:val="both"/>
        <w:rPr>
          <w:szCs w:val="24"/>
        </w:rPr>
      </w:pPr>
      <w:r w:rsidRPr="008813FE">
        <w:rPr>
          <w:szCs w:val="24"/>
        </w:rPr>
        <w:t>26.3. No respondió______</w:t>
      </w:r>
    </w:p>
    <w:p w:rsidR="00290FA0" w:rsidRPr="008813FE" w:rsidRDefault="00290FA0">
      <w:pPr>
        <w:spacing w:line="360" w:lineRule="auto"/>
      </w:pPr>
    </w:p>
    <w:p w:rsidR="00290FA0" w:rsidRPr="008813FE" w:rsidRDefault="00290FA0">
      <w:pPr>
        <w:spacing w:line="360" w:lineRule="auto"/>
        <w:jc w:val="both"/>
        <w:rPr>
          <w:bCs/>
        </w:rPr>
      </w:pPr>
      <w:r w:rsidRPr="008813FE">
        <w:rPr>
          <w:bCs/>
        </w:rPr>
        <w:t>27. ¿Cuál es la acción inmediata tomada por la empresa en caso de observarse alguna desviación entre los costos  predeterminados y los costos reales?</w:t>
      </w:r>
    </w:p>
    <w:p w:rsidR="00290FA0" w:rsidRPr="008813FE" w:rsidRDefault="00290FA0">
      <w:pPr>
        <w:tabs>
          <w:tab w:val="left" w:pos="1606"/>
        </w:tabs>
        <w:spacing w:line="360" w:lineRule="auto"/>
      </w:pPr>
      <w:r w:rsidRPr="008813FE">
        <w:t>27.1. Se investigan los orígenes de las desviaciones_______</w:t>
      </w:r>
    </w:p>
    <w:p w:rsidR="00290FA0" w:rsidRPr="008813FE" w:rsidRDefault="00290FA0">
      <w:pPr>
        <w:tabs>
          <w:tab w:val="left" w:pos="1606"/>
        </w:tabs>
        <w:spacing w:line="360" w:lineRule="auto"/>
      </w:pPr>
      <w:r w:rsidRPr="008813FE">
        <w:t>27.2. Se actualizan los costos predeterminados ____</w:t>
      </w:r>
    </w:p>
    <w:p w:rsidR="00290FA0" w:rsidRPr="008813FE" w:rsidRDefault="00290FA0">
      <w:pPr>
        <w:tabs>
          <w:tab w:val="left" w:pos="1606"/>
        </w:tabs>
        <w:spacing w:line="360" w:lineRule="auto"/>
      </w:pPr>
      <w:r w:rsidRPr="008813FE">
        <w:t>27.3. No se realiza acción alguna___________</w:t>
      </w:r>
    </w:p>
    <w:p w:rsidR="00290FA0" w:rsidRPr="008813FE" w:rsidRDefault="00290FA0">
      <w:pPr>
        <w:tabs>
          <w:tab w:val="left" w:pos="1606"/>
        </w:tabs>
        <w:spacing w:line="360" w:lineRule="auto"/>
      </w:pPr>
      <w:r w:rsidRPr="008813FE">
        <w:t>27.4. Otras____ ¿Cuáles?_______________________________</w:t>
      </w:r>
    </w:p>
    <w:p w:rsidR="00290FA0" w:rsidRPr="008813FE" w:rsidRDefault="00290FA0">
      <w:pPr>
        <w:tabs>
          <w:tab w:val="left" w:pos="1606"/>
        </w:tabs>
        <w:spacing w:line="360" w:lineRule="auto"/>
      </w:pPr>
    </w:p>
    <w:p w:rsidR="00290FA0" w:rsidRPr="008813FE" w:rsidRDefault="00290FA0">
      <w:pPr>
        <w:tabs>
          <w:tab w:val="left" w:pos="1606"/>
        </w:tabs>
        <w:spacing w:line="360" w:lineRule="auto"/>
        <w:ind w:left="360" w:hanging="360"/>
      </w:pPr>
      <w:r w:rsidRPr="008813FE">
        <w:rPr>
          <w:bCs/>
        </w:rPr>
        <w:t>28. ¿Se le realiza algún seguimiento a las medidas correctivas?</w:t>
      </w:r>
    </w:p>
    <w:p w:rsidR="00290FA0" w:rsidRPr="008813FE" w:rsidRDefault="00290FA0">
      <w:pPr>
        <w:pStyle w:val="Encabezado"/>
        <w:tabs>
          <w:tab w:val="clear" w:pos="4252"/>
          <w:tab w:val="clear" w:pos="8504"/>
        </w:tabs>
        <w:spacing w:line="360" w:lineRule="auto"/>
        <w:jc w:val="both"/>
        <w:rPr>
          <w:szCs w:val="24"/>
        </w:rPr>
      </w:pPr>
      <w:r w:rsidRPr="008813FE">
        <w:rPr>
          <w:szCs w:val="24"/>
        </w:rPr>
        <w:t>28.1. Si ____</w:t>
      </w:r>
      <w:r w:rsidRPr="008813FE">
        <w:rPr>
          <w:szCs w:val="24"/>
          <w:u w:val="single"/>
        </w:rPr>
        <w:t xml:space="preserve">  </w:t>
      </w:r>
      <w:r w:rsidRPr="008813FE">
        <w:rPr>
          <w:szCs w:val="24"/>
        </w:rPr>
        <w:t>¿Cuáles? ___________ 28.2. No_____ ¿Por qué?____________</w:t>
      </w:r>
    </w:p>
    <w:p w:rsidR="00290FA0" w:rsidRPr="008813FE" w:rsidRDefault="00290FA0">
      <w:pPr>
        <w:pStyle w:val="Encabezado"/>
        <w:tabs>
          <w:tab w:val="clear" w:pos="4252"/>
          <w:tab w:val="clear" w:pos="8504"/>
        </w:tabs>
        <w:spacing w:line="360" w:lineRule="auto"/>
        <w:jc w:val="both"/>
        <w:rPr>
          <w:szCs w:val="24"/>
        </w:rPr>
      </w:pPr>
      <w:r w:rsidRPr="008813FE">
        <w:rPr>
          <w:szCs w:val="24"/>
        </w:rPr>
        <w:t>28.3. No respondió______</w:t>
      </w:r>
    </w:p>
    <w:p w:rsidR="00290FA0" w:rsidRPr="008813FE" w:rsidRDefault="00290FA0">
      <w:pPr>
        <w:spacing w:line="360" w:lineRule="auto"/>
      </w:pPr>
    </w:p>
    <w:p w:rsidR="00290FA0" w:rsidRPr="008813FE" w:rsidRDefault="00290FA0">
      <w:pPr>
        <w:pStyle w:val="Encabezado"/>
        <w:tabs>
          <w:tab w:val="clear" w:pos="4252"/>
          <w:tab w:val="clear" w:pos="8504"/>
        </w:tabs>
        <w:spacing w:line="360" w:lineRule="auto"/>
        <w:jc w:val="center"/>
        <w:rPr>
          <w:szCs w:val="24"/>
        </w:rPr>
      </w:pPr>
      <w:r w:rsidRPr="008813FE">
        <w:rPr>
          <w:b/>
          <w:szCs w:val="24"/>
        </w:rPr>
        <w:t>Muchas gracias por su amable colaboración</w:t>
      </w:r>
    </w:p>
    <w:p w:rsidR="00290FA0" w:rsidRPr="008813FE" w:rsidRDefault="00290FA0">
      <w:pPr>
        <w:rPr>
          <w:b/>
        </w:rPr>
      </w:pPr>
    </w:p>
    <w:p w:rsidR="00290FA0" w:rsidRPr="008813FE" w:rsidRDefault="00290FA0">
      <w:pPr>
        <w:pStyle w:val="Encabezado"/>
        <w:tabs>
          <w:tab w:val="clear" w:pos="4252"/>
          <w:tab w:val="clear" w:pos="8504"/>
        </w:tabs>
        <w:spacing w:line="360" w:lineRule="auto"/>
        <w:jc w:val="both"/>
        <w:rPr>
          <w:szCs w:val="24"/>
          <w:lang w:val="es-VE"/>
        </w:rPr>
      </w:pPr>
    </w:p>
    <w:p w:rsidR="00290FA0" w:rsidRPr="008813FE" w:rsidRDefault="00290FA0">
      <w:pPr>
        <w:spacing w:line="360" w:lineRule="auto"/>
        <w:jc w:val="both"/>
        <w:rPr>
          <w:lang w:val="es-VE"/>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175CA9">
      <w:pPr>
        <w:spacing w:line="360" w:lineRule="auto"/>
        <w:jc w:val="center"/>
        <w:rPr>
          <w:b/>
          <w:bCs/>
        </w:rPr>
      </w:pPr>
    </w:p>
    <w:p w:rsidR="009F76C8" w:rsidRDefault="009F76C8" w:rsidP="00F40BE6">
      <w:pPr>
        <w:spacing w:line="360" w:lineRule="auto"/>
        <w:rPr>
          <w:b/>
          <w:bCs/>
        </w:rPr>
      </w:pPr>
    </w:p>
    <w:p w:rsidR="00290FA0" w:rsidRPr="008813FE" w:rsidRDefault="00290FA0" w:rsidP="00175CA9">
      <w:pPr>
        <w:spacing w:line="360" w:lineRule="auto"/>
        <w:jc w:val="center"/>
        <w:rPr>
          <w:b/>
          <w:bCs/>
        </w:rPr>
      </w:pPr>
      <w:r w:rsidRPr="008813FE">
        <w:rPr>
          <w:b/>
          <w:bCs/>
        </w:rPr>
        <w:lastRenderedPageBreak/>
        <w:t>ANEXO C</w:t>
      </w:r>
    </w:p>
    <w:p w:rsidR="00290FA0" w:rsidRPr="008813FE" w:rsidRDefault="00290FA0">
      <w:pPr>
        <w:spacing w:line="360" w:lineRule="auto"/>
        <w:rPr>
          <w:bCs/>
        </w:rPr>
      </w:pPr>
    </w:p>
    <w:p w:rsidR="00290FA0" w:rsidRPr="008813FE" w:rsidRDefault="00290FA0">
      <w:pPr>
        <w:autoSpaceDE w:val="0"/>
        <w:autoSpaceDN w:val="0"/>
        <w:adjustRightInd w:val="0"/>
        <w:jc w:val="center"/>
        <w:rPr>
          <w:rFonts w:eastAsia="Times New Roman"/>
          <w:b/>
          <w:bCs/>
          <w:lang w:val="es-VE" w:eastAsia="es-VE"/>
        </w:rPr>
      </w:pPr>
      <w:r w:rsidRPr="008813FE">
        <w:rPr>
          <w:rFonts w:eastAsia="Times New Roman"/>
          <w:b/>
          <w:bCs/>
          <w:lang w:val="es-VE" w:eastAsia="es-VE"/>
        </w:rPr>
        <w:t>Validación del Instrumento de Recolección de Datos</w:t>
      </w:r>
    </w:p>
    <w:p w:rsidR="00290FA0" w:rsidRPr="008813FE" w:rsidRDefault="00290FA0">
      <w:pPr>
        <w:spacing w:line="360" w:lineRule="auto"/>
        <w:rPr>
          <w:rFonts w:eastAsia="Times New Roman"/>
          <w:b/>
          <w:bCs/>
          <w:lang w:val="es-VE" w:eastAsia="es-VE"/>
        </w:rPr>
      </w:pPr>
    </w:p>
    <w:p w:rsidR="00290FA0" w:rsidRPr="008813FE" w:rsidRDefault="00290FA0">
      <w:pPr>
        <w:spacing w:line="360" w:lineRule="auto"/>
        <w:rPr>
          <w:b/>
          <w:bCs/>
        </w:rPr>
      </w:pPr>
    </w:p>
    <w:p w:rsidR="00290FA0" w:rsidRPr="008813FE" w:rsidRDefault="00290FA0">
      <w:pPr>
        <w:spacing w:line="360" w:lineRule="auto"/>
        <w:jc w:val="center"/>
        <w:rPr>
          <w:b/>
          <w:bCs/>
        </w:rPr>
      </w:pPr>
      <w:r w:rsidRPr="008813FE">
        <w:rPr>
          <w:b/>
          <w:bCs/>
        </w:rPr>
        <w:t>Carta de Solicitud de Colaboración a Expertos en el Área de Investigación</w:t>
      </w:r>
    </w:p>
    <w:p w:rsidR="00290FA0" w:rsidRPr="008813FE" w:rsidRDefault="00290FA0">
      <w:pPr>
        <w:pStyle w:val="Textoindependiente"/>
        <w:ind w:firstLine="708"/>
        <w:rPr>
          <w:b/>
          <w:color w:val="auto"/>
          <w:sz w:val="24"/>
          <w:szCs w:val="24"/>
        </w:rPr>
      </w:pPr>
    </w:p>
    <w:p w:rsidR="00290FA0" w:rsidRPr="008813FE" w:rsidRDefault="00290FA0">
      <w:pPr>
        <w:spacing w:line="360" w:lineRule="auto"/>
        <w:jc w:val="both"/>
      </w:pPr>
      <w:r w:rsidRPr="008813FE">
        <w:t>Mérida,    de Mayo de 2007</w:t>
      </w:r>
    </w:p>
    <w:p w:rsidR="00290FA0" w:rsidRPr="008813FE" w:rsidRDefault="00290FA0">
      <w:pPr>
        <w:spacing w:line="360" w:lineRule="auto"/>
        <w:jc w:val="both"/>
      </w:pPr>
    </w:p>
    <w:p w:rsidR="00290FA0" w:rsidRPr="008813FE" w:rsidRDefault="00290FA0">
      <w:pPr>
        <w:spacing w:line="360" w:lineRule="auto"/>
        <w:jc w:val="both"/>
      </w:pPr>
      <w:r w:rsidRPr="008813FE">
        <w:t>Ciudadano:</w:t>
      </w:r>
    </w:p>
    <w:p w:rsidR="00290FA0" w:rsidRPr="008813FE" w:rsidRDefault="00290FA0">
      <w:pPr>
        <w:spacing w:line="360" w:lineRule="auto"/>
        <w:jc w:val="both"/>
      </w:pPr>
      <w:r w:rsidRPr="008813FE">
        <w:t xml:space="preserve">Profesor o Lcdo. </w:t>
      </w:r>
    </w:p>
    <w:p w:rsidR="00290FA0" w:rsidRPr="008813FE" w:rsidRDefault="00290FA0">
      <w:pPr>
        <w:spacing w:line="360" w:lineRule="auto"/>
        <w:jc w:val="both"/>
      </w:pPr>
      <w:r w:rsidRPr="008813FE">
        <w:t>Su Despacho</w:t>
      </w:r>
    </w:p>
    <w:p w:rsidR="00290FA0" w:rsidRPr="008813FE" w:rsidRDefault="00290FA0">
      <w:pPr>
        <w:spacing w:line="360" w:lineRule="auto"/>
        <w:jc w:val="both"/>
      </w:pPr>
    </w:p>
    <w:p w:rsidR="00290FA0" w:rsidRPr="008813FE" w:rsidRDefault="00290FA0">
      <w:pPr>
        <w:spacing w:line="360" w:lineRule="auto"/>
        <w:jc w:val="both"/>
      </w:pPr>
      <w:r w:rsidRPr="008813FE">
        <w:tab/>
        <w:t>Distinguido Profesor:</w:t>
      </w:r>
    </w:p>
    <w:p w:rsidR="00290FA0" w:rsidRPr="008813FE" w:rsidRDefault="00290FA0">
      <w:pPr>
        <w:spacing w:line="360" w:lineRule="auto"/>
        <w:jc w:val="both"/>
      </w:pPr>
    </w:p>
    <w:p w:rsidR="00290FA0" w:rsidRPr="008813FE" w:rsidRDefault="00290FA0">
      <w:pPr>
        <w:pStyle w:val="Textoindependiente"/>
        <w:ind w:firstLine="708"/>
        <w:jc w:val="both"/>
        <w:rPr>
          <w:color w:val="auto"/>
          <w:sz w:val="24"/>
          <w:szCs w:val="24"/>
        </w:rPr>
      </w:pPr>
      <w:r w:rsidRPr="008813FE">
        <w:rPr>
          <w:color w:val="auto"/>
          <w:sz w:val="24"/>
          <w:szCs w:val="24"/>
        </w:rPr>
        <w:t>Mediante la presente reciba un respetuoso saludo felicitándolo por su labor tan importante, tengo el gusto de dirigirme a usted en la oportunidad de solicitar su valiosa colaboración, para evaluar el contenido del cuestionario adjunto, en cuanto a la correspondencia entre los ítems - preguntas y los objetivos de la investigación.</w:t>
      </w:r>
    </w:p>
    <w:p w:rsidR="00290FA0" w:rsidRPr="008813FE" w:rsidRDefault="00290FA0">
      <w:pPr>
        <w:spacing w:line="360" w:lineRule="auto"/>
        <w:jc w:val="both"/>
        <w:rPr>
          <w:lang w:val="es-ES_tradnl"/>
        </w:rPr>
      </w:pPr>
    </w:p>
    <w:p w:rsidR="00290FA0" w:rsidRPr="008813FE" w:rsidRDefault="00290FA0">
      <w:pPr>
        <w:pStyle w:val="Textoindependiente"/>
        <w:jc w:val="both"/>
        <w:rPr>
          <w:color w:val="auto"/>
          <w:sz w:val="24"/>
          <w:szCs w:val="24"/>
        </w:rPr>
      </w:pPr>
      <w:r w:rsidRPr="008813FE">
        <w:rPr>
          <w:color w:val="auto"/>
          <w:sz w:val="24"/>
          <w:szCs w:val="24"/>
        </w:rPr>
        <w:tab/>
        <w:t>El instrumento a evaluar, se utilizará en la recolección de datos para cubrir los requerimientos de información exigidos en un trabajo de investigación titulado</w:t>
      </w:r>
      <w:r w:rsidRPr="008813FE">
        <w:rPr>
          <w:b/>
          <w:color w:val="auto"/>
          <w:sz w:val="24"/>
          <w:szCs w:val="24"/>
        </w:rPr>
        <w:t xml:space="preserve"> ANÁLISIS DE LOS SISTEMAS DE ACUMULACIÓN DE COSTOS Y SU PARTICIPACIÓN EN LA GERENCIA DE LAS PYMIS Caso de estudio: Empresas de la Construcción</w:t>
      </w:r>
      <w:r w:rsidRPr="008813FE">
        <w:rPr>
          <w:rFonts w:eastAsia="Times New Roman"/>
          <w:color w:val="auto"/>
          <w:sz w:val="24"/>
          <w:szCs w:val="24"/>
          <w:lang w:val="es-VE" w:eastAsia="es-VE"/>
        </w:rPr>
        <w:t>. Con dicha evaluación se persigue la validación de los instrumentos de recolección de datos por el método del juicio de expertos, razón por la cual con posterioridad a la revisión de los mismos se solicita respetuosamente el llenado de la planilla que se anexa, acompañada de los objetivos de la investigación.</w:t>
      </w:r>
      <w:r w:rsidRPr="008813FE">
        <w:rPr>
          <w:color w:val="auto"/>
          <w:sz w:val="24"/>
          <w:szCs w:val="24"/>
        </w:rPr>
        <w:t xml:space="preserve"> </w:t>
      </w:r>
    </w:p>
    <w:p w:rsidR="00290FA0" w:rsidRPr="008813FE" w:rsidRDefault="00290FA0">
      <w:pPr>
        <w:pStyle w:val="Textoindependiente"/>
        <w:ind w:firstLine="708"/>
        <w:jc w:val="both"/>
        <w:rPr>
          <w:color w:val="auto"/>
          <w:sz w:val="24"/>
          <w:szCs w:val="24"/>
        </w:rPr>
      </w:pPr>
      <w:r w:rsidRPr="008813FE">
        <w:rPr>
          <w:color w:val="auto"/>
          <w:sz w:val="24"/>
          <w:szCs w:val="24"/>
        </w:rPr>
        <w:t>Anexo cuestionario y guion de observación, información  necesaria para la evaluación del mismo y formato para evaluar los instrumentos.</w:t>
      </w:r>
    </w:p>
    <w:p w:rsidR="00290FA0" w:rsidRPr="008813FE" w:rsidRDefault="00290FA0">
      <w:pPr>
        <w:pStyle w:val="Textoindependiente"/>
        <w:jc w:val="both"/>
        <w:rPr>
          <w:color w:val="auto"/>
          <w:sz w:val="24"/>
          <w:szCs w:val="24"/>
        </w:rPr>
      </w:pPr>
      <w:r w:rsidRPr="008813FE">
        <w:rPr>
          <w:color w:val="auto"/>
          <w:sz w:val="24"/>
          <w:szCs w:val="24"/>
        </w:rPr>
        <w:lastRenderedPageBreak/>
        <w:tab/>
        <w:t>Agradeciendo su atención y la valiosa colaboración que pueda brindarme, quedo a su disposición para aclarar cualquier duda sobre el tema.</w:t>
      </w:r>
    </w:p>
    <w:p w:rsidR="00290FA0" w:rsidRPr="008813FE" w:rsidRDefault="00290FA0">
      <w:pPr>
        <w:pStyle w:val="Textoindependiente"/>
        <w:jc w:val="both"/>
        <w:rPr>
          <w:color w:val="auto"/>
          <w:sz w:val="24"/>
          <w:szCs w:val="24"/>
        </w:rPr>
      </w:pPr>
      <w:r w:rsidRPr="008813FE">
        <w:rPr>
          <w:color w:val="auto"/>
          <w:sz w:val="24"/>
          <w:szCs w:val="24"/>
        </w:rPr>
        <w:t xml:space="preserve"> </w:t>
      </w:r>
    </w:p>
    <w:p w:rsidR="00290FA0" w:rsidRPr="008813FE" w:rsidRDefault="00290FA0">
      <w:pPr>
        <w:pStyle w:val="Textoindependiente"/>
        <w:jc w:val="both"/>
        <w:rPr>
          <w:color w:val="auto"/>
          <w:sz w:val="24"/>
          <w:szCs w:val="24"/>
        </w:rPr>
      </w:pPr>
    </w:p>
    <w:p w:rsidR="00290FA0" w:rsidRPr="008813FE" w:rsidRDefault="00290FA0">
      <w:pPr>
        <w:pStyle w:val="Textoindependiente"/>
        <w:jc w:val="left"/>
        <w:rPr>
          <w:color w:val="auto"/>
          <w:sz w:val="24"/>
          <w:szCs w:val="24"/>
        </w:rPr>
      </w:pPr>
      <w:r w:rsidRPr="008813FE">
        <w:rPr>
          <w:color w:val="auto"/>
          <w:sz w:val="24"/>
          <w:szCs w:val="24"/>
        </w:rPr>
        <w:t>Atentamente,</w:t>
      </w:r>
    </w:p>
    <w:p w:rsidR="00290FA0" w:rsidRPr="008813FE" w:rsidRDefault="00290FA0">
      <w:pPr>
        <w:pStyle w:val="Textoindependiente"/>
        <w:rPr>
          <w:color w:val="auto"/>
          <w:sz w:val="24"/>
          <w:szCs w:val="24"/>
        </w:rPr>
      </w:pPr>
    </w:p>
    <w:p w:rsidR="00290FA0" w:rsidRPr="008813FE" w:rsidRDefault="00290FA0">
      <w:pPr>
        <w:pStyle w:val="Textoindependiente"/>
        <w:ind w:firstLine="708"/>
        <w:rPr>
          <w:b/>
          <w:color w:val="auto"/>
          <w:sz w:val="24"/>
          <w:szCs w:val="24"/>
        </w:rPr>
      </w:pPr>
    </w:p>
    <w:p w:rsidR="00290FA0" w:rsidRPr="008813FE" w:rsidRDefault="00290FA0">
      <w:pPr>
        <w:pStyle w:val="Textoindependiente"/>
        <w:jc w:val="left"/>
        <w:rPr>
          <w:b/>
          <w:color w:val="auto"/>
          <w:sz w:val="24"/>
          <w:szCs w:val="24"/>
        </w:rPr>
      </w:pPr>
      <w:r w:rsidRPr="008813FE">
        <w:rPr>
          <w:b/>
          <w:color w:val="auto"/>
          <w:sz w:val="24"/>
          <w:szCs w:val="24"/>
        </w:rPr>
        <w:t xml:space="preserve">Lcda. </w:t>
      </w:r>
      <w:proofErr w:type="spellStart"/>
      <w:r w:rsidRPr="008813FE">
        <w:rPr>
          <w:b/>
          <w:color w:val="auto"/>
          <w:sz w:val="24"/>
          <w:szCs w:val="24"/>
        </w:rPr>
        <w:t>Nathalie</w:t>
      </w:r>
      <w:proofErr w:type="spellEnd"/>
      <w:r w:rsidRPr="008813FE">
        <w:rPr>
          <w:b/>
          <w:color w:val="auto"/>
          <w:sz w:val="24"/>
          <w:szCs w:val="24"/>
        </w:rPr>
        <w:t xml:space="preserve"> V. González L.</w:t>
      </w:r>
    </w:p>
    <w:p w:rsidR="00290FA0" w:rsidRPr="008813FE" w:rsidRDefault="00290FA0">
      <w:pPr>
        <w:pStyle w:val="Textoindependiente"/>
        <w:jc w:val="left"/>
        <w:rPr>
          <w:b/>
          <w:color w:val="auto"/>
          <w:sz w:val="24"/>
          <w:szCs w:val="24"/>
        </w:rPr>
      </w:pPr>
      <w:r w:rsidRPr="008813FE">
        <w:rPr>
          <w:b/>
          <w:color w:val="auto"/>
          <w:sz w:val="24"/>
          <w:szCs w:val="24"/>
        </w:rPr>
        <w:t>Investigadora y participante de la Maestría en Ciencias Contables de la ULA Teléfono: 04247367610, email: nativales@yahoo.com.</w:t>
      </w: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Default="00290FA0">
      <w:pPr>
        <w:spacing w:line="360" w:lineRule="auto"/>
        <w:rPr>
          <w:bCs/>
        </w:rPr>
      </w:pPr>
    </w:p>
    <w:p w:rsidR="009F76C8" w:rsidRDefault="009F76C8">
      <w:pPr>
        <w:spacing w:line="360" w:lineRule="auto"/>
        <w:rPr>
          <w:bCs/>
        </w:rPr>
      </w:pPr>
    </w:p>
    <w:p w:rsidR="009F76C8" w:rsidRDefault="009F76C8">
      <w:pPr>
        <w:spacing w:line="360" w:lineRule="auto"/>
        <w:rPr>
          <w:bCs/>
        </w:rPr>
      </w:pPr>
    </w:p>
    <w:p w:rsidR="00290FA0" w:rsidRPr="008813FE" w:rsidRDefault="00290FA0">
      <w:pPr>
        <w:spacing w:line="360" w:lineRule="auto"/>
        <w:rPr>
          <w:bCs/>
        </w:rPr>
      </w:pPr>
    </w:p>
    <w:p w:rsidR="00290FA0" w:rsidRPr="008813FE" w:rsidRDefault="00290FA0">
      <w:pPr>
        <w:autoSpaceDE w:val="0"/>
        <w:autoSpaceDN w:val="0"/>
        <w:adjustRightInd w:val="0"/>
        <w:jc w:val="center"/>
        <w:rPr>
          <w:rFonts w:eastAsia="Times New Roman"/>
          <w:b/>
          <w:bCs/>
          <w:lang w:val="es-VE" w:eastAsia="es-VE"/>
        </w:rPr>
      </w:pPr>
      <w:r w:rsidRPr="008813FE">
        <w:rPr>
          <w:rFonts w:eastAsia="Times New Roman"/>
          <w:b/>
          <w:bCs/>
          <w:lang w:val="es-VE" w:eastAsia="es-VE"/>
        </w:rPr>
        <w:lastRenderedPageBreak/>
        <w:t>Información para la Evaluación del Instrumento de Recolección de</w:t>
      </w:r>
    </w:p>
    <w:p w:rsidR="00290FA0" w:rsidRPr="008813FE" w:rsidRDefault="00290FA0">
      <w:pPr>
        <w:spacing w:line="360" w:lineRule="auto"/>
        <w:jc w:val="center"/>
        <w:rPr>
          <w:rFonts w:eastAsia="Times New Roman"/>
          <w:b/>
          <w:bCs/>
          <w:lang w:val="es-VE" w:eastAsia="es-VE"/>
        </w:rPr>
      </w:pPr>
      <w:r w:rsidRPr="008813FE">
        <w:rPr>
          <w:rFonts w:eastAsia="Times New Roman"/>
          <w:b/>
          <w:bCs/>
          <w:lang w:val="es-VE" w:eastAsia="es-VE"/>
        </w:rPr>
        <w:t>Datos</w:t>
      </w:r>
    </w:p>
    <w:p w:rsidR="00290FA0" w:rsidRPr="008813FE" w:rsidRDefault="00290FA0">
      <w:pPr>
        <w:spacing w:line="360" w:lineRule="auto"/>
        <w:jc w:val="center"/>
        <w:rPr>
          <w:rFonts w:eastAsia="Times New Roman"/>
          <w:b/>
          <w:bCs/>
          <w:lang w:val="es-VE" w:eastAsia="es-VE"/>
        </w:rPr>
      </w:pPr>
    </w:p>
    <w:p w:rsidR="00290FA0" w:rsidRPr="008813FE" w:rsidRDefault="00290FA0">
      <w:pPr>
        <w:spacing w:line="360" w:lineRule="auto"/>
        <w:ind w:firstLine="708"/>
        <w:rPr>
          <w:bCs/>
        </w:rPr>
      </w:pPr>
      <w:r w:rsidRPr="008813FE">
        <w:rPr>
          <w:rFonts w:eastAsia="Times New Roman"/>
          <w:b/>
          <w:bCs/>
          <w:lang w:val="es-VE" w:eastAsia="es-VE"/>
        </w:rPr>
        <w:t>TÍTULO DE LA INVESTIGACIÓN</w:t>
      </w:r>
    </w:p>
    <w:p w:rsidR="00290FA0" w:rsidRPr="008813FE" w:rsidRDefault="00290FA0">
      <w:pPr>
        <w:ind w:firstLine="708"/>
        <w:jc w:val="both"/>
      </w:pPr>
      <w:r w:rsidRPr="008813FE">
        <w:t xml:space="preserve">Análisis de los sistemas de acumulación de costos y su participación en la gerencia de las </w:t>
      </w:r>
      <w:proofErr w:type="spellStart"/>
      <w:r w:rsidRPr="008813FE">
        <w:t>Pymis</w:t>
      </w:r>
      <w:proofErr w:type="spellEnd"/>
      <w:r w:rsidRPr="008813FE">
        <w:t xml:space="preserve"> Caso de estudio: “Empresas de la Construcción”.</w:t>
      </w:r>
    </w:p>
    <w:p w:rsidR="00290FA0" w:rsidRPr="008813FE" w:rsidRDefault="00290FA0">
      <w:pPr>
        <w:ind w:firstLine="708"/>
        <w:jc w:val="both"/>
      </w:pPr>
    </w:p>
    <w:p w:rsidR="00290FA0" w:rsidRPr="008813FE" w:rsidRDefault="00290FA0">
      <w:pPr>
        <w:spacing w:line="360" w:lineRule="auto"/>
        <w:ind w:firstLine="708"/>
        <w:rPr>
          <w:b/>
          <w:bCs/>
        </w:rPr>
      </w:pPr>
      <w:r w:rsidRPr="008813FE">
        <w:rPr>
          <w:b/>
          <w:bCs/>
        </w:rPr>
        <w:t>OBJETIVOS DE LA INVESTIGACION</w:t>
      </w:r>
    </w:p>
    <w:p w:rsidR="00290FA0" w:rsidRPr="008813FE" w:rsidRDefault="00290FA0">
      <w:pPr>
        <w:spacing w:line="360" w:lineRule="auto"/>
        <w:ind w:firstLine="705"/>
        <w:rPr>
          <w:b/>
        </w:rPr>
      </w:pPr>
    </w:p>
    <w:p w:rsidR="00290FA0" w:rsidRPr="008813FE" w:rsidRDefault="00290FA0">
      <w:pPr>
        <w:spacing w:line="360" w:lineRule="auto"/>
        <w:ind w:firstLine="705"/>
        <w:rPr>
          <w:b/>
        </w:rPr>
      </w:pPr>
      <w:r w:rsidRPr="008813FE">
        <w:rPr>
          <w:b/>
        </w:rPr>
        <w:t>Objetivo General</w:t>
      </w:r>
    </w:p>
    <w:p w:rsidR="00290FA0" w:rsidRPr="008813FE" w:rsidRDefault="00290FA0">
      <w:pPr>
        <w:spacing w:line="360" w:lineRule="auto"/>
        <w:ind w:firstLine="705"/>
        <w:jc w:val="both"/>
        <w:rPr>
          <w:b/>
        </w:rPr>
      </w:pPr>
    </w:p>
    <w:p w:rsidR="00290FA0" w:rsidRPr="008813FE" w:rsidRDefault="00290FA0">
      <w:pPr>
        <w:spacing w:line="360" w:lineRule="auto"/>
        <w:ind w:firstLine="705"/>
        <w:jc w:val="both"/>
        <w:rPr>
          <w:b/>
        </w:rPr>
      </w:pPr>
      <w:r w:rsidRPr="008813FE">
        <w:t>Analizar los sistemas de acumulación de costos utilizados por las empresas constructoras del Estado Mérida y su participación en la Gerencia de las mismas.</w:t>
      </w:r>
    </w:p>
    <w:p w:rsidR="00290FA0" w:rsidRPr="008813FE" w:rsidRDefault="00290FA0">
      <w:pPr>
        <w:spacing w:line="360" w:lineRule="auto"/>
        <w:ind w:firstLine="705"/>
        <w:rPr>
          <w:b/>
        </w:rPr>
      </w:pPr>
    </w:p>
    <w:p w:rsidR="00290FA0" w:rsidRPr="008813FE" w:rsidRDefault="00290FA0">
      <w:pPr>
        <w:spacing w:line="360" w:lineRule="auto"/>
        <w:ind w:firstLine="705"/>
        <w:rPr>
          <w:b/>
        </w:rPr>
      </w:pPr>
      <w:r w:rsidRPr="008813FE">
        <w:rPr>
          <w:b/>
        </w:rPr>
        <w:t>Objetivos Específicos</w:t>
      </w:r>
    </w:p>
    <w:p w:rsidR="00290FA0" w:rsidRPr="008813FE" w:rsidRDefault="00290FA0">
      <w:pPr>
        <w:spacing w:line="360" w:lineRule="auto"/>
        <w:ind w:firstLine="705"/>
        <w:jc w:val="both"/>
        <w:rPr>
          <w:b/>
        </w:rPr>
      </w:pPr>
    </w:p>
    <w:p w:rsidR="00290FA0" w:rsidRPr="008813FE" w:rsidRDefault="00290FA0" w:rsidP="0060188B">
      <w:pPr>
        <w:numPr>
          <w:ilvl w:val="0"/>
          <w:numId w:val="7"/>
        </w:numPr>
        <w:spacing w:line="360" w:lineRule="auto"/>
        <w:jc w:val="both"/>
      </w:pPr>
      <w:r w:rsidRPr="008813FE">
        <w:t>Señalar los componentes de los sistemas de acumulación de costos utilizados por las empresas constructoras del Estado Mérida.</w:t>
      </w:r>
    </w:p>
    <w:p w:rsidR="00290FA0" w:rsidRPr="008813FE" w:rsidRDefault="00290FA0" w:rsidP="0060188B">
      <w:pPr>
        <w:numPr>
          <w:ilvl w:val="0"/>
          <w:numId w:val="7"/>
        </w:numPr>
        <w:spacing w:line="360" w:lineRule="auto"/>
        <w:jc w:val="both"/>
      </w:pPr>
      <w:r w:rsidRPr="008813FE">
        <w:t>Caracterizar los métodos de acumulación y asignación de costos, utilizados en las empresas constructoras del Estado Mérida.</w:t>
      </w:r>
    </w:p>
    <w:p w:rsidR="00290FA0" w:rsidRPr="008813FE" w:rsidRDefault="00290FA0" w:rsidP="0060188B">
      <w:pPr>
        <w:numPr>
          <w:ilvl w:val="0"/>
          <w:numId w:val="7"/>
        </w:numPr>
        <w:spacing w:line="360" w:lineRule="auto"/>
        <w:jc w:val="both"/>
      </w:pPr>
      <w:r w:rsidRPr="008813FE">
        <w:t>Determinar la vinculación de la información generada por los sistemas de acumulación de costos en los procesos de planificación, control y toma de decisiones de las empresas constructoras del Estado Mérida.</w:t>
      </w:r>
    </w:p>
    <w:p w:rsidR="00290FA0" w:rsidRPr="008813FE" w:rsidRDefault="00290FA0" w:rsidP="0060188B">
      <w:pPr>
        <w:numPr>
          <w:ilvl w:val="0"/>
          <w:numId w:val="7"/>
        </w:numPr>
        <w:spacing w:line="360" w:lineRule="auto"/>
        <w:jc w:val="both"/>
      </w:pPr>
      <w:r w:rsidRPr="008813FE">
        <w:t>Establecer algunos lineamientos pertinentes orientados a la optimización de los sistemas de acumulación de costos de las empresas constructoras merideñas, ajustados al proceso administrativo.</w:t>
      </w:r>
    </w:p>
    <w:p w:rsidR="00290FA0" w:rsidRPr="008813FE" w:rsidRDefault="00290FA0">
      <w:pPr>
        <w:spacing w:line="360" w:lineRule="auto"/>
        <w:rPr>
          <w:bCs/>
        </w:rPr>
      </w:pPr>
    </w:p>
    <w:p w:rsidR="00290FA0" w:rsidRDefault="00290FA0">
      <w:pPr>
        <w:spacing w:line="360" w:lineRule="auto"/>
        <w:rPr>
          <w:bCs/>
        </w:rPr>
      </w:pPr>
    </w:p>
    <w:p w:rsidR="009F76C8" w:rsidRDefault="009F76C8">
      <w:pPr>
        <w:spacing w:line="360" w:lineRule="auto"/>
        <w:rPr>
          <w:bCs/>
        </w:rPr>
      </w:pPr>
    </w:p>
    <w:p w:rsidR="009F76C8" w:rsidRDefault="009F76C8">
      <w:pPr>
        <w:spacing w:line="360" w:lineRule="auto"/>
        <w:rPr>
          <w:bCs/>
        </w:rPr>
      </w:pPr>
    </w:p>
    <w:p w:rsidR="009F76C8" w:rsidRDefault="009F76C8">
      <w:pPr>
        <w:spacing w:line="360" w:lineRule="auto"/>
        <w:rPr>
          <w:bCs/>
        </w:rPr>
      </w:pPr>
    </w:p>
    <w:p w:rsidR="009F76C8" w:rsidRPr="008813FE" w:rsidRDefault="009F76C8">
      <w:pPr>
        <w:spacing w:line="360" w:lineRule="auto"/>
        <w:rPr>
          <w:bCs/>
        </w:rPr>
      </w:pPr>
    </w:p>
    <w:p w:rsidR="00290FA0" w:rsidRPr="008813FE" w:rsidRDefault="00290FA0">
      <w:pPr>
        <w:spacing w:line="360" w:lineRule="auto"/>
        <w:rPr>
          <w:bCs/>
        </w:rPr>
      </w:pPr>
    </w:p>
    <w:p w:rsidR="00290FA0" w:rsidRPr="008813FE" w:rsidRDefault="00290FA0">
      <w:pPr>
        <w:spacing w:line="360" w:lineRule="auto"/>
        <w:rPr>
          <w:b/>
        </w:rPr>
      </w:pPr>
      <w:r w:rsidRPr="008813FE">
        <w:rPr>
          <w:b/>
        </w:rPr>
        <w:t>EVALUACIÓN DEL GUION  DE OBSERVACION</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Apellidos y Nombres: _________________________________________________________</w:t>
      </w:r>
      <w:r w:rsidR="009F76C8">
        <w:t>________________</w:t>
      </w:r>
    </w:p>
    <w:p w:rsidR="00290FA0" w:rsidRPr="008813FE" w:rsidRDefault="00290FA0">
      <w:pPr>
        <w:spacing w:line="360" w:lineRule="auto"/>
        <w:jc w:val="both"/>
        <w:rPr>
          <w:u w:val="single"/>
        </w:rPr>
      </w:pPr>
      <w:r w:rsidRPr="008813FE">
        <w:t>Cédula de Identidad Nº___________________________</w:t>
      </w:r>
      <w:r w:rsidR="009F76C8">
        <w:t>____________________</w:t>
      </w:r>
      <w:r w:rsidRPr="008813FE">
        <w:t xml:space="preserve">_______ </w:t>
      </w:r>
      <w:r w:rsidRPr="008813FE">
        <w:rPr>
          <w:u w:val="single"/>
        </w:rPr>
        <w:t xml:space="preserve">                                </w:t>
      </w:r>
    </w:p>
    <w:p w:rsidR="00290FA0" w:rsidRPr="008813FE" w:rsidRDefault="009F76C8">
      <w:pPr>
        <w:spacing w:line="360" w:lineRule="auto"/>
        <w:jc w:val="both"/>
      </w:pPr>
      <w:r>
        <w:t>Profesión: _________</w:t>
      </w:r>
      <w:r w:rsidR="00290FA0" w:rsidRPr="008813FE">
        <w:t>_____________________________________________________</w:t>
      </w:r>
      <w:r>
        <w:t>__</w:t>
      </w:r>
    </w:p>
    <w:p w:rsidR="00290FA0" w:rsidRPr="008813FE" w:rsidRDefault="00290FA0">
      <w:pPr>
        <w:spacing w:line="360" w:lineRule="auto"/>
        <w:jc w:val="both"/>
      </w:pPr>
      <w:r w:rsidRPr="008813FE">
        <w:t>Lugar de Trabajo: _____________________________</w:t>
      </w:r>
      <w:r w:rsidR="009F76C8">
        <w:t>_____________________________</w:t>
      </w:r>
    </w:p>
    <w:p w:rsidR="00290FA0" w:rsidRPr="008813FE" w:rsidRDefault="00290FA0">
      <w:pPr>
        <w:spacing w:line="360" w:lineRule="auto"/>
        <w:jc w:val="both"/>
      </w:pPr>
      <w:r w:rsidRPr="008813FE">
        <w:t>Cargo que desempeña: _________________________</w:t>
      </w:r>
      <w:r w:rsidR="009F76C8">
        <w:t>_____________________________</w:t>
      </w:r>
    </w:p>
    <w:p w:rsidR="00290FA0" w:rsidRPr="008813FE" w:rsidRDefault="00290FA0">
      <w:pPr>
        <w:spacing w:line="360" w:lineRule="auto"/>
        <w:jc w:val="both"/>
      </w:pPr>
      <w:r w:rsidRPr="008813FE">
        <w:t>Área: _______________________________________</w:t>
      </w:r>
      <w:r w:rsidR="009F76C8">
        <w:t>_____________________________</w:t>
      </w:r>
    </w:p>
    <w:p w:rsidR="00290FA0" w:rsidRPr="008813FE" w:rsidRDefault="00290FA0">
      <w:pPr>
        <w:pStyle w:val="Ttulo2"/>
        <w:ind w:firstLine="0"/>
        <w:rPr>
          <w:bCs/>
          <w:szCs w:val="24"/>
        </w:rPr>
      </w:pPr>
    </w:p>
    <w:p w:rsidR="00290FA0" w:rsidRPr="008813FE" w:rsidRDefault="00290FA0">
      <w:pPr>
        <w:pStyle w:val="Ttulo2"/>
        <w:ind w:firstLine="0"/>
        <w:rPr>
          <w:bCs/>
          <w:iCs/>
          <w:szCs w:val="24"/>
        </w:rPr>
      </w:pPr>
      <w:r w:rsidRPr="008813FE">
        <w:rPr>
          <w:bCs/>
          <w:iCs/>
          <w:szCs w:val="24"/>
        </w:rPr>
        <w:t>EVALUACIÓN DEL GUION DE OBSERVACION</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3"/>
        <w:gridCol w:w="1843"/>
        <w:gridCol w:w="709"/>
        <w:gridCol w:w="708"/>
        <w:gridCol w:w="709"/>
        <w:gridCol w:w="2410"/>
      </w:tblGrid>
      <w:tr w:rsidR="00290FA0" w:rsidRPr="008813FE" w:rsidTr="009F76C8">
        <w:trPr>
          <w:cantSplit/>
          <w:jc w:val="center"/>
        </w:trPr>
        <w:tc>
          <w:tcPr>
            <w:tcW w:w="2483"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843"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126"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410"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9F76C8">
        <w:trPr>
          <w:cantSplit/>
          <w:jc w:val="center"/>
        </w:trPr>
        <w:tc>
          <w:tcPr>
            <w:tcW w:w="2483"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843"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410"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9F76C8">
        <w:trPr>
          <w:jc w:val="center"/>
        </w:trPr>
        <w:tc>
          <w:tcPr>
            <w:tcW w:w="248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248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jc w:val="cente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248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w:t>
            </w:r>
          </w:p>
          <w:p w:rsidR="00290FA0" w:rsidRPr="008813FE" w:rsidRDefault="00290FA0">
            <w:pPr>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jc w:val="cente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248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rPr>
            </w:pPr>
            <w:r w:rsidRPr="008813FE">
              <w:rPr>
                <w:b/>
                <w:bCs/>
              </w:rPr>
              <w:t>IV:</w:t>
            </w:r>
            <w:r w:rsidRPr="008813FE">
              <w:rPr>
                <w:bCs/>
              </w:rPr>
              <w:t>6</w:t>
            </w:r>
          </w:p>
          <w:p w:rsidR="00290FA0" w:rsidRPr="008813FE" w:rsidRDefault="00290FA0">
            <w:pPr>
              <w:spacing w:line="360" w:lineRule="auto"/>
              <w:jc w:val="both"/>
              <w:rPr>
                <w:b/>
                <w:bCs/>
              </w:rPr>
            </w:pP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4</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lastRenderedPageBreak/>
        <w:t xml:space="preserve">C = </w:t>
      </w:r>
      <w:r w:rsidRPr="008813FE">
        <w:t>Desacuerdo</w:t>
      </w:r>
    </w:p>
    <w:p w:rsidR="00290FA0" w:rsidRPr="008813FE" w:rsidRDefault="00290FA0">
      <w:pPr>
        <w:spacing w:line="360" w:lineRule="auto"/>
        <w:rPr>
          <w:bCs/>
        </w:rPr>
      </w:pPr>
    </w:p>
    <w:p w:rsidR="00290FA0" w:rsidRPr="008813FE" w:rsidRDefault="00290FA0">
      <w:pPr>
        <w:spacing w:line="360" w:lineRule="auto"/>
        <w:rPr>
          <w:b/>
        </w:rPr>
      </w:pPr>
      <w:r w:rsidRPr="008813FE">
        <w:rPr>
          <w:b/>
        </w:rPr>
        <w:t>EVALUACIÓN DEL CUESTIONARIO</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pPr>
      <w:r w:rsidRPr="008813FE">
        <w:t>Apellidos y Nombres: _________________________________________________________</w:t>
      </w:r>
      <w:r w:rsidR="009F76C8">
        <w:t>________________</w:t>
      </w:r>
    </w:p>
    <w:p w:rsidR="00290FA0" w:rsidRPr="008813FE" w:rsidRDefault="00290FA0">
      <w:pPr>
        <w:spacing w:line="360" w:lineRule="auto"/>
        <w:jc w:val="both"/>
        <w:rPr>
          <w:u w:val="single"/>
        </w:rPr>
      </w:pPr>
      <w:r w:rsidRPr="008813FE">
        <w:t>Cédula de Identidad Nº _____________________</w:t>
      </w:r>
      <w:r w:rsidR="009F76C8">
        <w:t>______________________________</w:t>
      </w:r>
      <w:r w:rsidRPr="008813FE">
        <w:t>___</w:t>
      </w:r>
      <w:r w:rsidRPr="008813FE">
        <w:rPr>
          <w:u w:val="single"/>
        </w:rPr>
        <w:t xml:space="preserve">         </w:t>
      </w:r>
    </w:p>
    <w:p w:rsidR="00290FA0" w:rsidRPr="008813FE" w:rsidRDefault="009F76C8">
      <w:pPr>
        <w:spacing w:line="360" w:lineRule="auto"/>
        <w:jc w:val="both"/>
      </w:pPr>
      <w:r>
        <w:t>Profesión</w:t>
      </w:r>
      <w:proofErr w:type="gramStart"/>
      <w:r>
        <w:t>:</w:t>
      </w:r>
      <w:r w:rsidR="00290FA0" w:rsidRPr="008813FE">
        <w:t>_</w:t>
      </w:r>
      <w:proofErr w:type="gramEnd"/>
      <w:r w:rsidR="00290FA0" w:rsidRPr="008813FE">
        <w:t>__________________________________</w:t>
      </w:r>
      <w:r>
        <w:t>______________________________</w:t>
      </w:r>
    </w:p>
    <w:p w:rsidR="00290FA0" w:rsidRPr="008813FE" w:rsidRDefault="00290FA0">
      <w:pPr>
        <w:spacing w:line="360" w:lineRule="auto"/>
        <w:jc w:val="both"/>
      </w:pPr>
      <w:r w:rsidRPr="008813FE">
        <w:t>Lugar de Trabajo: _____________________________</w:t>
      </w:r>
      <w:r w:rsidR="009F76C8">
        <w:t>_____________________________</w:t>
      </w:r>
    </w:p>
    <w:p w:rsidR="00290FA0" w:rsidRPr="008813FE" w:rsidRDefault="00290FA0">
      <w:pPr>
        <w:spacing w:line="360" w:lineRule="auto"/>
        <w:jc w:val="both"/>
      </w:pPr>
      <w:r w:rsidRPr="008813FE">
        <w:t>Cargo que desempeña: _________________________</w:t>
      </w:r>
      <w:r w:rsidR="009F76C8">
        <w:t>_____________________________</w:t>
      </w:r>
    </w:p>
    <w:p w:rsidR="00290FA0" w:rsidRPr="008813FE" w:rsidRDefault="00290FA0">
      <w:pPr>
        <w:spacing w:line="360" w:lineRule="auto"/>
        <w:jc w:val="both"/>
      </w:pPr>
      <w:r w:rsidRPr="008813FE">
        <w:t>Área: ________________________________</w:t>
      </w:r>
      <w:r w:rsidR="009F76C8">
        <w:t>_____________________________</w:t>
      </w:r>
      <w:r w:rsidRPr="008813FE">
        <w:t>_______</w:t>
      </w:r>
    </w:p>
    <w:p w:rsidR="00290FA0" w:rsidRPr="008813FE" w:rsidRDefault="00290FA0">
      <w:pPr>
        <w:pStyle w:val="Ttulo2"/>
        <w:ind w:firstLine="0"/>
        <w:rPr>
          <w:bCs/>
          <w:szCs w:val="24"/>
        </w:rPr>
      </w:pPr>
    </w:p>
    <w:p w:rsidR="00290FA0" w:rsidRPr="008813FE" w:rsidRDefault="00290FA0" w:rsidP="009F3E81">
      <w:pPr>
        <w:pStyle w:val="Ttulo2"/>
        <w:ind w:firstLine="0"/>
        <w:rPr>
          <w:bCs/>
          <w:iCs/>
          <w:szCs w:val="24"/>
        </w:rPr>
      </w:pPr>
      <w:r w:rsidRPr="008813FE">
        <w:rPr>
          <w:bCs/>
          <w:iCs/>
          <w:szCs w:val="24"/>
        </w:rPr>
        <w:t>EVALUACIÓN DE LA ENCUESTA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5"/>
        <w:gridCol w:w="1701"/>
        <w:gridCol w:w="680"/>
        <w:gridCol w:w="708"/>
        <w:gridCol w:w="709"/>
        <w:gridCol w:w="2514"/>
      </w:tblGrid>
      <w:tr w:rsidR="00290FA0" w:rsidRPr="008813FE" w:rsidTr="009F76C8">
        <w:trPr>
          <w:cantSplit/>
          <w:jc w:val="center"/>
        </w:trPr>
        <w:tc>
          <w:tcPr>
            <w:tcW w:w="2635"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701"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097"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514"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9F76C8">
        <w:trPr>
          <w:cantSplit/>
          <w:jc w:val="center"/>
        </w:trPr>
        <w:tc>
          <w:tcPr>
            <w:tcW w:w="2635"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701"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68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514"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9F76C8">
        <w:trPr>
          <w:jc w:val="center"/>
        </w:trPr>
        <w:tc>
          <w:tcPr>
            <w:tcW w:w="263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1,2,3,4,5,6,7,8,9</w:t>
            </w: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680"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1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263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10,11,12,13,14,15,16,17,18,19,20</w:t>
            </w: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680"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r w:rsidRPr="008813FE">
              <w:rPr>
                <w:b w:val="0"/>
                <w:bCs/>
                <w:szCs w:val="24"/>
              </w:rPr>
              <w:t>X</w:t>
            </w:r>
          </w:p>
          <w:p w:rsidR="00290FA0" w:rsidRPr="008813FE" w:rsidRDefault="00290FA0">
            <w:pPr>
              <w:jc w:val="cente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1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263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21,22,23,24,25,26,27,28</w:t>
            </w:r>
          </w:p>
          <w:p w:rsidR="00290FA0" w:rsidRPr="008813FE" w:rsidRDefault="00290FA0">
            <w:pPr>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680" w:type="dxa"/>
            <w:tcBorders>
              <w:top w:val="single" w:sz="4" w:space="0" w:color="auto"/>
              <w:left w:val="single" w:sz="4" w:space="0" w:color="auto"/>
              <w:bottom w:val="single" w:sz="4" w:space="0" w:color="auto"/>
              <w:right w:val="single" w:sz="4" w:space="0" w:color="auto"/>
            </w:tcBorders>
          </w:tcPr>
          <w:p w:rsidR="00290FA0" w:rsidRPr="008813FE" w:rsidRDefault="00290FA0">
            <w:pPr>
              <w:jc w:val="cente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09"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1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lastRenderedPageBreak/>
        <w:t xml:space="preserve">B = </w:t>
      </w:r>
      <w:r w:rsidRPr="008813FE">
        <w:rPr>
          <w:bCs/>
        </w:rPr>
        <w:t xml:space="preserve">De </w:t>
      </w:r>
      <w:r w:rsidRPr="008813FE">
        <w:t>acuerdo</w:t>
      </w:r>
    </w:p>
    <w:p w:rsidR="00290FA0" w:rsidRDefault="00290FA0" w:rsidP="009F3E81">
      <w:pPr>
        <w:spacing w:line="360" w:lineRule="auto"/>
        <w:ind w:firstLine="708"/>
        <w:jc w:val="both"/>
      </w:pPr>
      <w:r w:rsidRPr="008813FE">
        <w:rPr>
          <w:b/>
        </w:rPr>
        <w:t xml:space="preserve">C = </w:t>
      </w:r>
      <w:r w:rsidRPr="008813FE">
        <w:t>Desacuerdo</w:t>
      </w:r>
    </w:p>
    <w:p w:rsidR="009F76C8" w:rsidRPr="008813FE" w:rsidRDefault="009F76C8" w:rsidP="009F3E81">
      <w:pPr>
        <w:spacing w:line="360" w:lineRule="auto"/>
        <w:ind w:firstLine="708"/>
        <w:jc w:val="both"/>
      </w:pPr>
    </w:p>
    <w:p w:rsidR="00290FA0" w:rsidRPr="008813FE" w:rsidRDefault="00290FA0">
      <w:pPr>
        <w:autoSpaceDE w:val="0"/>
        <w:autoSpaceDN w:val="0"/>
        <w:adjustRightInd w:val="0"/>
        <w:spacing w:line="360" w:lineRule="auto"/>
        <w:jc w:val="center"/>
        <w:rPr>
          <w:rFonts w:eastAsia="Times New Roman"/>
          <w:b/>
          <w:bCs/>
          <w:lang w:val="es-VE" w:eastAsia="es-VE"/>
        </w:rPr>
      </w:pPr>
      <w:r w:rsidRPr="008813FE">
        <w:rPr>
          <w:rFonts w:eastAsia="Times New Roman"/>
          <w:b/>
          <w:bCs/>
          <w:lang w:val="es-VE" w:eastAsia="es-VE"/>
        </w:rPr>
        <w:t>Información suministrada por los evaluadores del instrumento</w:t>
      </w:r>
    </w:p>
    <w:p w:rsidR="00290FA0" w:rsidRPr="008813FE" w:rsidRDefault="00290FA0">
      <w:pPr>
        <w:spacing w:line="360" w:lineRule="auto"/>
        <w:jc w:val="center"/>
        <w:rPr>
          <w:rFonts w:eastAsia="Times New Roman"/>
          <w:b/>
          <w:bCs/>
          <w:lang w:val="es-VE" w:eastAsia="es-VE"/>
        </w:rPr>
      </w:pPr>
      <w:proofErr w:type="gramStart"/>
      <w:r w:rsidRPr="008813FE">
        <w:rPr>
          <w:rFonts w:eastAsia="Times New Roman"/>
          <w:b/>
          <w:bCs/>
          <w:lang w:val="es-VE" w:eastAsia="es-VE"/>
        </w:rPr>
        <w:t>de</w:t>
      </w:r>
      <w:proofErr w:type="gramEnd"/>
      <w:r w:rsidRPr="008813FE">
        <w:rPr>
          <w:rFonts w:eastAsia="Times New Roman"/>
          <w:b/>
          <w:bCs/>
          <w:lang w:val="es-VE" w:eastAsia="es-VE"/>
        </w:rPr>
        <w:t xml:space="preserve"> recolección de datos:</w:t>
      </w:r>
    </w:p>
    <w:p w:rsidR="00290FA0" w:rsidRPr="008813FE" w:rsidRDefault="00290FA0">
      <w:pPr>
        <w:spacing w:line="360" w:lineRule="auto"/>
        <w:jc w:val="center"/>
        <w:rPr>
          <w:b/>
        </w:rPr>
      </w:pPr>
    </w:p>
    <w:p w:rsidR="00290FA0" w:rsidRPr="008813FE" w:rsidRDefault="00290FA0">
      <w:pPr>
        <w:spacing w:line="360" w:lineRule="auto"/>
        <w:jc w:val="both"/>
      </w:pPr>
      <w:r w:rsidRPr="008813FE">
        <w:rPr>
          <w:b/>
        </w:rPr>
        <w:t>EVALUACIÓN DEL GUION DE OBSERVACION</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Cañas Molina Cesar Adolfo ____________________</w:t>
      </w:r>
      <w:r w:rsidR="009F76C8">
        <w:rPr>
          <w:u w:val="single"/>
        </w:rPr>
        <w:t>____________</w:t>
      </w:r>
      <w:r w:rsidRPr="008813FE">
        <w:rPr>
          <w:u w:val="single"/>
        </w:rPr>
        <w:t xml:space="preserve">                                                      </w:t>
      </w:r>
    </w:p>
    <w:p w:rsidR="00290FA0" w:rsidRPr="008813FE" w:rsidRDefault="00290FA0">
      <w:pPr>
        <w:spacing w:line="360" w:lineRule="auto"/>
        <w:jc w:val="both"/>
        <w:rPr>
          <w:u w:val="single"/>
        </w:rPr>
      </w:pPr>
      <w:r w:rsidRPr="008813FE">
        <w:t xml:space="preserve">Cédula de Identidad Nº </w:t>
      </w:r>
      <w:r w:rsidRPr="008813FE">
        <w:rPr>
          <w:u w:val="single"/>
        </w:rPr>
        <w:t xml:space="preserve">10.902.457            </w:t>
      </w:r>
      <w:r w:rsidRPr="008813FE">
        <w:t>________</w:t>
      </w:r>
      <w:r w:rsidR="009F76C8">
        <w:t>______________________________</w:t>
      </w:r>
      <w:r w:rsidRPr="008813FE">
        <w:t>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Lcdo. Comunicación Social             </w:t>
      </w:r>
      <w:r w:rsidRPr="008813FE">
        <w:t>______</w:t>
      </w:r>
      <w:r w:rsidR="009F76C8">
        <w:t>______________________________</w:t>
      </w:r>
    </w:p>
    <w:p w:rsidR="00290FA0" w:rsidRPr="008813FE" w:rsidRDefault="00290FA0">
      <w:pPr>
        <w:spacing w:line="360" w:lineRule="auto"/>
        <w:jc w:val="both"/>
      </w:pPr>
      <w:r w:rsidRPr="008813FE">
        <w:t xml:space="preserve">Lugar de Trabajo: </w:t>
      </w:r>
      <w:r w:rsidRPr="008813FE">
        <w:rPr>
          <w:u w:val="single"/>
        </w:rPr>
        <w:t xml:space="preserve">OMC  Televisión            </w:t>
      </w:r>
      <w:r w:rsidRPr="008813FE">
        <w:t>______</w:t>
      </w:r>
      <w:r w:rsidR="009F76C8">
        <w:t>_____________________________</w:t>
      </w:r>
      <w:r w:rsidRPr="008813FE">
        <w:t>___</w:t>
      </w:r>
    </w:p>
    <w:p w:rsidR="00290FA0" w:rsidRPr="008813FE" w:rsidRDefault="00290FA0">
      <w:pPr>
        <w:spacing w:line="360" w:lineRule="auto"/>
        <w:jc w:val="both"/>
      </w:pPr>
      <w:r w:rsidRPr="008813FE">
        <w:t xml:space="preserve">Cargo que desempeña: </w:t>
      </w:r>
      <w:r w:rsidRPr="008813FE">
        <w:rPr>
          <w:u w:val="single"/>
        </w:rPr>
        <w:t xml:space="preserve">Gerente de Información y Opinión             </w:t>
      </w:r>
      <w:r w:rsidR="009F76C8">
        <w:t>____________________</w:t>
      </w:r>
    </w:p>
    <w:p w:rsidR="00290FA0" w:rsidRPr="008813FE" w:rsidRDefault="00290FA0">
      <w:pPr>
        <w:spacing w:line="360" w:lineRule="auto"/>
        <w:jc w:val="both"/>
      </w:pPr>
      <w:r w:rsidRPr="008813FE">
        <w:t>Área: _</w:t>
      </w:r>
      <w:r w:rsidRPr="008813FE">
        <w:rPr>
          <w:u w:val="single"/>
        </w:rPr>
        <w:t xml:space="preserve">Comunicación Social            </w:t>
      </w:r>
      <w:r w:rsidR="009F76C8">
        <w:t>_____________________________</w:t>
      </w:r>
      <w:r w:rsidRPr="008813FE">
        <w:t>_______________</w:t>
      </w:r>
    </w:p>
    <w:p w:rsidR="00290FA0" w:rsidRPr="008813FE" w:rsidRDefault="00290FA0">
      <w:pPr>
        <w:pStyle w:val="Ttulo2"/>
        <w:ind w:firstLine="0"/>
        <w:rPr>
          <w:b w:val="0"/>
          <w:bCs/>
          <w:szCs w:val="24"/>
          <w:u w:val="single"/>
          <w:lang w:val="es-VE"/>
        </w:rPr>
      </w:pPr>
      <w:r w:rsidRPr="008813FE">
        <w:rPr>
          <w:b w:val="0"/>
          <w:bCs/>
          <w:szCs w:val="24"/>
          <w:lang w:val="es-VE"/>
        </w:rPr>
        <w:t>Fecha de Validación:</w:t>
      </w:r>
      <w:r w:rsidRPr="008813FE">
        <w:rPr>
          <w:b w:val="0"/>
          <w:bCs/>
          <w:szCs w:val="24"/>
          <w:u w:val="single"/>
          <w:lang w:val="es-VE"/>
        </w:rPr>
        <w:t xml:space="preserve"> Año 2006_________</w:t>
      </w:r>
      <w:r w:rsidR="009F76C8">
        <w:rPr>
          <w:b w:val="0"/>
          <w:bCs/>
          <w:szCs w:val="24"/>
          <w:u w:val="single"/>
          <w:lang w:val="es-VE"/>
        </w:rPr>
        <w:t>______________________________</w:t>
      </w:r>
      <w:r w:rsidRPr="008813FE">
        <w:rPr>
          <w:b w:val="0"/>
          <w:bCs/>
          <w:szCs w:val="24"/>
          <w:u w:val="single"/>
          <w:lang w:val="es-VE"/>
        </w:rPr>
        <w:t xml:space="preserve">_________                                                                                                                                                                                                </w:t>
      </w:r>
    </w:p>
    <w:p w:rsidR="00290FA0" w:rsidRPr="008813FE" w:rsidRDefault="00290FA0">
      <w:pPr>
        <w:pStyle w:val="Ttulo2"/>
        <w:ind w:firstLine="0"/>
        <w:rPr>
          <w:bCs/>
          <w:iCs/>
          <w:szCs w:val="24"/>
        </w:rPr>
      </w:pPr>
      <w:r w:rsidRPr="008813FE">
        <w:rPr>
          <w:bCs/>
          <w:iCs/>
          <w:szCs w:val="24"/>
        </w:rPr>
        <w:t>EVALUACIÓN DEL GUION DE OBSERVACION</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3"/>
        <w:gridCol w:w="1843"/>
        <w:gridCol w:w="996"/>
        <w:gridCol w:w="992"/>
        <w:gridCol w:w="850"/>
        <w:gridCol w:w="2552"/>
      </w:tblGrid>
      <w:tr w:rsidR="00290FA0" w:rsidRPr="008813FE" w:rsidTr="009F76C8">
        <w:trPr>
          <w:cantSplit/>
          <w:jc w:val="center"/>
        </w:trPr>
        <w:tc>
          <w:tcPr>
            <w:tcW w:w="1643"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843"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838"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552"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9F76C8">
        <w:trPr>
          <w:cantSplit/>
          <w:jc w:val="center"/>
        </w:trPr>
        <w:tc>
          <w:tcPr>
            <w:tcW w:w="1643"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843"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99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552"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9F76C8">
        <w:trPr>
          <w:jc w:val="center"/>
        </w:trPr>
        <w:tc>
          <w:tcPr>
            <w:tcW w:w="164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996"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164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996"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164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w:t>
            </w:r>
          </w:p>
          <w:p w:rsidR="00290FA0" w:rsidRPr="008813FE" w:rsidRDefault="00290FA0">
            <w:pPr>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99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9F76C8">
        <w:trPr>
          <w:jc w:val="center"/>
        </w:trPr>
        <w:tc>
          <w:tcPr>
            <w:tcW w:w="1643"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rPr>
            </w:pPr>
            <w:r w:rsidRPr="008813FE">
              <w:rPr>
                <w:b/>
                <w:bCs/>
              </w:rPr>
              <w:t>IV:</w:t>
            </w:r>
            <w:r w:rsidRPr="008813FE">
              <w:rPr>
                <w:bCs/>
              </w:rPr>
              <w:t>6</w:t>
            </w:r>
          </w:p>
          <w:p w:rsidR="00290FA0" w:rsidRPr="008813FE" w:rsidRDefault="00290FA0">
            <w:pPr>
              <w:spacing w:line="360" w:lineRule="auto"/>
              <w:jc w:val="both"/>
              <w:rPr>
                <w:b/>
                <w:bCs/>
              </w:rPr>
            </w:pP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4</w:t>
            </w:r>
          </w:p>
        </w:tc>
        <w:tc>
          <w:tcPr>
            <w:tcW w:w="99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Pr="008813FE" w:rsidRDefault="00290FA0">
      <w:pPr>
        <w:spacing w:line="360" w:lineRule="auto"/>
        <w:rPr>
          <w:b/>
        </w:rPr>
      </w:pPr>
    </w:p>
    <w:p w:rsidR="00290FA0" w:rsidRDefault="00290FA0">
      <w:pPr>
        <w:spacing w:line="360" w:lineRule="auto"/>
        <w:rPr>
          <w:b/>
        </w:rPr>
      </w:pPr>
    </w:p>
    <w:p w:rsidR="009F76C8" w:rsidRDefault="009F76C8">
      <w:pPr>
        <w:spacing w:line="360" w:lineRule="auto"/>
        <w:rPr>
          <w:b/>
        </w:rPr>
      </w:pPr>
    </w:p>
    <w:p w:rsidR="00290FA0" w:rsidRDefault="00290FA0">
      <w:pPr>
        <w:spacing w:line="360" w:lineRule="auto"/>
        <w:rPr>
          <w:b/>
        </w:rPr>
      </w:pPr>
    </w:p>
    <w:p w:rsidR="00F40BE6" w:rsidRPr="008813FE" w:rsidRDefault="00F40BE6">
      <w:pPr>
        <w:spacing w:line="360" w:lineRule="auto"/>
        <w:rPr>
          <w:b/>
        </w:rPr>
      </w:pPr>
    </w:p>
    <w:p w:rsidR="00290FA0" w:rsidRPr="008813FE" w:rsidRDefault="00290FA0">
      <w:pPr>
        <w:spacing w:line="360" w:lineRule="auto"/>
        <w:rPr>
          <w:b/>
        </w:rPr>
      </w:pPr>
      <w:r w:rsidRPr="008813FE">
        <w:rPr>
          <w:b/>
        </w:rPr>
        <w:t>EVALUACIÓN DEL CUESTIONARIO</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 xml:space="preserve">Cañas Molina Cesar Adolfo                              </w:t>
      </w:r>
      <w:r w:rsidR="009F76C8">
        <w:rPr>
          <w:u w:val="single"/>
        </w:rPr>
        <w:t xml:space="preserve">                          _____</w:t>
      </w:r>
    </w:p>
    <w:p w:rsidR="00290FA0" w:rsidRPr="008813FE" w:rsidRDefault="00290FA0">
      <w:pPr>
        <w:spacing w:line="360" w:lineRule="auto"/>
        <w:jc w:val="both"/>
        <w:rPr>
          <w:u w:val="single"/>
        </w:rPr>
      </w:pPr>
      <w:r w:rsidRPr="008813FE">
        <w:t xml:space="preserve">Cédula de Identidad Nº </w:t>
      </w:r>
      <w:r w:rsidRPr="008813FE">
        <w:rPr>
          <w:u w:val="single"/>
        </w:rPr>
        <w:t xml:space="preserve">10.902.457            </w:t>
      </w:r>
      <w:r w:rsidRPr="008813FE">
        <w:t>_________</w:t>
      </w:r>
      <w:r w:rsidR="009F76C8">
        <w:t>______________________________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Lcdo. Comunicación Social             </w:t>
      </w:r>
      <w:r w:rsidRPr="008813FE">
        <w:t>______</w:t>
      </w:r>
      <w:r w:rsidR="009F76C8">
        <w:t>______________________________</w:t>
      </w:r>
    </w:p>
    <w:p w:rsidR="00290FA0" w:rsidRPr="008813FE" w:rsidRDefault="00290FA0">
      <w:pPr>
        <w:spacing w:line="360" w:lineRule="auto"/>
        <w:jc w:val="both"/>
      </w:pPr>
      <w:r w:rsidRPr="008813FE">
        <w:t xml:space="preserve">Lugar de Trabajo: </w:t>
      </w:r>
      <w:r w:rsidRPr="008813FE">
        <w:rPr>
          <w:u w:val="single"/>
        </w:rPr>
        <w:t xml:space="preserve">OMC  Televisión            </w:t>
      </w:r>
      <w:r w:rsidRPr="008813FE">
        <w:t>________________________</w:t>
      </w:r>
      <w:r w:rsidR="009F76C8">
        <w:t>____________</w:t>
      </w:r>
      <w:r w:rsidRPr="008813FE">
        <w:t>__</w:t>
      </w:r>
    </w:p>
    <w:p w:rsidR="00290FA0" w:rsidRPr="008813FE" w:rsidRDefault="00290FA0">
      <w:pPr>
        <w:spacing w:line="360" w:lineRule="auto"/>
        <w:jc w:val="both"/>
      </w:pPr>
      <w:r w:rsidRPr="008813FE">
        <w:t xml:space="preserve">Cargo que desempeña: </w:t>
      </w:r>
      <w:r w:rsidRPr="008813FE">
        <w:rPr>
          <w:u w:val="single"/>
        </w:rPr>
        <w:t xml:space="preserve">Gerente de Información y Opinión             </w:t>
      </w:r>
      <w:r w:rsidR="009F76C8">
        <w:t>____________________</w:t>
      </w:r>
    </w:p>
    <w:p w:rsidR="00290FA0" w:rsidRPr="008813FE" w:rsidRDefault="00290FA0">
      <w:pPr>
        <w:spacing w:line="360" w:lineRule="auto"/>
        <w:jc w:val="both"/>
      </w:pPr>
      <w:r w:rsidRPr="008813FE">
        <w:t>Área: _</w:t>
      </w:r>
      <w:r w:rsidRPr="008813FE">
        <w:rPr>
          <w:u w:val="single"/>
        </w:rPr>
        <w:t xml:space="preserve">Comunicación Social            </w:t>
      </w:r>
      <w:r w:rsidRPr="008813FE">
        <w:t>_____</w:t>
      </w:r>
      <w:r w:rsidR="009F76C8">
        <w:t>______________________________</w:t>
      </w:r>
      <w:r w:rsidRPr="008813FE">
        <w:t>_________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 LA ENCUESTA</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6"/>
        <w:gridCol w:w="1843"/>
        <w:gridCol w:w="851"/>
        <w:gridCol w:w="708"/>
        <w:gridCol w:w="851"/>
        <w:gridCol w:w="2477"/>
      </w:tblGrid>
      <w:tr w:rsidR="00290FA0" w:rsidRPr="008813FE" w:rsidTr="00867074">
        <w:trPr>
          <w:cantSplit/>
          <w:jc w:val="center"/>
        </w:trPr>
        <w:tc>
          <w:tcPr>
            <w:tcW w:w="2426"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843"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410"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477"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2426"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843"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477"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2426"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1,2,3,4,5,6,7,8,9</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867074">
        <w:trPr>
          <w:jc w:val="center"/>
        </w:trPr>
        <w:tc>
          <w:tcPr>
            <w:tcW w:w="2426"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10,11,12,13,14,15,16,17,18,19,20</w:t>
            </w: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r w:rsidR="00290FA0" w:rsidRPr="008813FE" w:rsidTr="00867074">
        <w:trPr>
          <w:jc w:val="center"/>
        </w:trPr>
        <w:tc>
          <w:tcPr>
            <w:tcW w:w="2426"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21,22,23,24,25,26,27,28</w:t>
            </w:r>
          </w:p>
          <w:p w:rsidR="00290FA0" w:rsidRPr="008813FE" w:rsidRDefault="00290FA0">
            <w:pPr>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867074" w:rsidRDefault="00867074">
      <w:pPr>
        <w:spacing w:line="360" w:lineRule="auto"/>
        <w:jc w:val="both"/>
        <w:rPr>
          <w:b/>
        </w:rPr>
      </w:pPr>
    </w:p>
    <w:p w:rsidR="00867074" w:rsidRDefault="00867074">
      <w:pPr>
        <w:spacing w:line="360" w:lineRule="auto"/>
        <w:jc w:val="both"/>
        <w:rPr>
          <w:b/>
        </w:rPr>
      </w:pPr>
    </w:p>
    <w:p w:rsidR="00290FA0" w:rsidRPr="008813FE" w:rsidRDefault="00290FA0">
      <w:pPr>
        <w:spacing w:line="360" w:lineRule="auto"/>
        <w:jc w:val="both"/>
      </w:pPr>
      <w:r w:rsidRPr="008813FE">
        <w:rPr>
          <w:b/>
        </w:rPr>
        <w:t>EVALUACIÓN DEL GUION DE OBSERVACION</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proofErr w:type="spellStart"/>
      <w:r w:rsidRPr="008813FE">
        <w:rPr>
          <w:u w:val="single"/>
        </w:rPr>
        <w:t>Marysela</w:t>
      </w:r>
      <w:proofErr w:type="spellEnd"/>
      <w:r w:rsidRPr="008813FE">
        <w:rPr>
          <w:u w:val="single"/>
        </w:rPr>
        <w:t xml:space="preserve"> Morillo                                                </w:t>
      </w:r>
      <w:r w:rsidR="00867074">
        <w:rPr>
          <w:u w:val="single"/>
        </w:rPr>
        <w:t xml:space="preserve">                          ____</w:t>
      </w:r>
    </w:p>
    <w:p w:rsidR="00290FA0" w:rsidRPr="008813FE" w:rsidRDefault="00290FA0">
      <w:pPr>
        <w:spacing w:line="360" w:lineRule="auto"/>
        <w:jc w:val="both"/>
        <w:rPr>
          <w:u w:val="single"/>
        </w:rPr>
      </w:pPr>
      <w:r w:rsidRPr="008813FE">
        <w:t xml:space="preserve">Cédula de Identidad Nº </w:t>
      </w:r>
      <w:r w:rsidRPr="008813FE">
        <w:rPr>
          <w:u w:val="single"/>
        </w:rPr>
        <w:t xml:space="preserve">11.320.854             </w:t>
      </w:r>
      <w:r w:rsidR="00867074">
        <w:t>___________________________</w:t>
      </w:r>
      <w:r w:rsidRPr="008813FE">
        <w:t>___________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Administrador y Contador Publico             </w:t>
      </w:r>
      <w:r w:rsidR="00867074">
        <w:t>________________</w:t>
      </w:r>
      <w:r w:rsidRPr="008813FE">
        <w:t>______________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00867074">
        <w:t>________________</w:t>
      </w:r>
      <w:r w:rsidRPr="008813FE">
        <w:t>______________________</w:t>
      </w:r>
    </w:p>
    <w:p w:rsidR="00290FA0" w:rsidRPr="008813FE" w:rsidRDefault="00290FA0">
      <w:pPr>
        <w:spacing w:line="360" w:lineRule="auto"/>
        <w:jc w:val="both"/>
      </w:pPr>
      <w:r w:rsidRPr="008813FE">
        <w:t xml:space="preserve">Cargo que desempeña: </w:t>
      </w:r>
      <w:r w:rsidRPr="008813FE">
        <w:rPr>
          <w:u w:val="single"/>
        </w:rPr>
        <w:t xml:space="preserve">Docente e Investigador                            </w:t>
      </w:r>
      <w:r w:rsidR="00867074">
        <w:t>___________</w:t>
      </w:r>
      <w:r w:rsidRPr="008813FE">
        <w:t>___________</w:t>
      </w:r>
    </w:p>
    <w:p w:rsidR="00290FA0" w:rsidRPr="008813FE" w:rsidRDefault="00290FA0">
      <w:pPr>
        <w:spacing w:line="360" w:lineRule="auto"/>
        <w:jc w:val="both"/>
      </w:pPr>
      <w:r w:rsidRPr="008813FE">
        <w:t>Área: _</w:t>
      </w:r>
      <w:r w:rsidRPr="008813FE">
        <w:rPr>
          <w:u w:val="single"/>
        </w:rPr>
        <w:t xml:space="preserve">Contabilidad de Costos            </w:t>
      </w:r>
      <w:r w:rsidR="00867074">
        <w:t>_____________</w:t>
      </w:r>
      <w:r w:rsidRPr="008813FE">
        <w:t>______________________________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 LA ENCUESTA</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7"/>
        <w:gridCol w:w="1984"/>
        <w:gridCol w:w="925"/>
        <w:gridCol w:w="992"/>
        <w:gridCol w:w="851"/>
        <w:gridCol w:w="2477"/>
      </w:tblGrid>
      <w:tr w:rsidR="00290FA0" w:rsidRPr="008813FE" w:rsidTr="00867074">
        <w:trPr>
          <w:cantSplit/>
          <w:jc w:val="center"/>
        </w:trPr>
        <w:tc>
          <w:tcPr>
            <w:tcW w:w="1927"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984"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768"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477"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1927"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984"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92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477"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1,2,3,4,,6</w:t>
            </w:r>
          </w:p>
        </w:tc>
        <w:tc>
          <w:tcPr>
            <w:tcW w:w="19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925"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w:t>
            </w:r>
          </w:p>
        </w:tc>
        <w:tc>
          <w:tcPr>
            <w:tcW w:w="19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925"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w:t>
            </w:r>
          </w:p>
          <w:p w:rsidR="00290FA0" w:rsidRPr="008813FE" w:rsidRDefault="00290FA0">
            <w:pPr>
              <w:spacing w:line="360" w:lineRule="auto"/>
              <w:jc w:val="both"/>
            </w:pPr>
          </w:p>
        </w:tc>
        <w:tc>
          <w:tcPr>
            <w:tcW w:w="19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92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r w:rsidRPr="008813FE">
              <w:rPr>
                <w:b/>
              </w:rPr>
              <w:t>X</w:t>
            </w: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rPr>
            </w:pPr>
            <w:r w:rsidRPr="008813FE">
              <w:rPr>
                <w:b/>
                <w:bCs/>
              </w:rPr>
              <w:t>IV:</w:t>
            </w:r>
            <w:r w:rsidRPr="008813FE">
              <w:rPr>
                <w:bCs/>
              </w:rPr>
              <w:t xml:space="preserve"> 6</w:t>
            </w:r>
          </w:p>
          <w:p w:rsidR="00290FA0" w:rsidRPr="008813FE" w:rsidRDefault="00290FA0">
            <w:pPr>
              <w:spacing w:line="360" w:lineRule="auto"/>
              <w:jc w:val="both"/>
              <w:rPr>
                <w:b/>
                <w:bCs/>
              </w:rPr>
            </w:pPr>
          </w:p>
        </w:tc>
        <w:tc>
          <w:tcPr>
            <w:tcW w:w="19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r w:rsidRPr="008813FE">
              <w:rPr>
                <w:b/>
                <w:bCs/>
              </w:rPr>
              <w:t>4</w:t>
            </w:r>
          </w:p>
          <w:p w:rsidR="00290FA0" w:rsidRPr="008813FE" w:rsidRDefault="00290FA0">
            <w:pPr>
              <w:spacing w:line="360" w:lineRule="auto"/>
              <w:jc w:val="center"/>
              <w:rPr>
                <w:b/>
                <w:bCs/>
              </w:rPr>
            </w:pPr>
          </w:p>
        </w:tc>
        <w:tc>
          <w:tcPr>
            <w:tcW w:w="92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r w:rsidRPr="008813FE">
              <w:rPr>
                <w:b/>
              </w:rPr>
              <w:t>X</w:t>
            </w:r>
          </w:p>
          <w:p w:rsidR="00290FA0" w:rsidRPr="008813FE" w:rsidRDefault="00290FA0">
            <w:pPr>
              <w:spacing w:line="360" w:lineRule="auto"/>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77"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rsidP="00D63989">
      <w:pPr>
        <w:spacing w:line="360" w:lineRule="auto"/>
        <w:ind w:firstLine="708"/>
        <w:jc w:val="both"/>
      </w:pPr>
      <w:r w:rsidRPr="008813FE">
        <w:rPr>
          <w:b/>
        </w:rPr>
        <w:t xml:space="preserve">C = </w:t>
      </w:r>
      <w:r w:rsidRPr="008813FE">
        <w:t>Desacuerdo</w:t>
      </w:r>
    </w:p>
    <w:p w:rsidR="00290FA0" w:rsidRPr="008813FE" w:rsidRDefault="00290FA0">
      <w:pPr>
        <w:spacing w:line="360" w:lineRule="auto"/>
        <w:jc w:val="both"/>
      </w:pPr>
      <w:r w:rsidRPr="008813FE">
        <w:rPr>
          <w:b/>
        </w:rPr>
        <w:lastRenderedPageBreak/>
        <w:t>EVALUACIÓN DEL CUESTIONARIO</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proofErr w:type="spellStart"/>
      <w:r w:rsidRPr="008813FE">
        <w:rPr>
          <w:u w:val="single"/>
        </w:rPr>
        <w:t>Marysela</w:t>
      </w:r>
      <w:proofErr w:type="spellEnd"/>
      <w:r w:rsidRPr="008813FE">
        <w:rPr>
          <w:u w:val="single"/>
        </w:rPr>
        <w:t xml:space="preserve"> Morillo                                                </w:t>
      </w:r>
      <w:r w:rsidR="00867074">
        <w:rPr>
          <w:u w:val="single"/>
        </w:rPr>
        <w:t xml:space="preserve">                          ____</w:t>
      </w:r>
    </w:p>
    <w:p w:rsidR="00290FA0" w:rsidRPr="008813FE" w:rsidRDefault="00290FA0">
      <w:pPr>
        <w:spacing w:line="360" w:lineRule="auto"/>
        <w:jc w:val="both"/>
        <w:rPr>
          <w:u w:val="single"/>
        </w:rPr>
      </w:pPr>
      <w:r w:rsidRPr="008813FE">
        <w:t xml:space="preserve">Cédula de Identidad Nº </w:t>
      </w:r>
      <w:r w:rsidRPr="008813FE">
        <w:rPr>
          <w:u w:val="single"/>
        </w:rPr>
        <w:t xml:space="preserve">11.320.854             </w:t>
      </w:r>
      <w:r w:rsidRPr="008813FE">
        <w:t>________</w:t>
      </w:r>
      <w:r w:rsidR="00867074">
        <w:t>_____________________________</w:t>
      </w:r>
      <w:r w:rsidRPr="008813FE">
        <w:t>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Administrador y Contador Publico             </w:t>
      </w:r>
      <w:r w:rsidRPr="008813FE">
        <w:t>___</w:t>
      </w:r>
      <w:r w:rsidR="00867074">
        <w:t>___________________</w:t>
      </w:r>
      <w:r w:rsidRPr="008813FE">
        <w:t>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00867074">
        <w:t>____________________________</w:t>
      </w:r>
      <w:r w:rsidRPr="008813FE">
        <w:t>__________</w:t>
      </w:r>
    </w:p>
    <w:p w:rsidR="00290FA0" w:rsidRPr="008813FE" w:rsidRDefault="00290FA0">
      <w:pPr>
        <w:spacing w:line="360" w:lineRule="auto"/>
        <w:jc w:val="both"/>
      </w:pPr>
      <w:r w:rsidRPr="008813FE">
        <w:t xml:space="preserve">Cargo que desempeña: </w:t>
      </w:r>
      <w:r w:rsidRPr="008813FE">
        <w:rPr>
          <w:u w:val="single"/>
        </w:rPr>
        <w:t xml:space="preserve">Docente e Investigador                            </w:t>
      </w:r>
      <w:r w:rsidR="00867074">
        <w:t>_____________________</w:t>
      </w:r>
      <w:r w:rsidRPr="008813FE">
        <w:t>_</w:t>
      </w:r>
    </w:p>
    <w:p w:rsidR="00290FA0" w:rsidRPr="008813FE" w:rsidRDefault="00290FA0">
      <w:pPr>
        <w:spacing w:line="360" w:lineRule="auto"/>
        <w:jc w:val="both"/>
      </w:pPr>
      <w:r w:rsidRPr="008813FE">
        <w:t>Área: _</w:t>
      </w:r>
      <w:r w:rsidRPr="008813FE">
        <w:rPr>
          <w:u w:val="single"/>
        </w:rPr>
        <w:t xml:space="preserve">Contabilidad de Costos            </w:t>
      </w:r>
      <w:r w:rsidRPr="008813FE">
        <w:t>_</w:t>
      </w:r>
      <w:r w:rsidR="00867074">
        <w:t>____________________</w:t>
      </w:r>
      <w:r w:rsidRPr="008813FE">
        <w:t>______________________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 LA ENCUESTA</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5"/>
        <w:gridCol w:w="2126"/>
        <w:gridCol w:w="1055"/>
        <w:gridCol w:w="851"/>
        <w:gridCol w:w="850"/>
        <w:gridCol w:w="2552"/>
      </w:tblGrid>
      <w:tr w:rsidR="00290FA0" w:rsidRPr="008813FE" w:rsidTr="00867074">
        <w:trPr>
          <w:cantSplit/>
          <w:jc w:val="center"/>
        </w:trPr>
        <w:tc>
          <w:tcPr>
            <w:tcW w:w="1785"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2126"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756"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552"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1785"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126"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05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552"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178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1,2,3,4,,6,7,8,9</w:t>
            </w:r>
          </w:p>
        </w:tc>
        <w:tc>
          <w:tcPr>
            <w:tcW w:w="212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1055"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r w:rsidR="00290FA0" w:rsidRPr="008813FE" w:rsidTr="00867074">
        <w:trPr>
          <w:jc w:val="center"/>
        </w:trPr>
        <w:tc>
          <w:tcPr>
            <w:tcW w:w="178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5,11,12,13,14,15,16,17,18,19,20</w:t>
            </w:r>
          </w:p>
        </w:tc>
        <w:tc>
          <w:tcPr>
            <w:tcW w:w="212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1055"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r w:rsidR="00290FA0" w:rsidRPr="008813FE" w:rsidTr="00867074">
        <w:trPr>
          <w:jc w:val="center"/>
        </w:trPr>
        <w:tc>
          <w:tcPr>
            <w:tcW w:w="1785"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21,22,23,24,25,26,27,28</w:t>
            </w:r>
          </w:p>
          <w:p w:rsidR="00290FA0" w:rsidRPr="008813FE" w:rsidRDefault="00290FA0">
            <w:pPr>
              <w:spacing w:line="360" w:lineRule="auto"/>
              <w:jc w:val="both"/>
            </w:pPr>
          </w:p>
        </w:tc>
        <w:tc>
          <w:tcPr>
            <w:tcW w:w="212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105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55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290FA0" w:rsidRPr="008813FE" w:rsidRDefault="00290FA0">
      <w:pPr>
        <w:spacing w:line="360" w:lineRule="auto"/>
        <w:rPr>
          <w:bCs/>
        </w:rPr>
      </w:pPr>
    </w:p>
    <w:p w:rsidR="00290FA0" w:rsidRPr="008813FE" w:rsidRDefault="00290FA0">
      <w:pPr>
        <w:spacing w:line="360" w:lineRule="auto"/>
        <w:jc w:val="both"/>
      </w:pPr>
      <w:r w:rsidRPr="008813FE">
        <w:rPr>
          <w:b/>
        </w:rPr>
        <w:t>EVALUACIÓN DEL GUION DE OBSERVACION</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Rosa Aura Casal</w:t>
      </w:r>
      <w:r w:rsidR="00867074">
        <w:rPr>
          <w:u w:val="single"/>
        </w:rPr>
        <w:t>__________________________________________</w:t>
      </w:r>
      <w:r w:rsidRPr="008813FE">
        <w:rPr>
          <w:u w:val="single"/>
        </w:rPr>
        <w:t xml:space="preserve">                                                      </w:t>
      </w:r>
      <w:r w:rsidR="00867074">
        <w:rPr>
          <w:u w:val="single"/>
        </w:rPr>
        <w:t xml:space="preserve">                              </w:t>
      </w:r>
    </w:p>
    <w:p w:rsidR="00290FA0" w:rsidRPr="008813FE" w:rsidRDefault="00290FA0">
      <w:pPr>
        <w:spacing w:line="360" w:lineRule="auto"/>
        <w:jc w:val="both"/>
        <w:rPr>
          <w:u w:val="single"/>
        </w:rPr>
      </w:pPr>
      <w:r w:rsidRPr="008813FE">
        <w:t xml:space="preserve">Cédula de Identidad Nº </w:t>
      </w:r>
      <w:r w:rsidRPr="008813FE">
        <w:rPr>
          <w:u w:val="single"/>
        </w:rPr>
        <w:t xml:space="preserve">3.866.563                    </w:t>
      </w:r>
      <w:r w:rsidRPr="008813FE">
        <w:t>______</w:t>
      </w:r>
      <w:r w:rsidR="00867074">
        <w:t>______________________________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Profesora                                                             </w:t>
      </w:r>
      <w:r w:rsidR="00867074">
        <w:t>__________________________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Pr="008813FE">
        <w:t>______</w:t>
      </w:r>
      <w:r w:rsidR="00867074">
        <w:t>_____________________________</w:t>
      </w:r>
    </w:p>
    <w:p w:rsidR="00290FA0" w:rsidRPr="008813FE" w:rsidRDefault="00290FA0">
      <w:pPr>
        <w:spacing w:line="360" w:lineRule="auto"/>
        <w:jc w:val="both"/>
      </w:pPr>
      <w:r w:rsidRPr="008813FE">
        <w:t xml:space="preserve">Cargo que desempeña: </w:t>
      </w:r>
      <w:r w:rsidRPr="008813FE">
        <w:rPr>
          <w:u w:val="single"/>
        </w:rPr>
        <w:t xml:space="preserve">Docente                                                                     </w:t>
      </w:r>
      <w:r w:rsidRPr="008813FE">
        <w:t>_________</w:t>
      </w:r>
      <w:r w:rsidR="00867074">
        <w:t>____</w:t>
      </w:r>
    </w:p>
    <w:p w:rsidR="00290FA0" w:rsidRPr="008813FE" w:rsidRDefault="00290FA0">
      <w:pPr>
        <w:spacing w:line="360" w:lineRule="auto"/>
        <w:jc w:val="both"/>
      </w:pPr>
      <w:r w:rsidRPr="008813FE">
        <w:t>Área: _</w:t>
      </w:r>
      <w:r w:rsidRPr="008813FE">
        <w:rPr>
          <w:u w:val="single"/>
        </w:rPr>
        <w:t xml:space="preserve">Contabilidad                              </w:t>
      </w:r>
      <w:r w:rsidRPr="008813FE">
        <w:t>____________</w:t>
      </w:r>
      <w:r w:rsidR="00867074">
        <w:t>______________________________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 xml:space="preserve">EVALUACIÓN DEL </w:t>
      </w:r>
      <w:r w:rsidRPr="008813FE">
        <w:rPr>
          <w:szCs w:val="24"/>
        </w:rPr>
        <w:t>GUION DE OBSERVACION</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2410"/>
        <w:gridCol w:w="851"/>
        <w:gridCol w:w="708"/>
        <w:gridCol w:w="784"/>
        <w:gridCol w:w="2335"/>
      </w:tblGrid>
      <w:tr w:rsidR="00290FA0" w:rsidRPr="008813FE" w:rsidTr="00867074">
        <w:trPr>
          <w:cantSplit/>
          <w:jc w:val="center"/>
        </w:trPr>
        <w:tc>
          <w:tcPr>
            <w:tcW w:w="2068"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2410"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343"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335"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2068"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410"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7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335"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1,2,3,4,,6</w:t>
            </w: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w:t>
            </w: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w:t>
            </w:r>
          </w:p>
          <w:p w:rsidR="00290FA0" w:rsidRPr="008813FE" w:rsidRDefault="00290FA0">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r w:rsidRPr="008813FE">
              <w:rPr>
                <w:b/>
              </w:rPr>
              <w:t>X</w:t>
            </w: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Están en el cuestionario (diagramación y redacción)</w:t>
            </w: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IV:6</w:t>
            </w:r>
          </w:p>
          <w:p w:rsidR="00290FA0" w:rsidRPr="008813FE" w:rsidRDefault="00290FA0">
            <w:pPr>
              <w:spacing w:line="360" w:lineRule="auto"/>
              <w:jc w:val="both"/>
            </w:pPr>
          </w:p>
        </w:tc>
        <w:tc>
          <w:tcPr>
            <w:tcW w:w="241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r w:rsidRPr="008813FE">
              <w:rPr>
                <w:b/>
                <w:bCs/>
              </w:rPr>
              <w:t>4</w:t>
            </w:r>
          </w:p>
          <w:p w:rsidR="00290FA0" w:rsidRPr="008813FE" w:rsidRDefault="00290FA0">
            <w:pPr>
              <w:spacing w:line="360" w:lineRule="auto"/>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p>
        </w:tc>
        <w:tc>
          <w:tcPr>
            <w:tcW w:w="70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8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 xml:space="preserve">Están en el cuestionario </w:t>
            </w:r>
            <w:r w:rsidRPr="008813FE">
              <w:lastRenderedPageBreak/>
              <w:t>(diagramación y redacción)</w:t>
            </w: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290FA0" w:rsidRPr="008813FE" w:rsidRDefault="00290FA0">
      <w:pPr>
        <w:spacing w:line="360" w:lineRule="auto"/>
        <w:rPr>
          <w:bCs/>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p>
    <w:p w:rsidR="00290FA0" w:rsidRDefault="00290FA0">
      <w:pPr>
        <w:spacing w:line="360" w:lineRule="auto"/>
        <w:jc w:val="both"/>
        <w:rPr>
          <w:b/>
        </w:rPr>
      </w:pPr>
    </w:p>
    <w:p w:rsidR="00867074" w:rsidRDefault="00867074">
      <w:pPr>
        <w:spacing w:line="360" w:lineRule="auto"/>
        <w:jc w:val="both"/>
        <w:rPr>
          <w:b/>
        </w:rPr>
      </w:pPr>
    </w:p>
    <w:p w:rsidR="00867074" w:rsidRDefault="00867074">
      <w:pPr>
        <w:spacing w:line="360" w:lineRule="auto"/>
        <w:jc w:val="both"/>
        <w:rPr>
          <w:b/>
        </w:rPr>
      </w:pPr>
    </w:p>
    <w:p w:rsidR="00867074" w:rsidRDefault="00867074">
      <w:pPr>
        <w:spacing w:line="360" w:lineRule="auto"/>
        <w:jc w:val="both"/>
        <w:rPr>
          <w:b/>
        </w:rPr>
      </w:pPr>
    </w:p>
    <w:p w:rsidR="00867074" w:rsidRDefault="00867074">
      <w:pPr>
        <w:spacing w:line="360" w:lineRule="auto"/>
        <w:jc w:val="both"/>
        <w:rPr>
          <w:b/>
        </w:rPr>
      </w:pPr>
    </w:p>
    <w:p w:rsidR="00867074" w:rsidRDefault="00867074">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pPr>
      <w:r w:rsidRPr="008813FE">
        <w:rPr>
          <w:b/>
        </w:rPr>
        <w:lastRenderedPageBreak/>
        <w:t>EVALUACIÓN DEL CUESTIONARIO</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Rosa Aura Casal</w:t>
      </w:r>
      <w:r w:rsidR="00867074">
        <w:rPr>
          <w:u w:val="single"/>
        </w:rPr>
        <w:t>__________________________________________</w:t>
      </w:r>
      <w:r w:rsidRPr="008813FE">
        <w:rPr>
          <w:u w:val="single"/>
        </w:rPr>
        <w:t xml:space="preserve">                                                     </w:t>
      </w:r>
      <w:r w:rsidR="00867074">
        <w:rPr>
          <w:u w:val="single"/>
        </w:rPr>
        <w:t xml:space="preserve">                              </w:t>
      </w:r>
    </w:p>
    <w:p w:rsidR="00290FA0" w:rsidRPr="008813FE" w:rsidRDefault="00290FA0">
      <w:pPr>
        <w:spacing w:line="360" w:lineRule="auto"/>
        <w:jc w:val="both"/>
        <w:rPr>
          <w:u w:val="single"/>
        </w:rPr>
      </w:pPr>
      <w:r w:rsidRPr="008813FE">
        <w:t xml:space="preserve">Cédula de Identidad Nº </w:t>
      </w:r>
      <w:r w:rsidRPr="008813FE">
        <w:rPr>
          <w:u w:val="single"/>
        </w:rPr>
        <w:t xml:space="preserve">3.866.563                   </w:t>
      </w:r>
      <w:r w:rsidRPr="008813FE">
        <w:t>______</w:t>
      </w:r>
      <w:r w:rsidR="00867074">
        <w:t>_____________________________</w:t>
      </w:r>
      <w:r w:rsidRPr="008813FE">
        <w:t>_</w:t>
      </w:r>
      <w:r w:rsidRPr="008813FE">
        <w:rPr>
          <w:u w:val="single"/>
        </w:rPr>
        <w:t xml:space="preserve">          </w:t>
      </w:r>
    </w:p>
    <w:p w:rsidR="00290FA0" w:rsidRPr="008813FE" w:rsidRDefault="00290FA0">
      <w:pPr>
        <w:spacing w:line="360" w:lineRule="auto"/>
        <w:jc w:val="both"/>
      </w:pPr>
      <w:r w:rsidRPr="008813FE">
        <w:t xml:space="preserve">Profesión: </w:t>
      </w:r>
      <w:r w:rsidRPr="008813FE">
        <w:rPr>
          <w:u w:val="single"/>
        </w:rPr>
        <w:t xml:space="preserve">Profesora                                                            </w:t>
      </w:r>
      <w:r w:rsidR="00867074">
        <w:t>______</w:t>
      </w:r>
      <w:r w:rsidRPr="008813FE">
        <w:t>_____________________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00867074">
        <w:t>______________________________</w:t>
      </w:r>
      <w:r w:rsidRPr="008813FE">
        <w:t>______</w:t>
      </w:r>
    </w:p>
    <w:p w:rsidR="00290FA0" w:rsidRPr="008813FE" w:rsidRDefault="00290FA0">
      <w:pPr>
        <w:spacing w:line="360" w:lineRule="auto"/>
        <w:jc w:val="both"/>
      </w:pPr>
      <w:r w:rsidRPr="008813FE">
        <w:t xml:space="preserve">Cargo que desempeña: </w:t>
      </w:r>
      <w:r w:rsidRPr="008813FE">
        <w:rPr>
          <w:u w:val="single"/>
        </w:rPr>
        <w:t xml:space="preserve">Docente                                                                     </w:t>
      </w:r>
      <w:r w:rsidR="00867074">
        <w:t>_____________</w:t>
      </w:r>
    </w:p>
    <w:p w:rsidR="00290FA0" w:rsidRPr="008813FE" w:rsidRDefault="00290FA0">
      <w:pPr>
        <w:spacing w:line="360" w:lineRule="auto"/>
        <w:jc w:val="both"/>
      </w:pPr>
      <w:r w:rsidRPr="008813FE">
        <w:t>Área: _</w:t>
      </w:r>
      <w:r w:rsidRPr="008813FE">
        <w:rPr>
          <w:u w:val="single"/>
        </w:rPr>
        <w:t xml:space="preserve">Contabilidad                              </w:t>
      </w:r>
      <w:r w:rsidRPr="008813FE">
        <w:t>______</w:t>
      </w:r>
      <w:r w:rsidR="00867074">
        <w:t>______________________________</w:t>
      </w:r>
      <w:r w:rsidRPr="008813FE">
        <w:t>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 LA ENCUESTA</w:t>
      </w: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0"/>
        <w:gridCol w:w="2128"/>
        <w:gridCol w:w="720"/>
        <w:gridCol w:w="720"/>
        <w:gridCol w:w="720"/>
        <w:gridCol w:w="2366"/>
      </w:tblGrid>
      <w:tr w:rsidR="00290FA0" w:rsidRPr="008813FE">
        <w:trPr>
          <w:cantSplit/>
          <w:jc w:val="center"/>
        </w:trPr>
        <w:tc>
          <w:tcPr>
            <w:tcW w:w="2920"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2128"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160"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366"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trPr>
          <w:cantSplit/>
          <w:jc w:val="center"/>
        </w:trPr>
        <w:tc>
          <w:tcPr>
            <w:tcW w:w="2920"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128"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366"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trPr>
          <w:jc w:val="center"/>
        </w:trPr>
        <w:tc>
          <w:tcPr>
            <w:tcW w:w="292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1,2,3,4,,6,7,8,9</w:t>
            </w:r>
          </w:p>
        </w:tc>
        <w:tc>
          <w:tcPr>
            <w:tcW w:w="212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6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Revisar ortografía así como la taxonomía para el orden de los objetivos</w:t>
            </w:r>
          </w:p>
        </w:tc>
      </w:tr>
      <w:tr w:rsidR="00290FA0" w:rsidRPr="008813FE">
        <w:trPr>
          <w:jc w:val="center"/>
        </w:trPr>
        <w:tc>
          <w:tcPr>
            <w:tcW w:w="292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10,11,12,13,14,15,16,17,18,19,20</w:t>
            </w:r>
          </w:p>
        </w:tc>
        <w:tc>
          <w:tcPr>
            <w:tcW w:w="212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r w:rsidRPr="008813FE">
              <w:rPr>
                <w:b w:val="0"/>
                <w:bCs/>
                <w:szCs w:val="24"/>
              </w:rPr>
              <w:t>X</w:t>
            </w:r>
          </w:p>
          <w:p w:rsidR="00290FA0" w:rsidRPr="008813FE" w:rsidRDefault="00290FA0">
            <w:pPr>
              <w:jc w:val="center"/>
            </w:pP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6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trPr>
          <w:jc w:val="center"/>
        </w:trPr>
        <w:tc>
          <w:tcPr>
            <w:tcW w:w="2920"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21,22,23,24,25,26,27,28</w:t>
            </w:r>
          </w:p>
          <w:p w:rsidR="00290FA0" w:rsidRPr="008813FE" w:rsidRDefault="00290FA0">
            <w:pPr>
              <w:spacing w:line="360" w:lineRule="auto"/>
              <w:jc w:val="both"/>
            </w:pPr>
          </w:p>
        </w:tc>
        <w:tc>
          <w:tcPr>
            <w:tcW w:w="2128"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72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66"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290FA0" w:rsidRPr="008813FE" w:rsidRDefault="00290FA0">
      <w:pPr>
        <w:spacing w:line="360" w:lineRule="auto"/>
        <w:jc w:val="both"/>
        <w:rPr>
          <w:b/>
        </w:rPr>
      </w:pPr>
    </w:p>
    <w:p w:rsidR="00290FA0" w:rsidRPr="008813FE" w:rsidRDefault="00290FA0">
      <w:pPr>
        <w:spacing w:line="360" w:lineRule="auto"/>
        <w:jc w:val="both"/>
      </w:pPr>
      <w:r w:rsidRPr="008813FE">
        <w:rPr>
          <w:b/>
        </w:rPr>
        <w:lastRenderedPageBreak/>
        <w:t>EVALUACIÓN DEL GUION DE OBSERVACION</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Chacón P</w:t>
      </w:r>
      <w:r w:rsidR="00867074">
        <w:rPr>
          <w:u w:val="single"/>
        </w:rPr>
        <w:t>arra Galia  B.________________</w:t>
      </w:r>
      <w:r w:rsidRPr="008813FE">
        <w:rPr>
          <w:u w:val="single"/>
        </w:rPr>
        <w:t xml:space="preserve">_____________________                                                                             </w:t>
      </w:r>
    </w:p>
    <w:p w:rsidR="00290FA0" w:rsidRPr="008813FE" w:rsidRDefault="00290FA0">
      <w:pPr>
        <w:spacing w:line="360" w:lineRule="auto"/>
        <w:jc w:val="both"/>
        <w:rPr>
          <w:u w:val="single"/>
        </w:rPr>
      </w:pPr>
      <w:r w:rsidRPr="008813FE">
        <w:t xml:space="preserve">Cédula de Identidad Nº </w:t>
      </w:r>
      <w:r w:rsidRPr="008813FE">
        <w:rPr>
          <w:u w:val="single"/>
        </w:rPr>
        <w:t xml:space="preserve">8.998.039                       </w:t>
      </w:r>
      <w:r w:rsidRPr="008813FE">
        <w:t>________________________</w:t>
      </w:r>
      <w:r w:rsidR="00867074">
        <w:t>__________</w:t>
      </w:r>
      <w:r w:rsidRPr="008813FE">
        <w:rPr>
          <w:u w:val="single"/>
        </w:rPr>
        <w:t xml:space="preserve">          </w:t>
      </w:r>
    </w:p>
    <w:p w:rsidR="00290FA0" w:rsidRPr="008813FE" w:rsidRDefault="00290FA0">
      <w:pPr>
        <w:spacing w:line="360" w:lineRule="auto"/>
        <w:jc w:val="both"/>
      </w:pPr>
      <w:r w:rsidRPr="008813FE">
        <w:t>Profesión</w:t>
      </w:r>
      <w:proofErr w:type="gramStart"/>
      <w:r w:rsidRPr="008813FE">
        <w:t xml:space="preserve">:  </w:t>
      </w:r>
      <w:r w:rsidR="00867074">
        <w:rPr>
          <w:u w:val="single"/>
        </w:rPr>
        <w:t>L</w:t>
      </w:r>
      <w:r w:rsidRPr="008813FE">
        <w:rPr>
          <w:u w:val="single"/>
        </w:rPr>
        <w:t>c</w:t>
      </w:r>
      <w:r w:rsidR="00867074">
        <w:rPr>
          <w:u w:val="single"/>
        </w:rPr>
        <w:t>da</w:t>
      </w:r>
      <w:proofErr w:type="gramEnd"/>
      <w:r w:rsidRPr="008813FE">
        <w:rPr>
          <w:u w:val="single"/>
        </w:rPr>
        <w:t xml:space="preserve">. En Administración                                          </w:t>
      </w:r>
      <w:r w:rsidR="00867074">
        <w:t>_______________________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00867074">
        <w:t>__________________________</w:t>
      </w:r>
      <w:r w:rsidRPr="008813FE">
        <w:t>_______</w:t>
      </w:r>
    </w:p>
    <w:p w:rsidR="00290FA0" w:rsidRPr="008813FE" w:rsidRDefault="00290FA0">
      <w:pPr>
        <w:spacing w:line="360" w:lineRule="auto"/>
        <w:jc w:val="both"/>
      </w:pPr>
      <w:r w:rsidRPr="008813FE">
        <w:t xml:space="preserve">Cargo que desempeña: </w:t>
      </w:r>
      <w:r w:rsidRPr="008813FE">
        <w:rPr>
          <w:u w:val="single"/>
        </w:rPr>
        <w:t xml:space="preserve">Docente                                                                         </w:t>
      </w:r>
      <w:r w:rsidR="00867074">
        <w:t>___________</w:t>
      </w:r>
    </w:p>
    <w:p w:rsidR="00290FA0" w:rsidRPr="008813FE" w:rsidRDefault="00290FA0">
      <w:pPr>
        <w:spacing w:line="360" w:lineRule="auto"/>
        <w:jc w:val="both"/>
      </w:pPr>
      <w:r w:rsidRPr="008813FE">
        <w:t>Área: _</w:t>
      </w:r>
      <w:r w:rsidRPr="008813FE">
        <w:rPr>
          <w:u w:val="single"/>
        </w:rPr>
        <w:t xml:space="preserve">Contabilidad de Costos                </w:t>
      </w:r>
      <w:r w:rsidRPr="008813FE">
        <w:t>___</w:t>
      </w:r>
      <w:r w:rsidR="00867074">
        <w:t>______________________________</w:t>
      </w:r>
      <w:r w:rsidRPr="008813FE">
        <w:t>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DEL GUION DE OBSERVACION</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1701"/>
        <w:gridCol w:w="851"/>
        <w:gridCol w:w="850"/>
        <w:gridCol w:w="851"/>
        <w:gridCol w:w="2835"/>
      </w:tblGrid>
      <w:tr w:rsidR="00290FA0" w:rsidRPr="008813FE" w:rsidTr="00867074">
        <w:trPr>
          <w:cantSplit/>
          <w:jc w:val="center"/>
        </w:trPr>
        <w:tc>
          <w:tcPr>
            <w:tcW w:w="2068"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701"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552"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835"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2068"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701"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835"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w:t>
            </w: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8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5</w:t>
            </w: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8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w:t>
            </w:r>
          </w:p>
          <w:p w:rsidR="00290FA0" w:rsidRPr="008813FE" w:rsidRDefault="00290FA0">
            <w:pPr>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3</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8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p>
        </w:tc>
      </w:tr>
      <w:tr w:rsidR="00290FA0" w:rsidRPr="008813FE" w:rsidTr="00867074">
        <w:trPr>
          <w:jc w:val="center"/>
        </w:trPr>
        <w:tc>
          <w:tcPr>
            <w:tcW w:w="2068"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IV:</w:t>
            </w:r>
            <w:r w:rsidRPr="008813FE">
              <w:rPr>
                <w:bCs/>
              </w:rPr>
              <w:t>6</w:t>
            </w:r>
          </w:p>
          <w:p w:rsidR="00290FA0" w:rsidRPr="008813FE" w:rsidRDefault="00290FA0">
            <w:pPr>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r w:rsidRPr="008813FE">
              <w:rPr>
                <w:b/>
                <w:bCs/>
              </w:rPr>
              <w:t>4</w:t>
            </w:r>
          </w:p>
          <w:p w:rsidR="00290FA0" w:rsidRPr="008813FE" w:rsidRDefault="00290FA0">
            <w:pPr>
              <w:spacing w:line="360" w:lineRule="auto"/>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283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El marco legal de la empresa no solo incluye el aspecto laboral además, esto debería preguntarse mejor en el cuestionario</w:t>
            </w:r>
          </w:p>
        </w:tc>
      </w:tr>
    </w:tbl>
    <w:p w:rsidR="00290FA0" w:rsidRPr="008813FE" w:rsidRDefault="00290FA0" w:rsidP="0021185E">
      <w:pPr>
        <w:spacing w:line="360" w:lineRule="auto"/>
        <w:jc w:val="both"/>
        <w:rPr>
          <w:b/>
        </w:rPr>
      </w:pPr>
    </w:p>
    <w:p w:rsidR="00290FA0" w:rsidRDefault="00290FA0">
      <w:pPr>
        <w:spacing w:line="360" w:lineRule="auto"/>
        <w:jc w:val="both"/>
        <w:rPr>
          <w:b/>
        </w:rPr>
      </w:pPr>
    </w:p>
    <w:p w:rsidR="00867074" w:rsidRDefault="00867074">
      <w:pPr>
        <w:spacing w:line="360" w:lineRule="auto"/>
        <w:jc w:val="both"/>
        <w:rPr>
          <w:b/>
        </w:rPr>
      </w:pPr>
    </w:p>
    <w:p w:rsidR="00867074" w:rsidRPr="008813FE" w:rsidRDefault="00867074">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Pr="008813FE" w:rsidRDefault="00290FA0">
      <w:pPr>
        <w:spacing w:line="360" w:lineRule="auto"/>
        <w:ind w:firstLine="708"/>
        <w:jc w:val="both"/>
      </w:pPr>
      <w:r w:rsidRPr="008813FE">
        <w:rPr>
          <w:b/>
        </w:rPr>
        <w:t xml:space="preserve">C = </w:t>
      </w:r>
      <w:r w:rsidRPr="008813FE">
        <w:t>Desacuerdo</w:t>
      </w: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Default="00290FA0">
      <w:pPr>
        <w:spacing w:line="360" w:lineRule="auto"/>
        <w:rPr>
          <w:bCs/>
        </w:rPr>
      </w:pPr>
    </w:p>
    <w:p w:rsidR="00867074" w:rsidRDefault="00867074">
      <w:pPr>
        <w:spacing w:line="360" w:lineRule="auto"/>
        <w:rPr>
          <w:bCs/>
        </w:rPr>
      </w:pPr>
    </w:p>
    <w:p w:rsidR="00867074" w:rsidRDefault="00867074">
      <w:pPr>
        <w:spacing w:line="360" w:lineRule="auto"/>
        <w:rPr>
          <w:bCs/>
        </w:rPr>
      </w:pPr>
    </w:p>
    <w:p w:rsidR="00867074" w:rsidRPr="008813FE" w:rsidRDefault="00867074">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rPr>
          <w:bCs/>
        </w:rPr>
      </w:pPr>
    </w:p>
    <w:p w:rsidR="00290FA0" w:rsidRPr="008813FE" w:rsidRDefault="00290FA0">
      <w:pPr>
        <w:spacing w:line="360" w:lineRule="auto"/>
        <w:jc w:val="both"/>
      </w:pPr>
      <w:r w:rsidRPr="008813FE">
        <w:rPr>
          <w:b/>
        </w:rPr>
        <w:lastRenderedPageBreak/>
        <w:t>EVALUACIÓN DEL CUESTIONARIO</w:t>
      </w: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DATOS DEL EVALUADOR</w:t>
      </w:r>
    </w:p>
    <w:p w:rsidR="00290FA0" w:rsidRPr="008813FE" w:rsidRDefault="00290FA0">
      <w:pPr>
        <w:spacing w:line="360" w:lineRule="auto"/>
        <w:jc w:val="both"/>
        <w:rPr>
          <w:b/>
        </w:rPr>
      </w:pPr>
    </w:p>
    <w:p w:rsidR="00290FA0" w:rsidRPr="008813FE" w:rsidRDefault="00290FA0">
      <w:pPr>
        <w:spacing w:line="360" w:lineRule="auto"/>
        <w:rPr>
          <w:u w:val="single"/>
        </w:rPr>
      </w:pPr>
      <w:r w:rsidRPr="008813FE">
        <w:t xml:space="preserve">Apellidos y Nombres: </w:t>
      </w:r>
      <w:r w:rsidRPr="008813FE">
        <w:rPr>
          <w:u w:val="single"/>
        </w:rPr>
        <w:t>Chacón</w:t>
      </w:r>
      <w:r w:rsidR="00867074">
        <w:rPr>
          <w:u w:val="single"/>
        </w:rPr>
        <w:t xml:space="preserve"> Parra Galia  B.______________</w:t>
      </w:r>
      <w:r w:rsidRPr="008813FE">
        <w:rPr>
          <w:u w:val="single"/>
        </w:rPr>
        <w:t xml:space="preserve">_______________________                                                                             </w:t>
      </w:r>
    </w:p>
    <w:p w:rsidR="00290FA0" w:rsidRPr="008813FE" w:rsidRDefault="00290FA0">
      <w:pPr>
        <w:spacing w:line="360" w:lineRule="auto"/>
        <w:jc w:val="both"/>
        <w:rPr>
          <w:u w:val="single"/>
        </w:rPr>
      </w:pPr>
      <w:r w:rsidRPr="008813FE">
        <w:t xml:space="preserve">Cédula de Identidad Nº </w:t>
      </w:r>
      <w:r w:rsidRPr="008813FE">
        <w:rPr>
          <w:u w:val="single"/>
        </w:rPr>
        <w:t xml:space="preserve">8.998.039                       </w:t>
      </w:r>
      <w:r w:rsidRPr="008813FE">
        <w:t>_________</w:t>
      </w:r>
      <w:r w:rsidR="00867074">
        <w:t>____</w:t>
      </w:r>
      <w:r w:rsidRPr="008813FE">
        <w:t>_____________________</w:t>
      </w:r>
      <w:r w:rsidRPr="008813FE">
        <w:rPr>
          <w:u w:val="single"/>
        </w:rPr>
        <w:t xml:space="preserve">          </w:t>
      </w:r>
    </w:p>
    <w:p w:rsidR="00290FA0" w:rsidRPr="008813FE" w:rsidRDefault="00290FA0">
      <w:pPr>
        <w:spacing w:line="360" w:lineRule="auto"/>
        <w:jc w:val="both"/>
      </w:pPr>
      <w:r w:rsidRPr="008813FE">
        <w:t>Profesión</w:t>
      </w:r>
      <w:proofErr w:type="gramStart"/>
      <w:r w:rsidRPr="008813FE">
        <w:t xml:space="preserve">:  </w:t>
      </w:r>
      <w:r w:rsidR="00867074">
        <w:rPr>
          <w:u w:val="single"/>
        </w:rPr>
        <w:t>L</w:t>
      </w:r>
      <w:r w:rsidRPr="008813FE">
        <w:rPr>
          <w:u w:val="single"/>
        </w:rPr>
        <w:t>c</w:t>
      </w:r>
      <w:r w:rsidR="00867074">
        <w:rPr>
          <w:u w:val="single"/>
        </w:rPr>
        <w:t>da</w:t>
      </w:r>
      <w:proofErr w:type="gramEnd"/>
      <w:r w:rsidRPr="008813FE">
        <w:rPr>
          <w:u w:val="single"/>
        </w:rPr>
        <w:t xml:space="preserve">. En Administración                                          </w:t>
      </w:r>
      <w:r w:rsidR="00867074">
        <w:t>_______________________</w:t>
      </w:r>
    </w:p>
    <w:p w:rsidR="00290FA0" w:rsidRPr="008813FE" w:rsidRDefault="00290FA0">
      <w:pPr>
        <w:spacing w:line="360" w:lineRule="auto"/>
        <w:jc w:val="both"/>
      </w:pPr>
      <w:r w:rsidRPr="008813FE">
        <w:t xml:space="preserve">Lugar de Trabajo: </w:t>
      </w:r>
      <w:r w:rsidRPr="008813FE">
        <w:rPr>
          <w:u w:val="single"/>
        </w:rPr>
        <w:t xml:space="preserve">ULA - FACES                          </w:t>
      </w:r>
      <w:r w:rsidR="00867074">
        <w:t>_____________________</w:t>
      </w:r>
      <w:r w:rsidRPr="008813FE">
        <w:t>____________</w:t>
      </w:r>
    </w:p>
    <w:p w:rsidR="00290FA0" w:rsidRPr="008813FE" w:rsidRDefault="00290FA0">
      <w:pPr>
        <w:spacing w:line="360" w:lineRule="auto"/>
        <w:jc w:val="both"/>
      </w:pPr>
      <w:r w:rsidRPr="008813FE">
        <w:t xml:space="preserve">Cargo que desempeña: </w:t>
      </w:r>
      <w:r w:rsidRPr="008813FE">
        <w:rPr>
          <w:u w:val="single"/>
        </w:rPr>
        <w:t xml:space="preserve">Docente                                                                         </w:t>
      </w:r>
      <w:r w:rsidR="00867074">
        <w:t>_______</w:t>
      </w:r>
      <w:r w:rsidRPr="008813FE">
        <w:t>____</w:t>
      </w:r>
    </w:p>
    <w:p w:rsidR="00290FA0" w:rsidRPr="008813FE" w:rsidRDefault="00290FA0">
      <w:pPr>
        <w:spacing w:line="360" w:lineRule="auto"/>
        <w:jc w:val="both"/>
      </w:pPr>
      <w:r w:rsidRPr="008813FE">
        <w:t>Área: _</w:t>
      </w:r>
      <w:r w:rsidRPr="008813FE">
        <w:rPr>
          <w:u w:val="single"/>
        </w:rPr>
        <w:t xml:space="preserve">Contabilidad de Costos                </w:t>
      </w:r>
      <w:r w:rsidR="00867074">
        <w:t>_________________</w:t>
      </w:r>
      <w:r w:rsidRPr="008813FE">
        <w:t>________________________</w:t>
      </w:r>
    </w:p>
    <w:p w:rsidR="00290FA0" w:rsidRPr="008813FE" w:rsidRDefault="00290FA0">
      <w:pPr>
        <w:pStyle w:val="Ttulo2"/>
        <w:ind w:firstLine="0"/>
        <w:rPr>
          <w:bCs/>
          <w:szCs w:val="24"/>
        </w:rPr>
      </w:pPr>
      <w:r w:rsidRPr="008813FE">
        <w:rPr>
          <w:b w:val="0"/>
          <w:bCs/>
          <w:szCs w:val="24"/>
          <w:lang w:val="es-VE"/>
        </w:rPr>
        <w:t>Fecha de Validación:</w:t>
      </w:r>
      <w:r w:rsidRPr="008813FE">
        <w:rPr>
          <w:b w:val="0"/>
          <w:bCs/>
          <w:szCs w:val="24"/>
          <w:u w:val="single"/>
          <w:lang w:val="es-VE"/>
        </w:rPr>
        <w:t xml:space="preserve"> Año 2006                                                                                                 </w:t>
      </w:r>
    </w:p>
    <w:p w:rsidR="00290FA0" w:rsidRPr="008813FE" w:rsidRDefault="00290FA0">
      <w:pPr>
        <w:pStyle w:val="Ttulo2"/>
        <w:ind w:firstLine="0"/>
        <w:rPr>
          <w:bCs/>
          <w:iCs/>
          <w:szCs w:val="24"/>
        </w:rPr>
      </w:pPr>
      <w:r w:rsidRPr="008813FE">
        <w:rPr>
          <w:bCs/>
          <w:iCs/>
          <w:szCs w:val="24"/>
        </w:rPr>
        <w:t>EVALUACIÓN DE LA ENCUESTA</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7"/>
        <w:gridCol w:w="1842"/>
        <w:gridCol w:w="1134"/>
        <w:gridCol w:w="993"/>
        <w:gridCol w:w="850"/>
        <w:gridCol w:w="2345"/>
      </w:tblGrid>
      <w:tr w:rsidR="00290FA0" w:rsidRPr="008813FE" w:rsidTr="00867074">
        <w:trPr>
          <w:cantSplit/>
          <w:jc w:val="center"/>
        </w:trPr>
        <w:tc>
          <w:tcPr>
            <w:tcW w:w="1927"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ITEM -PREGUNTAS</w:t>
            </w:r>
          </w:p>
        </w:tc>
        <w:tc>
          <w:tcPr>
            <w:tcW w:w="1842"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OBJETIVOS</w:t>
            </w:r>
          </w:p>
          <w:p w:rsidR="00290FA0" w:rsidRPr="008813FE" w:rsidRDefault="00290FA0">
            <w:pPr>
              <w:spacing w:line="360" w:lineRule="auto"/>
              <w:jc w:val="center"/>
              <w:rPr>
                <w:b/>
              </w:rPr>
            </w:pPr>
            <w:r w:rsidRPr="008813FE">
              <w:rPr>
                <w:b/>
              </w:rPr>
              <w:t>ESPECÍFICOS</w:t>
            </w:r>
          </w:p>
        </w:tc>
        <w:tc>
          <w:tcPr>
            <w:tcW w:w="2977" w:type="dxa"/>
            <w:gridSpan w:val="3"/>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ESCALA EVALUATIVA</w:t>
            </w:r>
          </w:p>
        </w:tc>
        <w:tc>
          <w:tcPr>
            <w:tcW w:w="2345" w:type="dxa"/>
            <w:vMerge w:val="restart"/>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p>
          <w:p w:rsidR="00290FA0" w:rsidRPr="008813FE" w:rsidRDefault="00290FA0">
            <w:pPr>
              <w:spacing w:line="360" w:lineRule="auto"/>
              <w:jc w:val="center"/>
              <w:rPr>
                <w:b/>
              </w:rPr>
            </w:pPr>
            <w:r w:rsidRPr="008813FE">
              <w:rPr>
                <w:b/>
              </w:rPr>
              <w:t>OBSERVACIONES</w:t>
            </w:r>
          </w:p>
        </w:tc>
      </w:tr>
      <w:tr w:rsidR="00290FA0" w:rsidRPr="008813FE" w:rsidTr="00867074">
        <w:trPr>
          <w:cantSplit/>
          <w:jc w:val="center"/>
        </w:trPr>
        <w:tc>
          <w:tcPr>
            <w:tcW w:w="1927"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842"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113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A</w:t>
            </w: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B</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lang w:val="en-GB"/>
              </w:rPr>
            </w:pPr>
            <w:r w:rsidRPr="008813FE">
              <w:rPr>
                <w:b/>
                <w:lang w:val="en-GB"/>
              </w:rPr>
              <w:t>C</w:t>
            </w:r>
          </w:p>
        </w:tc>
        <w:tc>
          <w:tcPr>
            <w:tcW w:w="2345" w:type="dxa"/>
            <w:vMerge/>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lang w:val="en-GB"/>
              </w:rPr>
            </w:pP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n-GB"/>
              </w:rPr>
            </w:pPr>
          </w:p>
          <w:p w:rsidR="00290FA0" w:rsidRPr="008813FE" w:rsidRDefault="00290FA0">
            <w:pPr>
              <w:spacing w:line="360" w:lineRule="auto"/>
              <w:jc w:val="both"/>
              <w:rPr>
                <w:lang w:val="en-GB"/>
              </w:rPr>
            </w:pPr>
            <w:r w:rsidRPr="008813FE">
              <w:rPr>
                <w:b/>
                <w:bCs/>
                <w:lang w:val="en-GB"/>
              </w:rPr>
              <w:t>I:</w:t>
            </w:r>
            <w:r w:rsidRPr="008813FE">
              <w:rPr>
                <w:lang w:val="en-GB"/>
              </w:rPr>
              <w:t>1,2,3,4,5,6,7,8,9</w:t>
            </w:r>
          </w:p>
        </w:tc>
        <w:tc>
          <w:tcPr>
            <w:tcW w:w="184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lang w:val="en-GB"/>
              </w:rPr>
            </w:pPr>
          </w:p>
          <w:p w:rsidR="00290FA0" w:rsidRPr="008813FE" w:rsidRDefault="00290FA0">
            <w:pPr>
              <w:spacing w:line="360" w:lineRule="auto"/>
              <w:jc w:val="center"/>
              <w:rPr>
                <w:b/>
                <w:bCs/>
              </w:rPr>
            </w:pPr>
            <w:r w:rsidRPr="008813FE">
              <w:rPr>
                <w:b/>
                <w:bCs/>
              </w:rPr>
              <w:t>1</w:t>
            </w:r>
          </w:p>
        </w:tc>
        <w:tc>
          <w:tcPr>
            <w:tcW w:w="1134"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rPr>
                <w:b/>
              </w:rPr>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4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El ítem 20 también puede considerarse</w:t>
            </w: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rPr>
                <w:b/>
                <w:bCs/>
                <w:lang w:val="es-MX"/>
              </w:rPr>
            </w:pPr>
            <w:r w:rsidRPr="008813FE">
              <w:rPr>
                <w:b/>
                <w:bCs/>
                <w:lang w:val="es-MX"/>
              </w:rPr>
              <w:t>II:</w:t>
            </w:r>
            <w:r w:rsidRPr="008813FE">
              <w:rPr>
                <w:bCs/>
                <w:lang w:val="es-MX"/>
              </w:rPr>
              <w:t>10,11,12,13,14,15,16,17,18,19,20</w:t>
            </w:r>
          </w:p>
        </w:tc>
        <w:tc>
          <w:tcPr>
            <w:tcW w:w="184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spacing w:line="360" w:lineRule="auto"/>
              <w:jc w:val="center"/>
              <w:rPr>
                <w:b/>
                <w:bCs/>
              </w:rPr>
            </w:pPr>
            <w:r w:rsidRPr="008813FE">
              <w:rPr>
                <w:b/>
                <w:bCs/>
              </w:rPr>
              <w:t>2</w:t>
            </w:r>
          </w:p>
        </w:tc>
        <w:tc>
          <w:tcPr>
            <w:tcW w:w="1134" w:type="dxa"/>
            <w:tcBorders>
              <w:top w:val="single" w:sz="4" w:space="0" w:color="auto"/>
              <w:left w:val="single" w:sz="4" w:space="0" w:color="auto"/>
              <w:bottom w:val="single" w:sz="4" w:space="0" w:color="auto"/>
              <w:right w:val="single" w:sz="4" w:space="0" w:color="auto"/>
            </w:tcBorders>
          </w:tcPr>
          <w:p w:rsidR="00290FA0" w:rsidRPr="008813FE" w:rsidRDefault="00290FA0">
            <w:pPr>
              <w:pStyle w:val="Ttulo1"/>
              <w:rPr>
                <w:bCs/>
                <w:szCs w:val="24"/>
              </w:rPr>
            </w:pPr>
          </w:p>
          <w:p w:rsidR="00290FA0" w:rsidRPr="008813FE" w:rsidRDefault="00290FA0">
            <w:pPr>
              <w:jc w:val="center"/>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r w:rsidRPr="008813FE">
              <w:rPr>
                <w:b/>
              </w:rPr>
              <w:t>X</w:t>
            </w:r>
          </w:p>
        </w:tc>
        <w:tc>
          <w:tcPr>
            <w:tcW w:w="234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El ítem 16 debería excluirlo de aquí</w:t>
            </w:r>
          </w:p>
        </w:tc>
      </w:tr>
      <w:tr w:rsidR="00290FA0" w:rsidRPr="008813FE" w:rsidTr="00867074">
        <w:trPr>
          <w:jc w:val="center"/>
        </w:trPr>
        <w:tc>
          <w:tcPr>
            <w:tcW w:w="1927" w:type="dxa"/>
            <w:tcBorders>
              <w:top w:val="single" w:sz="4" w:space="0" w:color="auto"/>
              <w:left w:val="single" w:sz="4" w:space="0" w:color="auto"/>
              <w:bottom w:val="single" w:sz="4" w:space="0" w:color="auto"/>
              <w:right w:val="single" w:sz="4" w:space="0" w:color="auto"/>
            </w:tcBorders>
          </w:tcPr>
          <w:p w:rsidR="00290FA0" w:rsidRPr="008813FE" w:rsidRDefault="00290FA0" w:rsidP="0021185E">
            <w:pPr>
              <w:spacing w:line="360" w:lineRule="auto"/>
              <w:jc w:val="both"/>
            </w:pPr>
            <w:r w:rsidRPr="008813FE">
              <w:rPr>
                <w:b/>
                <w:bCs/>
              </w:rPr>
              <w:t>III:</w:t>
            </w:r>
            <w:r w:rsidRPr="008813FE">
              <w:t>21,22,23,24,25,26,27,28</w:t>
            </w:r>
          </w:p>
          <w:p w:rsidR="00290FA0" w:rsidRPr="008813FE" w:rsidRDefault="00290FA0">
            <w:pPr>
              <w:spacing w:line="360" w:lineRule="auto"/>
              <w:jc w:val="both"/>
            </w:pPr>
          </w:p>
        </w:tc>
        <w:tc>
          <w:tcPr>
            <w:tcW w:w="1842"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r w:rsidRPr="008813FE">
              <w:rPr>
                <w:b/>
                <w:bCs/>
              </w:rPr>
              <w:t>3</w:t>
            </w:r>
          </w:p>
          <w:p w:rsidR="00290FA0" w:rsidRPr="008813FE" w:rsidRDefault="00290FA0">
            <w:pPr>
              <w:spacing w:line="360"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bCs/>
              </w:rPr>
            </w:pPr>
          </w:p>
          <w:p w:rsidR="00290FA0" w:rsidRPr="008813FE" w:rsidRDefault="00290FA0">
            <w:pPr>
              <w:jc w:val="center"/>
            </w:pPr>
          </w:p>
        </w:tc>
        <w:tc>
          <w:tcPr>
            <w:tcW w:w="993"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rPr>
                <w:b/>
              </w:rPr>
            </w:pPr>
            <w:r w:rsidRPr="008813FE">
              <w:rPr>
                <w:b/>
              </w:rPr>
              <w:t>X</w:t>
            </w:r>
          </w:p>
        </w:tc>
        <w:tc>
          <w:tcPr>
            <w:tcW w:w="850"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center"/>
            </w:pPr>
          </w:p>
        </w:tc>
        <w:tc>
          <w:tcPr>
            <w:tcW w:w="2345" w:type="dxa"/>
            <w:tcBorders>
              <w:top w:val="single" w:sz="4" w:space="0" w:color="auto"/>
              <w:left w:val="single" w:sz="4" w:space="0" w:color="auto"/>
              <w:bottom w:val="single" w:sz="4" w:space="0" w:color="auto"/>
              <w:right w:val="single" w:sz="4" w:space="0" w:color="auto"/>
            </w:tcBorders>
          </w:tcPr>
          <w:p w:rsidR="00290FA0" w:rsidRPr="008813FE" w:rsidRDefault="00290FA0">
            <w:pPr>
              <w:spacing w:line="360" w:lineRule="auto"/>
              <w:jc w:val="both"/>
            </w:pPr>
            <w:r w:rsidRPr="008813FE">
              <w:t>Para este objetivo si debería incluir el ítem 16</w:t>
            </w:r>
          </w:p>
        </w:tc>
      </w:tr>
    </w:tbl>
    <w:p w:rsidR="00290FA0" w:rsidRPr="008813FE" w:rsidRDefault="00290FA0" w:rsidP="0021185E">
      <w:pPr>
        <w:spacing w:line="360" w:lineRule="auto"/>
        <w:jc w:val="both"/>
        <w:rPr>
          <w:b/>
        </w:rPr>
      </w:pPr>
    </w:p>
    <w:p w:rsidR="00290FA0" w:rsidRPr="008813FE" w:rsidRDefault="00290FA0">
      <w:pPr>
        <w:spacing w:line="360" w:lineRule="auto"/>
        <w:jc w:val="both"/>
        <w:rPr>
          <w:b/>
        </w:rPr>
      </w:pPr>
    </w:p>
    <w:p w:rsidR="00290FA0" w:rsidRPr="008813FE" w:rsidRDefault="00290FA0">
      <w:pPr>
        <w:spacing w:line="360" w:lineRule="auto"/>
        <w:jc w:val="both"/>
        <w:rPr>
          <w:b/>
        </w:rPr>
      </w:pPr>
      <w:r w:rsidRPr="008813FE">
        <w:rPr>
          <w:b/>
        </w:rPr>
        <w:t>ESCALA EVALUATIVA DE LA CORRESPONDENCIA ÍTEMS-OBJETIVOS</w:t>
      </w:r>
    </w:p>
    <w:p w:rsidR="00290FA0" w:rsidRPr="008813FE" w:rsidRDefault="00290FA0">
      <w:pPr>
        <w:spacing w:line="360" w:lineRule="auto"/>
        <w:jc w:val="both"/>
        <w:rPr>
          <w:b/>
        </w:rPr>
      </w:pPr>
    </w:p>
    <w:p w:rsidR="00290FA0" w:rsidRPr="008813FE" w:rsidRDefault="00290FA0">
      <w:pPr>
        <w:spacing w:line="360" w:lineRule="auto"/>
        <w:ind w:firstLine="708"/>
        <w:jc w:val="both"/>
      </w:pPr>
      <w:r w:rsidRPr="008813FE">
        <w:rPr>
          <w:b/>
        </w:rPr>
        <w:t xml:space="preserve">A = </w:t>
      </w:r>
      <w:r w:rsidRPr="008813FE">
        <w:t>Totalmente de acuerdo</w:t>
      </w:r>
    </w:p>
    <w:p w:rsidR="00290FA0" w:rsidRPr="008813FE" w:rsidRDefault="00290FA0">
      <w:pPr>
        <w:spacing w:line="360" w:lineRule="auto"/>
        <w:ind w:firstLine="708"/>
        <w:jc w:val="both"/>
      </w:pPr>
      <w:r w:rsidRPr="008813FE">
        <w:rPr>
          <w:b/>
        </w:rPr>
        <w:t xml:space="preserve">B = </w:t>
      </w:r>
      <w:r w:rsidRPr="008813FE">
        <w:rPr>
          <w:bCs/>
        </w:rPr>
        <w:t xml:space="preserve">De </w:t>
      </w:r>
      <w:r w:rsidRPr="008813FE">
        <w:t>acuerdo</w:t>
      </w:r>
    </w:p>
    <w:p w:rsidR="00290FA0" w:rsidRDefault="00290FA0">
      <w:pPr>
        <w:spacing w:line="360" w:lineRule="auto"/>
        <w:ind w:firstLine="708"/>
        <w:jc w:val="both"/>
      </w:pPr>
      <w:r w:rsidRPr="008813FE">
        <w:rPr>
          <w:b/>
        </w:rPr>
        <w:lastRenderedPageBreak/>
        <w:t xml:space="preserve">C = </w:t>
      </w:r>
      <w:r w:rsidRPr="008813FE">
        <w:t>Desacuerdo</w:t>
      </w:r>
    </w:p>
    <w:p w:rsidR="006F00E7" w:rsidRDefault="006F00E7">
      <w:pPr>
        <w:spacing w:line="360" w:lineRule="auto"/>
        <w:ind w:firstLine="708"/>
        <w:jc w:val="both"/>
      </w:pPr>
    </w:p>
    <w:p w:rsidR="006F00E7" w:rsidRDefault="006F00E7">
      <w:pPr>
        <w:spacing w:line="360" w:lineRule="auto"/>
        <w:ind w:firstLine="708"/>
        <w:jc w:val="both"/>
      </w:pPr>
    </w:p>
    <w:p w:rsidR="006F00E7" w:rsidRPr="008813FE" w:rsidRDefault="006F00E7">
      <w:pPr>
        <w:spacing w:line="360" w:lineRule="auto"/>
        <w:ind w:firstLine="708"/>
        <w:jc w:val="both"/>
      </w:pPr>
    </w:p>
    <w:sectPr w:rsidR="006F00E7" w:rsidRPr="008813FE" w:rsidSect="00DE4C6A">
      <w:headerReference w:type="default" r:id="rId15"/>
      <w:footerReference w:type="even" r:id="rId16"/>
      <w:footerReference w:type="default" r:id="rId17"/>
      <w:pgSz w:w="12242" w:h="15842" w:code="1"/>
      <w:pgMar w:top="1417" w:right="1701" w:bottom="1417" w:left="1701" w:header="709" w:footer="709" w:gutter="0"/>
      <w:pgNumType w:start="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5CD" w:rsidRDefault="00B855CD">
      <w:r>
        <w:separator/>
      </w:r>
    </w:p>
  </w:endnote>
  <w:endnote w:type="continuationSeparator" w:id="0">
    <w:p w:rsidR="00B855CD" w:rsidRDefault="00B85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F9" w:rsidRPr="00F22B46" w:rsidRDefault="00E91AF9">
    <w:pPr>
      <w:pStyle w:val="Piedepgina"/>
      <w:framePr w:wrap="auto" w:vAnchor="text" w:hAnchor="margin" w:xAlign="center" w:y="1"/>
      <w:rPr>
        <w:rStyle w:val="Nmerodepgina"/>
        <w:lang w:val="es-VE"/>
      </w:rPr>
    </w:pPr>
  </w:p>
  <w:p w:rsidR="00E91AF9" w:rsidRDefault="00E91AF9" w:rsidP="00F22B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F9" w:rsidRDefault="009E7EFD">
    <w:pPr>
      <w:pStyle w:val="Piedepgina"/>
      <w:jc w:val="right"/>
    </w:pPr>
    <w:fldSimple w:instr=" PAGE   \* MERGEFORMAT ">
      <w:r w:rsidR="006F2036">
        <w:rPr>
          <w:noProof/>
        </w:rPr>
        <w:t>7</w:t>
      </w:r>
    </w:fldSimple>
  </w:p>
  <w:p w:rsidR="00E91AF9" w:rsidRDefault="00E91A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5CD" w:rsidRDefault="00B855CD">
      <w:r>
        <w:separator/>
      </w:r>
    </w:p>
  </w:footnote>
  <w:footnote w:type="continuationSeparator" w:id="0">
    <w:p w:rsidR="00B855CD" w:rsidRDefault="00B855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AF9" w:rsidRPr="008813FE" w:rsidRDefault="00E91AF9" w:rsidP="00F04220">
    <w:pPr>
      <w:jc w:val="right"/>
      <w:rPr>
        <w:b/>
      </w:rPr>
    </w:pPr>
    <w:r>
      <w:rPr>
        <w:b/>
      </w:rPr>
      <w:t>Análisis de los Sistemas de Acumulación de Costos</w:t>
    </w:r>
    <w:r w:rsidRPr="00F04220">
      <w:rPr>
        <w:b/>
      </w:rPr>
      <w:t xml:space="preserve"> </w:t>
    </w:r>
    <w:r>
      <w:rPr>
        <w:b/>
      </w:rPr>
      <w:t xml:space="preserve">y la Gerencia de las </w:t>
    </w:r>
    <w:proofErr w:type="spellStart"/>
    <w:r>
      <w:rPr>
        <w:b/>
      </w:rPr>
      <w:t>Pymis</w:t>
    </w:r>
    <w:proofErr w:type="spellEnd"/>
    <w:r w:rsidRPr="00F04220">
      <w:rPr>
        <w:b/>
      </w:rPr>
      <w:t xml:space="preserve"> </w:t>
    </w:r>
  </w:p>
  <w:p w:rsidR="00E91AF9" w:rsidRPr="00BB3E4F" w:rsidRDefault="00E91AF9" w:rsidP="00F04220">
    <w:pPr>
      <w:pStyle w:val="Encabezado"/>
      <w:pBdr>
        <w:bottom w:val="thickThinSmallGap" w:sz="24" w:space="1" w:color="622423"/>
      </w:pBdr>
      <w:jc w:val="right"/>
      <w:rPr>
        <w:rFonts w:eastAsia="Times New Roman"/>
        <w:b/>
        <w:sz w:val="32"/>
        <w:szCs w:val="32"/>
        <w:lang w:val="es-VE"/>
      </w:rPr>
    </w:pPr>
  </w:p>
  <w:p w:rsidR="00E91AF9" w:rsidRDefault="00E91AF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11B"/>
    <w:multiLevelType w:val="hybridMultilevel"/>
    <w:tmpl w:val="2CF404BA"/>
    <w:lvl w:ilvl="0" w:tplc="9CD411F4">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283165D"/>
    <w:multiLevelType w:val="hybridMultilevel"/>
    <w:tmpl w:val="7FCAD5AA"/>
    <w:lvl w:ilvl="0" w:tplc="64A443B2">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2">
    <w:nsid w:val="03D12282"/>
    <w:multiLevelType w:val="hybridMultilevel"/>
    <w:tmpl w:val="0AB63DA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3">
    <w:nsid w:val="0500092B"/>
    <w:multiLevelType w:val="hybridMultilevel"/>
    <w:tmpl w:val="11E8425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
    <w:nsid w:val="065A6555"/>
    <w:multiLevelType w:val="hybridMultilevel"/>
    <w:tmpl w:val="517467C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
    <w:nsid w:val="082820EF"/>
    <w:multiLevelType w:val="hybridMultilevel"/>
    <w:tmpl w:val="49605C46"/>
    <w:lvl w:ilvl="0" w:tplc="AE687A74">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6">
    <w:nsid w:val="09412B6C"/>
    <w:multiLevelType w:val="hybridMultilevel"/>
    <w:tmpl w:val="F3661FD2"/>
    <w:lvl w:ilvl="0" w:tplc="9CD411F4">
      <w:start w:val="1"/>
      <w:numFmt w:val="bullet"/>
      <w:lvlText w:val="•"/>
      <w:lvlJc w:val="left"/>
      <w:pPr>
        <w:ind w:left="720" w:hanging="360"/>
      </w:pPr>
      <w:rPr>
        <w:rFonts w:ascii="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0E102CBE"/>
    <w:multiLevelType w:val="hybridMultilevel"/>
    <w:tmpl w:val="5D40D4C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13415B4F"/>
    <w:multiLevelType w:val="hybridMultilevel"/>
    <w:tmpl w:val="F3F003C6"/>
    <w:lvl w:ilvl="0" w:tplc="200A0001">
      <w:start w:val="1"/>
      <w:numFmt w:val="bullet"/>
      <w:lvlText w:val=""/>
      <w:lvlJc w:val="left"/>
      <w:pPr>
        <w:ind w:left="1428" w:hanging="360"/>
      </w:pPr>
      <w:rPr>
        <w:rFonts w:ascii="Symbol" w:hAnsi="Symbol" w:hint="default"/>
      </w:rPr>
    </w:lvl>
    <w:lvl w:ilvl="1" w:tplc="05C01580">
      <w:start w:val="1"/>
      <w:numFmt w:val="decimal"/>
      <w:lvlText w:val="%2."/>
      <w:lvlJc w:val="left"/>
      <w:pPr>
        <w:ind w:left="2493" w:hanging="705"/>
      </w:pPr>
      <w:rPr>
        <w:rFonts w:cs="Times New Roman" w:hint="default"/>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9">
    <w:nsid w:val="14FD6BAE"/>
    <w:multiLevelType w:val="hybridMultilevel"/>
    <w:tmpl w:val="9612A4F2"/>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0">
    <w:nsid w:val="1835507A"/>
    <w:multiLevelType w:val="hybridMultilevel"/>
    <w:tmpl w:val="50FA14E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1">
    <w:nsid w:val="1B1403C1"/>
    <w:multiLevelType w:val="hybridMultilevel"/>
    <w:tmpl w:val="7C0A2C9E"/>
    <w:lvl w:ilvl="0" w:tplc="200A0001">
      <w:start w:val="1"/>
      <w:numFmt w:val="bullet"/>
      <w:lvlText w:val=""/>
      <w:lvlJc w:val="left"/>
      <w:pPr>
        <w:ind w:left="1287" w:hanging="360"/>
      </w:pPr>
      <w:rPr>
        <w:rFonts w:ascii="Symbol" w:hAnsi="Symbol" w:hint="default"/>
      </w:rPr>
    </w:lvl>
    <w:lvl w:ilvl="1" w:tplc="200A0003">
      <w:start w:val="1"/>
      <w:numFmt w:val="bullet"/>
      <w:lvlText w:val="o"/>
      <w:lvlJc w:val="left"/>
      <w:pPr>
        <w:ind w:left="2007" w:hanging="360"/>
      </w:pPr>
      <w:rPr>
        <w:rFonts w:ascii="Courier New" w:hAnsi="Courier New" w:hint="default"/>
      </w:rPr>
    </w:lvl>
    <w:lvl w:ilvl="2" w:tplc="200A0005">
      <w:start w:val="1"/>
      <w:numFmt w:val="bullet"/>
      <w:lvlText w:val=""/>
      <w:lvlJc w:val="left"/>
      <w:pPr>
        <w:ind w:left="2727" w:hanging="360"/>
      </w:pPr>
      <w:rPr>
        <w:rFonts w:ascii="Wingdings" w:hAnsi="Wingdings" w:hint="default"/>
      </w:rPr>
    </w:lvl>
    <w:lvl w:ilvl="3" w:tplc="200A0001">
      <w:start w:val="1"/>
      <w:numFmt w:val="bullet"/>
      <w:lvlText w:val=""/>
      <w:lvlJc w:val="left"/>
      <w:pPr>
        <w:ind w:left="3447" w:hanging="360"/>
      </w:pPr>
      <w:rPr>
        <w:rFonts w:ascii="Symbol" w:hAnsi="Symbol" w:hint="default"/>
      </w:rPr>
    </w:lvl>
    <w:lvl w:ilvl="4" w:tplc="200A0003">
      <w:start w:val="1"/>
      <w:numFmt w:val="bullet"/>
      <w:lvlText w:val="o"/>
      <w:lvlJc w:val="left"/>
      <w:pPr>
        <w:ind w:left="4167" w:hanging="360"/>
      </w:pPr>
      <w:rPr>
        <w:rFonts w:ascii="Courier New" w:hAnsi="Courier New" w:hint="default"/>
      </w:rPr>
    </w:lvl>
    <w:lvl w:ilvl="5" w:tplc="200A0005">
      <w:start w:val="1"/>
      <w:numFmt w:val="bullet"/>
      <w:lvlText w:val=""/>
      <w:lvlJc w:val="left"/>
      <w:pPr>
        <w:ind w:left="4887" w:hanging="360"/>
      </w:pPr>
      <w:rPr>
        <w:rFonts w:ascii="Wingdings" w:hAnsi="Wingdings" w:hint="default"/>
      </w:rPr>
    </w:lvl>
    <w:lvl w:ilvl="6" w:tplc="200A0001">
      <w:start w:val="1"/>
      <w:numFmt w:val="bullet"/>
      <w:lvlText w:val=""/>
      <w:lvlJc w:val="left"/>
      <w:pPr>
        <w:ind w:left="5607" w:hanging="360"/>
      </w:pPr>
      <w:rPr>
        <w:rFonts w:ascii="Symbol" w:hAnsi="Symbol" w:hint="default"/>
      </w:rPr>
    </w:lvl>
    <w:lvl w:ilvl="7" w:tplc="200A0003">
      <w:start w:val="1"/>
      <w:numFmt w:val="bullet"/>
      <w:lvlText w:val="o"/>
      <w:lvlJc w:val="left"/>
      <w:pPr>
        <w:ind w:left="6327" w:hanging="360"/>
      </w:pPr>
      <w:rPr>
        <w:rFonts w:ascii="Courier New" w:hAnsi="Courier New" w:hint="default"/>
      </w:rPr>
    </w:lvl>
    <w:lvl w:ilvl="8" w:tplc="200A0005">
      <w:start w:val="1"/>
      <w:numFmt w:val="bullet"/>
      <w:lvlText w:val=""/>
      <w:lvlJc w:val="left"/>
      <w:pPr>
        <w:ind w:left="7047" w:hanging="360"/>
      </w:pPr>
      <w:rPr>
        <w:rFonts w:ascii="Wingdings" w:hAnsi="Wingdings" w:hint="default"/>
      </w:rPr>
    </w:lvl>
  </w:abstractNum>
  <w:abstractNum w:abstractNumId="12">
    <w:nsid w:val="1D0D27BD"/>
    <w:multiLevelType w:val="multilevel"/>
    <w:tmpl w:val="1870F6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D1B5083"/>
    <w:multiLevelType w:val="hybridMultilevel"/>
    <w:tmpl w:val="EC58AA30"/>
    <w:lvl w:ilvl="0" w:tplc="200A0009">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4">
    <w:nsid w:val="1DD822A7"/>
    <w:multiLevelType w:val="hybridMultilevel"/>
    <w:tmpl w:val="407892D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15">
    <w:nsid w:val="1ECE6F9D"/>
    <w:multiLevelType w:val="hybridMultilevel"/>
    <w:tmpl w:val="6624FCF0"/>
    <w:lvl w:ilvl="0" w:tplc="200A0001">
      <w:start w:val="1"/>
      <w:numFmt w:val="bullet"/>
      <w:lvlText w:val=""/>
      <w:lvlJc w:val="left"/>
      <w:pPr>
        <w:ind w:left="1428" w:hanging="360"/>
      </w:pPr>
      <w:rPr>
        <w:rFonts w:ascii="Symbol" w:hAnsi="Symbol" w:hint="default"/>
      </w:rPr>
    </w:lvl>
    <w:lvl w:ilvl="1" w:tplc="200A0019">
      <w:start w:val="1"/>
      <w:numFmt w:val="lowerLetter"/>
      <w:lvlText w:val="%2."/>
      <w:lvlJc w:val="left"/>
      <w:pPr>
        <w:ind w:left="2148" w:hanging="360"/>
      </w:pPr>
      <w:rPr>
        <w:rFonts w:cs="Times New Roman"/>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16">
    <w:nsid w:val="1FC758CE"/>
    <w:multiLevelType w:val="hybridMultilevel"/>
    <w:tmpl w:val="786E8CD2"/>
    <w:lvl w:ilvl="0" w:tplc="EC48492C">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17">
    <w:nsid w:val="23B813A4"/>
    <w:multiLevelType w:val="hybridMultilevel"/>
    <w:tmpl w:val="1272E2E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18">
    <w:nsid w:val="25403239"/>
    <w:multiLevelType w:val="hybridMultilevel"/>
    <w:tmpl w:val="5A7EE904"/>
    <w:lvl w:ilvl="0" w:tplc="200A000F">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19">
    <w:nsid w:val="274366B4"/>
    <w:multiLevelType w:val="hybridMultilevel"/>
    <w:tmpl w:val="BA1C578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28D523A5"/>
    <w:multiLevelType w:val="hybridMultilevel"/>
    <w:tmpl w:val="88328B16"/>
    <w:lvl w:ilvl="0" w:tplc="200A0001">
      <w:start w:val="1"/>
      <w:numFmt w:val="bullet"/>
      <w:lvlText w:val=""/>
      <w:lvlJc w:val="left"/>
      <w:pPr>
        <w:ind w:left="862" w:hanging="360"/>
      </w:pPr>
      <w:rPr>
        <w:rFonts w:ascii="Symbol" w:hAnsi="Symbol"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21">
    <w:nsid w:val="2AB93EEE"/>
    <w:multiLevelType w:val="hybridMultilevel"/>
    <w:tmpl w:val="F800C0A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22">
    <w:nsid w:val="2B080322"/>
    <w:multiLevelType w:val="hybridMultilevel"/>
    <w:tmpl w:val="E2D80EFE"/>
    <w:lvl w:ilvl="0" w:tplc="200A0001">
      <w:start w:val="1"/>
      <w:numFmt w:val="bullet"/>
      <w:lvlText w:val=""/>
      <w:lvlJc w:val="left"/>
      <w:pPr>
        <w:ind w:left="720" w:hanging="360"/>
      </w:pPr>
      <w:rPr>
        <w:rFonts w:ascii="Symbol" w:hAnsi="Symbol"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3">
    <w:nsid w:val="2BB27CDD"/>
    <w:multiLevelType w:val="hybridMultilevel"/>
    <w:tmpl w:val="CE681F86"/>
    <w:lvl w:ilvl="0" w:tplc="1AF6ACAC">
      <w:start w:val="1"/>
      <w:numFmt w:val="decimal"/>
      <w:lvlText w:val="%1."/>
      <w:lvlJc w:val="left"/>
      <w:pPr>
        <w:ind w:left="900" w:hanging="360"/>
      </w:pPr>
      <w:rPr>
        <w:rFonts w:cs="Times New Roman" w:hint="default"/>
      </w:rPr>
    </w:lvl>
    <w:lvl w:ilvl="1" w:tplc="200A0019">
      <w:start w:val="1"/>
      <w:numFmt w:val="lowerLetter"/>
      <w:lvlText w:val="%2."/>
      <w:lvlJc w:val="left"/>
      <w:pPr>
        <w:ind w:left="1620" w:hanging="360"/>
      </w:pPr>
      <w:rPr>
        <w:rFonts w:cs="Times New Roman"/>
      </w:rPr>
    </w:lvl>
    <w:lvl w:ilvl="2" w:tplc="200A001B">
      <w:start w:val="1"/>
      <w:numFmt w:val="lowerRoman"/>
      <w:lvlText w:val="%3."/>
      <w:lvlJc w:val="right"/>
      <w:pPr>
        <w:ind w:left="2340" w:hanging="180"/>
      </w:pPr>
      <w:rPr>
        <w:rFonts w:cs="Times New Roman"/>
      </w:rPr>
    </w:lvl>
    <w:lvl w:ilvl="3" w:tplc="200A000F">
      <w:start w:val="1"/>
      <w:numFmt w:val="decimal"/>
      <w:lvlText w:val="%4."/>
      <w:lvlJc w:val="left"/>
      <w:pPr>
        <w:ind w:left="3060" w:hanging="360"/>
      </w:pPr>
      <w:rPr>
        <w:rFonts w:cs="Times New Roman"/>
      </w:rPr>
    </w:lvl>
    <w:lvl w:ilvl="4" w:tplc="200A0019">
      <w:start w:val="1"/>
      <w:numFmt w:val="lowerLetter"/>
      <w:lvlText w:val="%5."/>
      <w:lvlJc w:val="left"/>
      <w:pPr>
        <w:ind w:left="3780" w:hanging="360"/>
      </w:pPr>
      <w:rPr>
        <w:rFonts w:cs="Times New Roman"/>
      </w:rPr>
    </w:lvl>
    <w:lvl w:ilvl="5" w:tplc="200A001B">
      <w:start w:val="1"/>
      <w:numFmt w:val="lowerRoman"/>
      <w:lvlText w:val="%6."/>
      <w:lvlJc w:val="right"/>
      <w:pPr>
        <w:ind w:left="4500" w:hanging="180"/>
      </w:pPr>
      <w:rPr>
        <w:rFonts w:cs="Times New Roman"/>
      </w:rPr>
    </w:lvl>
    <w:lvl w:ilvl="6" w:tplc="200A000F">
      <w:start w:val="1"/>
      <w:numFmt w:val="decimal"/>
      <w:lvlText w:val="%7."/>
      <w:lvlJc w:val="left"/>
      <w:pPr>
        <w:ind w:left="5220" w:hanging="360"/>
      </w:pPr>
      <w:rPr>
        <w:rFonts w:cs="Times New Roman"/>
      </w:rPr>
    </w:lvl>
    <w:lvl w:ilvl="7" w:tplc="200A0019">
      <w:start w:val="1"/>
      <w:numFmt w:val="lowerLetter"/>
      <w:lvlText w:val="%8."/>
      <w:lvlJc w:val="left"/>
      <w:pPr>
        <w:ind w:left="5940" w:hanging="360"/>
      </w:pPr>
      <w:rPr>
        <w:rFonts w:cs="Times New Roman"/>
      </w:rPr>
    </w:lvl>
    <w:lvl w:ilvl="8" w:tplc="200A001B">
      <w:start w:val="1"/>
      <w:numFmt w:val="lowerRoman"/>
      <w:lvlText w:val="%9."/>
      <w:lvlJc w:val="right"/>
      <w:pPr>
        <w:ind w:left="6660" w:hanging="180"/>
      </w:pPr>
      <w:rPr>
        <w:rFonts w:cs="Times New Roman"/>
      </w:rPr>
    </w:lvl>
  </w:abstractNum>
  <w:abstractNum w:abstractNumId="24">
    <w:nsid w:val="2D443344"/>
    <w:multiLevelType w:val="hybridMultilevel"/>
    <w:tmpl w:val="CE3206EC"/>
    <w:lvl w:ilvl="0" w:tplc="200A0001">
      <w:start w:val="1"/>
      <w:numFmt w:val="bullet"/>
      <w:lvlText w:val=""/>
      <w:lvlJc w:val="left"/>
      <w:pPr>
        <w:ind w:left="720" w:hanging="360"/>
      </w:pPr>
      <w:rPr>
        <w:rFonts w:ascii="Symbol" w:hAnsi="Symbol"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5">
    <w:nsid w:val="2EDA1A17"/>
    <w:multiLevelType w:val="hybridMultilevel"/>
    <w:tmpl w:val="89FC020E"/>
    <w:lvl w:ilvl="0" w:tplc="200A000F">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26">
    <w:nsid w:val="300320FE"/>
    <w:multiLevelType w:val="hybridMultilevel"/>
    <w:tmpl w:val="AEEC324A"/>
    <w:lvl w:ilvl="0" w:tplc="200A0001">
      <w:start w:val="1"/>
      <w:numFmt w:val="bullet"/>
      <w:lvlText w:val=""/>
      <w:lvlJc w:val="left"/>
      <w:pPr>
        <w:ind w:left="1004" w:hanging="360"/>
      </w:pPr>
      <w:rPr>
        <w:rFonts w:ascii="Symbol" w:hAnsi="Symbol" w:hint="default"/>
      </w:rPr>
    </w:lvl>
    <w:lvl w:ilvl="1" w:tplc="200A0003">
      <w:start w:val="1"/>
      <w:numFmt w:val="bullet"/>
      <w:lvlText w:val="o"/>
      <w:lvlJc w:val="left"/>
      <w:pPr>
        <w:ind w:left="1724" w:hanging="360"/>
      </w:pPr>
      <w:rPr>
        <w:rFonts w:ascii="Courier New" w:hAnsi="Courier New" w:hint="default"/>
      </w:rPr>
    </w:lvl>
    <w:lvl w:ilvl="2" w:tplc="200A0005">
      <w:start w:val="1"/>
      <w:numFmt w:val="bullet"/>
      <w:lvlText w:val=""/>
      <w:lvlJc w:val="left"/>
      <w:pPr>
        <w:ind w:left="2444" w:hanging="360"/>
      </w:pPr>
      <w:rPr>
        <w:rFonts w:ascii="Wingdings" w:hAnsi="Wingdings" w:hint="default"/>
      </w:rPr>
    </w:lvl>
    <w:lvl w:ilvl="3" w:tplc="200A0001">
      <w:start w:val="1"/>
      <w:numFmt w:val="bullet"/>
      <w:lvlText w:val=""/>
      <w:lvlJc w:val="left"/>
      <w:pPr>
        <w:ind w:left="3164" w:hanging="360"/>
      </w:pPr>
      <w:rPr>
        <w:rFonts w:ascii="Symbol" w:hAnsi="Symbol" w:hint="default"/>
      </w:rPr>
    </w:lvl>
    <w:lvl w:ilvl="4" w:tplc="200A0003">
      <w:start w:val="1"/>
      <w:numFmt w:val="bullet"/>
      <w:lvlText w:val="o"/>
      <w:lvlJc w:val="left"/>
      <w:pPr>
        <w:ind w:left="3884" w:hanging="360"/>
      </w:pPr>
      <w:rPr>
        <w:rFonts w:ascii="Courier New" w:hAnsi="Courier New" w:hint="default"/>
      </w:rPr>
    </w:lvl>
    <w:lvl w:ilvl="5" w:tplc="200A0005">
      <w:start w:val="1"/>
      <w:numFmt w:val="bullet"/>
      <w:lvlText w:val=""/>
      <w:lvlJc w:val="left"/>
      <w:pPr>
        <w:ind w:left="4604" w:hanging="360"/>
      </w:pPr>
      <w:rPr>
        <w:rFonts w:ascii="Wingdings" w:hAnsi="Wingdings" w:hint="default"/>
      </w:rPr>
    </w:lvl>
    <w:lvl w:ilvl="6" w:tplc="200A0001">
      <w:start w:val="1"/>
      <w:numFmt w:val="bullet"/>
      <w:lvlText w:val=""/>
      <w:lvlJc w:val="left"/>
      <w:pPr>
        <w:ind w:left="5324" w:hanging="360"/>
      </w:pPr>
      <w:rPr>
        <w:rFonts w:ascii="Symbol" w:hAnsi="Symbol" w:hint="default"/>
      </w:rPr>
    </w:lvl>
    <w:lvl w:ilvl="7" w:tplc="200A0003">
      <w:start w:val="1"/>
      <w:numFmt w:val="bullet"/>
      <w:lvlText w:val="o"/>
      <w:lvlJc w:val="left"/>
      <w:pPr>
        <w:ind w:left="6044" w:hanging="360"/>
      </w:pPr>
      <w:rPr>
        <w:rFonts w:ascii="Courier New" w:hAnsi="Courier New" w:hint="default"/>
      </w:rPr>
    </w:lvl>
    <w:lvl w:ilvl="8" w:tplc="200A0005">
      <w:start w:val="1"/>
      <w:numFmt w:val="bullet"/>
      <w:lvlText w:val=""/>
      <w:lvlJc w:val="left"/>
      <w:pPr>
        <w:ind w:left="6764" w:hanging="360"/>
      </w:pPr>
      <w:rPr>
        <w:rFonts w:ascii="Wingdings" w:hAnsi="Wingdings" w:hint="default"/>
      </w:rPr>
    </w:lvl>
  </w:abstractNum>
  <w:abstractNum w:abstractNumId="27">
    <w:nsid w:val="30FE3136"/>
    <w:multiLevelType w:val="hybridMultilevel"/>
    <w:tmpl w:val="515CCDA2"/>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hint="default"/>
      </w:rPr>
    </w:lvl>
    <w:lvl w:ilvl="2" w:tplc="200A0005">
      <w:start w:val="1"/>
      <w:numFmt w:val="bullet"/>
      <w:lvlText w:val=""/>
      <w:lvlJc w:val="left"/>
      <w:pPr>
        <w:ind w:left="2520" w:hanging="360"/>
      </w:pPr>
      <w:rPr>
        <w:rFonts w:ascii="Wingdings" w:hAnsi="Wingdings" w:hint="default"/>
      </w:rPr>
    </w:lvl>
    <w:lvl w:ilvl="3" w:tplc="200A0001">
      <w:start w:val="1"/>
      <w:numFmt w:val="bullet"/>
      <w:lvlText w:val=""/>
      <w:lvlJc w:val="left"/>
      <w:pPr>
        <w:ind w:left="3240" w:hanging="360"/>
      </w:pPr>
      <w:rPr>
        <w:rFonts w:ascii="Symbol" w:hAnsi="Symbol" w:hint="default"/>
      </w:rPr>
    </w:lvl>
    <w:lvl w:ilvl="4" w:tplc="200A0003">
      <w:start w:val="1"/>
      <w:numFmt w:val="bullet"/>
      <w:lvlText w:val="o"/>
      <w:lvlJc w:val="left"/>
      <w:pPr>
        <w:ind w:left="3960" w:hanging="360"/>
      </w:pPr>
      <w:rPr>
        <w:rFonts w:ascii="Courier New" w:hAnsi="Courier New" w:hint="default"/>
      </w:rPr>
    </w:lvl>
    <w:lvl w:ilvl="5" w:tplc="200A0005">
      <w:start w:val="1"/>
      <w:numFmt w:val="bullet"/>
      <w:lvlText w:val=""/>
      <w:lvlJc w:val="left"/>
      <w:pPr>
        <w:ind w:left="4680" w:hanging="360"/>
      </w:pPr>
      <w:rPr>
        <w:rFonts w:ascii="Wingdings" w:hAnsi="Wingdings" w:hint="default"/>
      </w:rPr>
    </w:lvl>
    <w:lvl w:ilvl="6" w:tplc="200A0001">
      <w:start w:val="1"/>
      <w:numFmt w:val="bullet"/>
      <w:lvlText w:val=""/>
      <w:lvlJc w:val="left"/>
      <w:pPr>
        <w:ind w:left="5400" w:hanging="360"/>
      </w:pPr>
      <w:rPr>
        <w:rFonts w:ascii="Symbol" w:hAnsi="Symbol" w:hint="default"/>
      </w:rPr>
    </w:lvl>
    <w:lvl w:ilvl="7" w:tplc="200A0003">
      <w:start w:val="1"/>
      <w:numFmt w:val="bullet"/>
      <w:lvlText w:val="o"/>
      <w:lvlJc w:val="left"/>
      <w:pPr>
        <w:ind w:left="6120" w:hanging="360"/>
      </w:pPr>
      <w:rPr>
        <w:rFonts w:ascii="Courier New" w:hAnsi="Courier New" w:hint="default"/>
      </w:rPr>
    </w:lvl>
    <w:lvl w:ilvl="8" w:tplc="200A0005">
      <w:start w:val="1"/>
      <w:numFmt w:val="bullet"/>
      <w:lvlText w:val=""/>
      <w:lvlJc w:val="left"/>
      <w:pPr>
        <w:ind w:left="6840" w:hanging="360"/>
      </w:pPr>
      <w:rPr>
        <w:rFonts w:ascii="Wingdings" w:hAnsi="Wingdings" w:hint="default"/>
      </w:rPr>
    </w:lvl>
  </w:abstractNum>
  <w:abstractNum w:abstractNumId="28">
    <w:nsid w:val="31C216C6"/>
    <w:multiLevelType w:val="multilevel"/>
    <w:tmpl w:val="AA7CCD20"/>
    <w:lvl w:ilvl="0">
      <w:start w:val="20"/>
      <w:numFmt w:val="decimal"/>
      <w:lvlText w:val="%1"/>
      <w:lvlJc w:val="left"/>
      <w:pPr>
        <w:tabs>
          <w:tab w:val="num" w:pos="540"/>
        </w:tabs>
        <w:ind w:left="540" w:hanging="540"/>
      </w:pPr>
      <w:rPr>
        <w:rFonts w:cs="Times New Roman" w:hint="default"/>
      </w:rPr>
    </w:lvl>
    <w:lvl w:ilvl="1">
      <w:start w:val="1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32385B82"/>
    <w:multiLevelType w:val="hybridMultilevel"/>
    <w:tmpl w:val="A830C2F8"/>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30">
    <w:nsid w:val="323F6425"/>
    <w:multiLevelType w:val="hybridMultilevel"/>
    <w:tmpl w:val="A84CDA86"/>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31">
    <w:nsid w:val="35413A24"/>
    <w:multiLevelType w:val="hybridMultilevel"/>
    <w:tmpl w:val="6DDAB64E"/>
    <w:lvl w:ilvl="0" w:tplc="200A0001">
      <w:start w:val="1"/>
      <w:numFmt w:val="bullet"/>
      <w:lvlText w:val=""/>
      <w:lvlJc w:val="left"/>
      <w:pPr>
        <w:ind w:left="1428" w:hanging="360"/>
      </w:pPr>
      <w:rPr>
        <w:rFonts w:ascii="Symbol" w:hAnsi="Symbol" w:hint="default"/>
      </w:rPr>
    </w:lvl>
    <w:lvl w:ilvl="1" w:tplc="200A0003">
      <w:start w:val="1"/>
      <w:numFmt w:val="bullet"/>
      <w:lvlText w:val="o"/>
      <w:lvlJc w:val="left"/>
      <w:pPr>
        <w:ind w:left="2148" w:hanging="360"/>
      </w:pPr>
      <w:rPr>
        <w:rFonts w:ascii="Courier New" w:hAnsi="Courier New" w:hint="default"/>
      </w:rPr>
    </w:lvl>
    <w:lvl w:ilvl="2" w:tplc="200A0005">
      <w:start w:val="1"/>
      <w:numFmt w:val="bullet"/>
      <w:lvlText w:val=""/>
      <w:lvlJc w:val="left"/>
      <w:pPr>
        <w:ind w:left="2868" w:hanging="360"/>
      </w:pPr>
      <w:rPr>
        <w:rFonts w:ascii="Wingdings" w:hAnsi="Wingdings" w:hint="default"/>
      </w:rPr>
    </w:lvl>
    <w:lvl w:ilvl="3" w:tplc="200A0001">
      <w:start w:val="1"/>
      <w:numFmt w:val="bullet"/>
      <w:lvlText w:val=""/>
      <w:lvlJc w:val="left"/>
      <w:pPr>
        <w:ind w:left="3588" w:hanging="360"/>
      </w:pPr>
      <w:rPr>
        <w:rFonts w:ascii="Symbol" w:hAnsi="Symbol" w:hint="default"/>
      </w:rPr>
    </w:lvl>
    <w:lvl w:ilvl="4" w:tplc="200A0003">
      <w:start w:val="1"/>
      <w:numFmt w:val="bullet"/>
      <w:lvlText w:val="o"/>
      <w:lvlJc w:val="left"/>
      <w:pPr>
        <w:ind w:left="4308" w:hanging="360"/>
      </w:pPr>
      <w:rPr>
        <w:rFonts w:ascii="Courier New" w:hAnsi="Courier New" w:hint="default"/>
      </w:rPr>
    </w:lvl>
    <w:lvl w:ilvl="5" w:tplc="200A0005">
      <w:start w:val="1"/>
      <w:numFmt w:val="bullet"/>
      <w:lvlText w:val=""/>
      <w:lvlJc w:val="left"/>
      <w:pPr>
        <w:ind w:left="5028" w:hanging="360"/>
      </w:pPr>
      <w:rPr>
        <w:rFonts w:ascii="Wingdings" w:hAnsi="Wingdings" w:hint="default"/>
      </w:rPr>
    </w:lvl>
    <w:lvl w:ilvl="6" w:tplc="200A0001">
      <w:start w:val="1"/>
      <w:numFmt w:val="bullet"/>
      <w:lvlText w:val=""/>
      <w:lvlJc w:val="left"/>
      <w:pPr>
        <w:ind w:left="5748" w:hanging="360"/>
      </w:pPr>
      <w:rPr>
        <w:rFonts w:ascii="Symbol" w:hAnsi="Symbol" w:hint="default"/>
      </w:rPr>
    </w:lvl>
    <w:lvl w:ilvl="7" w:tplc="200A0003">
      <w:start w:val="1"/>
      <w:numFmt w:val="bullet"/>
      <w:lvlText w:val="o"/>
      <w:lvlJc w:val="left"/>
      <w:pPr>
        <w:ind w:left="6468" w:hanging="360"/>
      </w:pPr>
      <w:rPr>
        <w:rFonts w:ascii="Courier New" w:hAnsi="Courier New" w:hint="default"/>
      </w:rPr>
    </w:lvl>
    <w:lvl w:ilvl="8" w:tplc="200A0005">
      <w:start w:val="1"/>
      <w:numFmt w:val="bullet"/>
      <w:lvlText w:val=""/>
      <w:lvlJc w:val="left"/>
      <w:pPr>
        <w:ind w:left="7188" w:hanging="360"/>
      </w:pPr>
      <w:rPr>
        <w:rFonts w:ascii="Wingdings" w:hAnsi="Wingdings" w:hint="default"/>
      </w:rPr>
    </w:lvl>
  </w:abstractNum>
  <w:abstractNum w:abstractNumId="32">
    <w:nsid w:val="39581EB6"/>
    <w:multiLevelType w:val="hybridMultilevel"/>
    <w:tmpl w:val="E04A03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3FF26ED0"/>
    <w:multiLevelType w:val="hybridMultilevel"/>
    <w:tmpl w:val="03ECB1C8"/>
    <w:lvl w:ilvl="0" w:tplc="200A0001">
      <w:start w:val="1"/>
      <w:numFmt w:val="bullet"/>
      <w:lvlText w:val=""/>
      <w:lvlJc w:val="left"/>
      <w:pPr>
        <w:ind w:left="1065" w:hanging="360"/>
      </w:pPr>
      <w:rPr>
        <w:rFonts w:ascii="Symbol" w:hAnsi="Symbol" w:hint="default"/>
      </w:rPr>
    </w:lvl>
    <w:lvl w:ilvl="1" w:tplc="200A0019">
      <w:start w:val="1"/>
      <w:numFmt w:val="lowerLetter"/>
      <w:lvlText w:val="%2."/>
      <w:lvlJc w:val="left"/>
      <w:pPr>
        <w:ind w:left="1785" w:hanging="360"/>
      </w:pPr>
      <w:rPr>
        <w:rFonts w:cs="Times New Roman"/>
      </w:rPr>
    </w:lvl>
    <w:lvl w:ilvl="2" w:tplc="200A001B">
      <w:start w:val="1"/>
      <w:numFmt w:val="lowerRoman"/>
      <w:lvlText w:val="%3."/>
      <w:lvlJc w:val="right"/>
      <w:pPr>
        <w:ind w:left="2505" w:hanging="180"/>
      </w:pPr>
      <w:rPr>
        <w:rFonts w:cs="Times New Roman"/>
      </w:rPr>
    </w:lvl>
    <w:lvl w:ilvl="3" w:tplc="200A000F">
      <w:start w:val="1"/>
      <w:numFmt w:val="decimal"/>
      <w:lvlText w:val="%4."/>
      <w:lvlJc w:val="left"/>
      <w:pPr>
        <w:ind w:left="3225" w:hanging="360"/>
      </w:pPr>
      <w:rPr>
        <w:rFonts w:cs="Times New Roman"/>
      </w:rPr>
    </w:lvl>
    <w:lvl w:ilvl="4" w:tplc="200A0019">
      <w:start w:val="1"/>
      <w:numFmt w:val="lowerLetter"/>
      <w:lvlText w:val="%5."/>
      <w:lvlJc w:val="left"/>
      <w:pPr>
        <w:ind w:left="3945" w:hanging="360"/>
      </w:pPr>
      <w:rPr>
        <w:rFonts w:cs="Times New Roman"/>
      </w:rPr>
    </w:lvl>
    <w:lvl w:ilvl="5" w:tplc="200A001B">
      <w:start w:val="1"/>
      <w:numFmt w:val="lowerRoman"/>
      <w:lvlText w:val="%6."/>
      <w:lvlJc w:val="right"/>
      <w:pPr>
        <w:ind w:left="4665" w:hanging="180"/>
      </w:pPr>
      <w:rPr>
        <w:rFonts w:cs="Times New Roman"/>
      </w:rPr>
    </w:lvl>
    <w:lvl w:ilvl="6" w:tplc="200A000F">
      <w:start w:val="1"/>
      <w:numFmt w:val="decimal"/>
      <w:lvlText w:val="%7."/>
      <w:lvlJc w:val="left"/>
      <w:pPr>
        <w:ind w:left="5385" w:hanging="360"/>
      </w:pPr>
      <w:rPr>
        <w:rFonts w:cs="Times New Roman"/>
      </w:rPr>
    </w:lvl>
    <w:lvl w:ilvl="7" w:tplc="200A0019">
      <w:start w:val="1"/>
      <w:numFmt w:val="lowerLetter"/>
      <w:lvlText w:val="%8."/>
      <w:lvlJc w:val="left"/>
      <w:pPr>
        <w:ind w:left="6105" w:hanging="360"/>
      </w:pPr>
      <w:rPr>
        <w:rFonts w:cs="Times New Roman"/>
      </w:rPr>
    </w:lvl>
    <w:lvl w:ilvl="8" w:tplc="200A001B">
      <w:start w:val="1"/>
      <w:numFmt w:val="lowerRoman"/>
      <w:lvlText w:val="%9."/>
      <w:lvlJc w:val="right"/>
      <w:pPr>
        <w:ind w:left="6825" w:hanging="180"/>
      </w:pPr>
      <w:rPr>
        <w:rFonts w:cs="Times New Roman"/>
      </w:rPr>
    </w:lvl>
  </w:abstractNum>
  <w:abstractNum w:abstractNumId="34">
    <w:nsid w:val="40FC5694"/>
    <w:multiLevelType w:val="hybridMultilevel"/>
    <w:tmpl w:val="5D26F0F8"/>
    <w:lvl w:ilvl="0" w:tplc="200A0001">
      <w:start w:val="1"/>
      <w:numFmt w:val="bullet"/>
      <w:lvlText w:val=""/>
      <w:lvlJc w:val="left"/>
      <w:pPr>
        <w:ind w:left="1419" w:hanging="360"/>
      </w:pPr>
      <w:rPr>
        <w:rFonts w:ascii="Symbol" w:hAnsi="Symbol" w:hint="default"/>
      </w:rPr>
    </w:lvl>
    <w:lvl w:ilvl="1" w:tplc="200A0003">
      <w:start w:val="1"/>
      <w:numFmt w:val="bullet"/>
      <w:lvlText w:val="o"/>
      <w:lvlJc w:val="left"/>
      <w:pPr>
        <w:ind w:left="2139" w:hanging="360"/>
      </w:pPr>
      <w:rPr>
        <w:rFonts w:ascii="Courier New" w:hAnsi="Courier New" w:hint="default"/>
      </w:rPr>
    </w:lvl>
    <w:lvl w:ilvl="2" w:tplc="200A0005">
      <w:start w:val="1"/>
      <w:numFmt w:val="bullet"/>
      <w:lvlText w:val=""/>
      <w:lvlJc w:val="left"/>
      <w:pPr>
        <w:ind w:left="2859" w:hanging="360"/>
      </w:pPr>
      <w:rPr>
        <w:rFonts w:ascii="Wingdings" w:hAnsi="Wingdings" w:hint="default"/>
      </w:rPr>
    </w:lvl>
    <w:lvl w:ilvl="3" w:tplc="200A0001">
      <w:start w:val="1"/>
      <w:numFmt w:val="bullet"/>
      <w:lvlText w:val=""/>
      <w:lvlJc w:val="left"/>
      <w:pPr>
        <w:ind w:left="3579" w:hanging="360"/>
      </w:pPr>
      <w:rPr>
        <w:rFonts w:ascii="Symbol" w:hAnsi="Symbol" w:hint="default"/>
      </w:rPr>
    </w:lvl>
    <w:lvl w:ilvl="4" w:tplc="200A0003">
      <w:start w:val="1"/>
      <w:numFmt w:val="bullet"/>
      <w:lvlText w:val="o"/>
      <w:lvlJc w:val="left"/>
      <w:pPr>
        <w:ind w:left="4299" w:hanging="360"/>
      </w:pPr>
      <w:rPr>
        <w:rFonts w:ascii="Courier New" w:hAnsi="Courier New" w:hint="default"/>
      </w:rPr>
    </w:lvl>
    <w:lvl w:ilvl="5" w:tplc="200A0005">
      <w:start w:val="1"/>
      <w:numFmt w:val="bullet"/>
      <w:lvlText w:val=""/>
      <w:lvlJc w:val="left"/>
      <w:pPr>
        <w:ind w:left="5019" w:hanging="360"/>
      </w:pPr>
      <w:rPr>
        <w:rFonts w:ascii="Wingdings" w:hAnsi="Wingdings" w:hint="default"/>
      </w:rPr>
    </w:lvl>
    <w:lvl w:ilvl="6" w:tplc="200A0001">
      <w:start w:val="1"/>
      <w:numFmt w:val="bullet"/>
      <w:lvlText w:val=""/>
      <w:lvlJc w:val="left"/>
      <w:pPr>
        <w:ind w:left="5739" w:hanging="360"/>
      </w:pPr>
      <w:rPr>
        <w:rFonts w:ascii="Symbol" w:hAnsi="Symbol" w:hint="default"/>
      </w:rPr>
    </w:lvl>
    <w:lvl w:ilvl="7" w:tplc="200A0003">
      <w:start w:val="1"/>
      <w:numFmt w:val="bullet"/>
      <w:lvlText w:val="o"/>
      <w:lvlJc w:val="left"/>
      <w:pPr>
        <w:ind w:left="6459" w:hanging="360"/>
      </w:pPr>
      <w:rPr>
        <w:rFonts w:ascii="Courier New" w:hAnsi="Courier New" w:hint="default"/>
      </w:rPr>
    </w:lvl>
    <w:lvl w:ilvl="8" w:tplc="200A0005">
      <w:start w:val="1"/>
      <w:numFmt w:val="bullet"/>
      <w:lvlText w:val=""/>
      <w:lvlJc w:val="left"/>
      <w:pPr>
        <w:ind w:left="7179" w:hanging="360"/>
      </w:pPr>
      <w:rPr>
        <w:rFonts w:ascii="Wingdings" w:hAnsi="Wingdings" w:hint="default"/>
      </w:rPr>
    </w:lvl>
  </w:abstractNum>
  <w:abstractNum w:abstractNumId="35">
    <w:nsid w:val="442C046E"/>
    <w:multiLevelType w:val="hybridMultilevel"/>
    <w:tmpl w:val="4B3813D2"/>
    <w:lvl w:ilvl="0" w:tplc="A4F6198A">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36">
    <w:nsid w:val="442F1256"/>
    <w:multiLevelType w:val="hybridMultilevel"/>
    <w:tmpl w:val="3578B2CA"/>
    <w:lvl w:ilvl="0" w:tplc="200A0001">
      <w:start w:val="1"/>
      <w:numFmt w:val="bullet"/>
      <w:lvlText w:val=""/>
      <w:lvlJc w:val="left"/>
      <w:pPr>
        <w:ind w:left="1260" w:hanging="360"/>
      </w:pPr>
      <w:rPr>
        <w:rFonts w:ascii="Symbol" w:hAnsi="Symbol" w:hint="default"/>
      </w:rPr>
    </w:lvl>
    <w:lvl w:ilvl="1" w:tplc="200A0003">
      <w:start w:val="1"/>
      <w:numFmt w:val="bullet"/>
      <w:lvlText w:val="o"/>
      <w:lvlJc w:val="left"/>
      <w:pPr>
        <w:ind w:left="1980" w:hanging="360"/>
      </w:pPr>
      <w:rPr>
        <w:rFonts w:ascii="Courier New" w:hAnsi="Courier New" w:hint="default"/>
      </w:rPr>
    </w:lvl>
    <w:lvl w:ilvl="2" w:tplc="200A0005">
      <w:start w:val="1"/>
      <w:numFmt w:val="bullet"/>
      <w:lvlText w:val=""/>
      <w:lvlJc w:val="left"/>
      <w:pPr>
        <w:ind w:left="2700" w:hanging="360"/>
      </w:pPr>
      <w:rPr>
        <w:rFonts w:ascii="Wingdings" w:hAnsi="Wingdings" w:hint="default"/>
      </w:rPr>
    </w:lvl>
    <w:lvl w:ilvl="3" w:tplc="200A0001">
      <w:start w:val="1"/>
      <w:numFmt w:val="bullet"/>
      <w:lvlText w:val=""/>
      <w:lvlJc w:val="left"/>
      <w:pPr>
        <w:ind w:left="3420" w:hanging="360"/>
      </w:pPr>
      <w:rPr>
        <w:rFonts w:ascii="Symbol" w:hAnsi="Symbol" w:hint="default"/>
      </w:rPr>
    </w:lvl>
    <w:lvl w:ilvl="4" w:tplc="200A0003">
      <w:start w:val="1"/>
      <w:numFmt w:val="bullet"/>
      <w:lvlText w:val="o"/>
      <w:lvlJc w:val="left"/>
      <w:pPr>
        <w:ind w:left="4140" w:hanging="360"/>
      </w:pPr>
      <w:rPr>
        <w:rFonts w:ascii="Courier New" w:hAnsi="Courier New" w:hint="default"/>
      </w:rPr>
    </w:lvl>
    <w:lvl w:ilvl="5" w:tplc="200A0005">
      <w:start w:val="1"/>
      <w:numFmt w:val="bullet"/>
      <w:lvlText w:val=""/>
      <w:lvlJc w:val="left"/>
      <w:pPr>
        <w:ind w:left="4860" w:hanging="360"/>
      </w:pPr>
      <w:rPr>
        <w:rFonts w:ascii="Wingdings" w:hAnsi="Wingdings" w:hint="default"/>
      </w:rPr>
    </w:lvl>
    <w:lvl w:ilvl="6" w:tplc="200A0001">
      <w:start w:val="1"/>
      <w:numFmt w:val="bullet"/>
      <w:lvlText w:val=""/>
      <w:lvlJc w:val="left"/>
      <w:pPr>
        <w:ind w:left="5580" w:hanging="360"/>
      </w:pPr>
      <w:rPr>
        <w:rFonts w:ascii="Symbol" w:hAnsi="Symbol" w:hint="default"/>
      </w:rPr>
    </w:lvl>
    <w:lvl w:ilvl="7" w:tplc="200A0003">
      <w:start w:val="1"/>
      <w:numFmt w:val="bullet"/>
      <w:lvlText w:val="o"/>
      <w:lvlJc w:val="left"/>
      <w:pPr>
        <w:ind w:left="6300" w:hanging="360"/>
      </w:pPr>
      <w:rPr>
        <w:rFonts w:ascii="Courier New" w:hAnsi="Courier New" w:hint="default"/>
      </w:rPr>
    </w:lvl>
    <w:lvl w:ilvl="8" w:tplc="200A0005">
      <w:start w:val="1"/>
      <w:numFmt w:val="bullet"/>
      <w:lvlText w:val=""/>
      <w:lvlJc w:val="left"/>
      <w:pPr>
        <w:ind w:left="7020" w:hanging="360"/>
      </w:pPr>
      <w:rPr>
        <w:rFonts w:ascii="Wingdings" w:hAnsi="Wingdings" w:hint="default"/>
      </w:rPr>
    </w:lvl>
  </w:abstractNum>
  <w:abstractNum w:abstractNumId="37">
    <w:nsid w:val="46015DFD"/>
    <w:multiLevelType w:val="hybridMultilevel"/>
    <w:tmpl w:val="E8162DD8"/>
    <w:lvl w:ilvl="0" w:tplc="0D329510">
      <w:start w:val="4"/>
      <w:numFmt w:val="decimal"/>
      <w:lvlText w:val="%1."/>
      <w:lvlJc w:val="left"/>
      <w:pPr>
        <w:ind w:left="502" w:hanging="360"/>
      </w:pPr>
      <w:rPr>
        <w:rFonts w:hint="default"/>
        <w:i w:val="0"/>
      </w:rPr>
    </w:lvl>
    <w:lvl w:ilvl="1" w:tplc="200A0019" w:tentative="1">
      <w:start w:val="1"/>
      <w:numFmt w:val="lowerLetter"/>
      <w:lvlText w:val="%2."/>
      <w:lvlJc w:val="left"/>
      <w:pPr>
        <w:ind w:left="1222" w:hanging="360"/>
      </w:pPr>
    </w:lvl>
    <w:lvl w:ilvl="2" w:tplc="200A001B" w:tentative="1">
      <w:start w:val="1"/>
      <w:numFmt w:val="lowerRoman"/>
      <w:lvlText w:val="%3."/>
      <w:lvlJc w:val="right"/>
      <w:pPr>
        <w:ind w:left="1942" w:hanging="180"/>
      </w:pPr>
    </w:lvl>
    <w:lvl w:ilvl="3" w:tplc="200A000F" w:tentative="1">
      <w:start w:val="1"/>
      <w:numFmt w:val="decimal"/>
      <w:lvlText w:val="%4."/>
      <w:lvlJc w:val="left"/>
      <w:pPr>
        <w:ind w:left="2662" w:hanging="360"/>
      </w:pPr>
    </w:lvl>
    <w:lvl w:ilvl="4" w:tplc="200A0019" w:tentative="1">
      <w:start w:val="1"/>
      <w:numFmt w:val="lowerLetter"/>
      <w:lvlText w:val="%5."/>
      <w:lvlJc w:val="left"/>
      <w:pPr>
        <w:ind w:left="3382" w:hanging="360"/>
      </w:pPr>
    </w:lvl>
    <w:lvl w:ilvl="5" w:tplc="200A001B" w:tentative="1">
      <w:start w:val="1"/>
      <w:numFmt w:val="lowerRoman"/>
      <w:lvlText w:val="%6."/>
      <w:lvlJc w:val="right"/>
      <w:pPr>
        <w:ind w:left="4102" w:hanging="180"/>
      </w:pPr>
    </w:lvl>
    <w:lvl w:ilvl="6" w:tplc="200A000F" w:tentative="1">
      <w:start w:val="1"/>
      <w:numFmt w:val="decimal"/>
      <w:lvlText w:val="%7."/>
      <w:lvlJc w:val="left"/>
      <w:pPr>
        <w:ind w:left="4822" w:hanging="360"/>
      </w:pPr>
    </w:lvl>
    <w:lvl w:ilvl="7" w:tplc="200A0019" w:tentative="1">
      <w:start w:val="1"/>
      <w:numFmt w:val="lowerLetter"/>
      <w:lvlText w:val="%8."/>
      <w:lvlJc w:val="left"/>
      <w:pPr>
        <w:ind w:left="5542" w:hanging="360"/>
      </w:pPr>
    </w:lvl>
    <w:lvl w:ilvl="8" w:tplc="200A001B" w:tentative="1">
      <w:start w:val="1"/>
      <w:numFmt w:val="lowerRoman"/>
      <w:lvlText w:val="%9."/>
      <w:lvlJc w:val="right"/>
      <w:pPr>
        <w:ind w:left="6262" w:hanging="180"/>
      </w:pPr>
    </w:lvl>
  </w:abstractNum>
  <w:abstractNum w:abstractNumId="38">
    <w:nsid w:val="46D75C6A"/>
    <w:multiLevelType w:val="hybridMultilevel"/>
    <w:tmpl w:val="57D29C5C"/>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39">
    <w:nsid w:val="47235832"/>
    <w:multiLevelType w:val="hybridMultilevel"/>
    <w:tmpl w:val="71F4200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488D0045"/>
    <w:multiLevelType w:val="hybridMultilevel"/>
    <w:tmpl w:val="89527E7A"/>
    <w:lvl w:ilvl="0" w:tplc="200A0001">
      <w:start w:val="1"/>
      <w:numFmt w:val="bullet"/>
      <w:lvlText w:val=""/>
      <w:lvlJc w:val="left"/>
      <w:pPr>
        <w:ind w:left="782" w:hanging="360"/>
      </w:pPr>
      <w:rPr>
        <w:rFonts w:ascii="Symbol" w:hAnsi="Symbol" w:hint="default"/>
      </w:rPr>
    </w:lvl>
    <w:lvl w:ilvl="1" w:tplc="200A0003">
      <w:start w:val="1"/>
      <w:numFmt w:val="bullet"/>
      <w:lvlText w:val="o"/>
      <w:lvlJc w:val="left"/>
      <w:pPr>
        <w:ind w:left="1502" w:hanging="360"/>
      </w:pPr>
      <w:rPr>
        <w:rFonts w:ascii="Courier New" w:hAnsi="Courier New" w:hint="default"/>
      </w:rPr>
    </w:lvl>
    <w:lvl w:ilvl="2" w:tplc="200A0005">
      <w:start w:val="1"/>
      <w:numFmt w:val="bullet"/>
      <w:lvlText w:val=""/>
      <w:lvlJc w:val="left"/>
      <w:pPr>
        <w:ind w:left="2222" w:hanging="360"/>
      </w:pPr>
      <w:rPr>
        <w:rFonts w:ascii="Wingdings" w:hAnsi="Wingdings" w:hint="default"/>
      </w:rPr>
    </w:lvl>
    <w:lvl w:ilvl="3" w:tplc="200A0001">
      <w:start w:val="1"/>
      <w:numFmt w:val="bullet"/>
      <w:lvlText w:val=""/>
      <w:lvlJc w:val="left"/>
      <w:pPr>
        <w:ind w:left="2942" w:hanging="360"/>
      </w:pPr>
      <w:rPr>
        <w:rFonts w:ascii="Symbol" w:hAnsi="Symbol" w:hint="default"/>
      </w:rPr>
    </w:lvl>
    <w:lvl w:ilvl="4" w:tplc="200A0003">
      <w:start w:val="1"/>
      <w:numFmt w:val="bullet"/>
      <w:lvlText w:val="o"/>
      <w:lvlJc w:val="left"/>
      <w:pPr>
        <w:ind w:left="3662" w:hanging="360"/>
      </w:pPr>
      <w:rPr>
        <w:rFonts w:ascii="Courier New" w:hAnsi="Courier New" w:hint="default"/>
      </w:rPr>
    </w:lvl>
    <w:lvl w:ilvl="5" w:tplc="200A0005">
      <w:start w:val="1"/>
      <w:numFmt w:val="bullet"/>
      <w:lvlText w:val=""/>
      <w:lvlJc w:val="left"/>
      <w:pPr>
        <w:ind w:left="4382" w:hanging="360"/>
      </w:pPr>
      <w:rPr>
        <w:rFonts w:ascii="Wingdings" w:hAnsi="Wingdings" w:hint="default"/>
      </w:rPr>
    </w:lvl>
    <w:lvl w:ilvl="6" w:tplc="200A0001">
      <w:start w:val="1"/>
      <w:numFmt w:val="bullet"/>
      <w:lvlText w:val=""/>
      <w:lvlJc w:val="left"/>
      <w:pPr>
        <w:ind w:left="5102" w:hanging="360"/>
      </w:pPr>
      <w:rPr>
        <w:rFonts w:ascii="Symbol" w:hAnsi="Symbol" w:hint="default"/>
      </w:rPr>
    </w:lvl>
    <w:lvl w:ilvl="7" w:tplc="200A0003">
      <w:start w:val="1"/>
      <w:numFmt w:val="bullet"/>
      <w:lvlText w:val="o"/>
      <w:lvlJc w:val="left"/>
      <w:pPr>
        <w:ind w:left="5822" w:hanging="360"/>
      </w:pPr>
      <w:rPr>
        <w:rFonts w:ascii="Courier New" w:hAnsi="Courier New" w:hint="default"/>
      </w:rPr>
    </w:lvl>
    <w:lvl w:ilvl="8" w:tplc="200A0005">
      <w:start w:val="1"/>
      <w:numFmt w:val="bullet"/>
      <w:lvlText w:val=""/>
      <w:lvlJc w:val="left"/>
      <w:pPr>
        <w:ind w:left="6542" w:hanging="360"/>
      </w:pPr>
      <w:rPr>
        <w:rFonts w:ascii="Wingdings" w:hAnsi="Wingdings" w:hint="default"/>
      </w:rPr>
    </w:lvl>
  </w:abstractNum>
  <w:abstractNum w:abstractNumId="41">
    <w:nsid w:val="48E836B4"/>
    <w:multiLevelType w:val="hybridMultilevel"/>
    <w:tmpl w:val="92A08F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2">
    <w:nsid w:val="4B664AF6"/>
    <w:multiLevelType w:val="hybridMultilevel"/>
    <w:tmpl w:val="19A652E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43">
    <w:nsid w:val="4BC50648"/>
    <w:multiLevelType w:val="hybridMultilevel"/>
    <w:tmpl w:val="343060BC"/>
    <w:lvl w:ilvl="0" w:tplc="200A000F">
      <w:start w:val="1"/>
      <w:numFmt w:val="decimal"/>
      <w:lvlText w:val="%1."/>
      <w:lvlJc w:val="left"/>
      <w:pPr>
        <w:ind w:left="1428" w:hanging="360"/>
      </w:pPr>
      <w:rPr>
        <w:rFonts w:cs="Times New Roman"/>
      </w:rPr>
    </w:lvl>
    <w:lvl w:ilvl="1" w:tplc="200A0019">
      <w:start w:val="1"/>
      <w:numFmt w:val="lowerLetter"/>
      <w:lvlText w:val="%2."/>
      <w:lvlJc w:val="left"/>
      <w:pPr>
        <w:ind w:left="2148" w:hanging="360"/>
      </w:pPr>
      <w:rPr>
        <w:rFonts w:cs="Times New Roman"/>
      </w:rPr>
    </w:lvl>
    <w:lvl w:ilvl="2" w:tplc="200A001B">
      <w:start w:val="1"/>
      <w:numFmt w:val="lowerRoman"/>
      <w:lvlText w:val="%3."/>
      <w:lvlJc w:val="right"/>
      <w:pPr>
        <w:ind w:left="2868" w:hanging="180"/>
      </w:pPr>
      <w:rPr>
        <w:rFonts w:cs="Times New Roman"/>
      </w:rPr>
    </w:lvl>
    <w:lvl w:ilvl="3" w:tplc="200A000F">
      <w:start w:val="1"/>
      <w:numFmt w:val="decimal"/>
      <w:lvlText w:val="%4."/>
      <w:lvlJc w:val="left"/>
      <w:pPr>
        <w:ind w:left="3588" w:hanging="360"/>
      </w:pPr>
      <w:rPr>
        <w:rFonts w:cs="Times New Roman"/>
      </w:rPr>
    </w:lvl>
    <w:lvl w:ilvl="4" w:tplc="200A0019">
      <w:start w:val="1"/>
      <w:numFmt w:val="lowerLetter"/>
      <w:lvlText w:val="%5."/>
      <w:lvlJc w:val="left"/>
      <w:pPr>
        <w:ind w:left="4308" w:hanging="360"/>
      </w:pPr>
      <w:rPr>
        <w:rFonts w:cs="Times New Roman"/>
      </w:rPr>
    </w:lvl>
    <w:lvl w:ilvl="5" w:tplc="200A001B">
      <w:start w:val="1"/>
      <w:numFmt w:val="lowerRoman"/>
      <w:lvlText w:val="%6."/>
      <w:lvlJc w:val="right"/>
      <w:pPr>
        <w:ind w:left="5028" w:hanging="180"/>
      </w:pPr>
      <w:rPr>
        <w:rFonts w:cs="Times New Roman"/>
      </w:rPr>
    </w:lvl>
    <w:lvl w:ilvl="6" w:tplc="200A000F">
      <w:start w:val="1"/>
      <w:numFmt w:val="decimal"/>
      <w:lvlText w:val="%7."/>
      <w:lvlJc w:val="left"/>
      <w:pPr>
        <w:ind w:left="5748" w:hanging="360"/>
      </w:pPr>
      <w:rPr>
        <w:rFonts w:cs="Times New Roman"/>
      </w:rPr>
    </w:lvl>
    <w:lvl w:ilvl="7" w:tplc="200A0019">
      <w:start w:val="1"/>
      <w:numFmt w:val="lowerLetter"/>
      <w:lvlText w:val="%8."/>
      <w:lvlJc w:val="left"/>
      <w:pPr>
        <w:ind w:left="6468" w:hanging="360"/>
      </w:pPr>
      <w:rPr>
        <w:rFonts w:cs="Times New Roman"/>
      </w:rPr>
    </w:lvl>
    <w:lvl w:ilvl="8" w:tplc="200A001B">
      <w:start w:val="1"/>
      <w:numFmt w:val="lowerRoman"/>
      <w:lvlText w:val="%9."/>
      <w:lvlJc w:val="right"/>
      <w:pPr>
        <w:ind w:left="7188" w:hanging="180"/>
      </w:pPr>
      <w:rPr>
        <w:rFonts w:cs="Times New Roman"/>
      </w:rPr>
    </w:lvl>
  </w:abstractNum>
  <w:abstractNum w:abstractNumId="44">
    <w:nsid w:val="4C424C71"/>
    <w:multiLevelType w:val="hybridMultilevel"/>
    <w:tmpl w:val="FE328406"/>
    <w:lvl w:ilvl="0" w:tplc="3A042A58">
      <w:start w:val="1"/>
      <w:numFmt w:val="decimal"/>
      <w:lvlText w:val="%1)"/>
      <w:lvlJc w:val="left"/>
      <w:pPr>
        <w:ind w:left="720" w:hanging="360"/>
      </w:pPr>
      <w:rPr>
        <w:rFonts w:ascii="Times New Roman" w:eastAsia="Times New Roman" w:hAnsi="Times New Roman" w:cs="Times New Roman"/>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5">
    <w:nsid w:val="52B11405"/>
    <w:multiLevelType w:val="hybridMultilevel"/>
    <w:tmpl w:val="E8466404"/>
    <w:lvl w:ilvl="0" w:tplc="200A0001">
      <w:start w:val="1"/>
      <w:numFmt w:val="bullet"/>
      <w:lvlText w:val=""/>
      <w:lvlJc w:val="left"/>
      <w:pPr>
        <w:ind w:left="1788" w:hanging="360"/>
      </w:pPr>
      <w:rPr>
        <w:rFonts w:ascii="Symbol" w:hAnsi="Symbol" w:hint="default"/>
      </w:rPr>
    </w:lvl>
    <w:lvl w:ilvl="1" w:tplc="200A0003">
      <w:start w:val="1"/>
      <w:numFmt w:val="bullet"/>
      <w:lvlText w:val="o"/>
      <w:lvlJc w:val="left"/>
      <w:pPr>
        <w:ind w:left="2508" w:hanging="360"/>
      </w:pPr>
      <w:rPr>
        <w:rFonts w:ascii="Courier New" w:hAnsi="Courier New" w:hint="default"/>
      </w:rPr>
    </w:lvl>
    <w:lvl w:ilvl="2" w:tplc="200A0005">
      <w:start w:val="1"/>
      <w:numFmt w:val="bullet"/>
      <w:lvlText w:val=""/>
      <w:lvlJc w:val="left"/>
      <w:pPr>
        <w:ind w:left="3228" w:hanging="360"/>
      </w:pPr>
      <w:rPr>
        <w:rFonts w:ascii="Wingdings" w:hAnsi="Wingdings" w:hint="default"/>
      </w:rPr>
    </w:lvl>
    <w:lvl w:ilvl="3" w:tplc="200A0001">
      <w:start w:val="1"/>
      <w:numFmt w:val="bullet"/>
      <w:lvlText w:val=""/>
      <w:lvlJc w:val="left"/>
      <w:pPr>
        <w:ind w:left="3948" w:hanging="360"/>
      </w:pPr>
      <w:rPr>
        <w:rFonts w:ascii="Symbol" w:hAnsi="Symbol" w:hint="default"/>
      </w:rPr>
    </w:lvl>
    <w:lvl w:ilvl="4" w:tplc="200A0003">
      <w:start w:val="1"/>
      <w:numFmt w:val="bullet"/>
      <w:lvlText w:val="o"/>
      <w:lvlJc w:val="left"/>
      <w:pPr>
        <w:ind w:left="4668" w:hanging="360"/>
      </w:pPr>
      <w:rPr>
        <w:rFonts w:ascii="Courier New" w:hAnsi="Courier New" w:hint="default"/>
      </w:rPr>
    </w:lvl>
    <w:lvl w:ilvl="5" w:tplc="200A0005">
      <w:start w:val="1"/>
      <w:numFmt w:val="bullet"/>
      <w:lvlText w:val=""/>
      <w:lvlJc w:val="left"/>
      <w:pPr>
        <w:ind w:left="5388" w:hanging="360"/>
      </w:pPr>
      <w:rPr>
        <w:rFonts w:ascii="Wingdings" w:hAnsi="Wingdings" w:hint="default"/>
      </w:rPr>
    </w:lvl>
    <w:lvl w:ilvl="6" w:tplc="200A0001">
      <w:start w:val="1"/>
      <w:numFmt w:val="bullet"/>
      <w:lvlText w:val=""/>
      <w:lvlJc w:val="left"/>
      <w:pPr>
        <w:ind w:left="6108" w:hanging="360"/>
      </w:pPr>
      <w:rPr>
        <w:rFonts w:ascii="Symbol" w:hAnsi="Symbol" w:hint="default"/>
      </w:rPr>
    </w:lvl>
    <w:lvl w:ilvl="7" w:tplc="200A0003">
      <w:start w:val="1"/>
      <w:numFmt w:val="bullet"/>
      <w:lvlText w:val="o"/>
      <w:lvlJc w:val="left"/>
      <w:pPr>
        <w:ind w:left="6828" w:hanging="360"/>
      </w:pPr>
      <w:rPr>
        <w:rFonts w:ascii="Courier New" w:hAnsi="Courier New" w:hint="default"/>
      </w:rPr>
    </w:lvl>
    <w:lvl w:ilvl="8" w:tplc="200A0005">
      <w:start w:val="1"/>
      <w:numFmt w:val="bullet"/>
      <w:lvlText w:val=""/>
      <w:lvlJc w:val="left"/>
      <w:pPr>
        <w:ind w:left="7548" w:hanging="360"/>
      </w:pPr>
      <w:rPr>
        <w:rFonts w:ascii="Wingdings" w:hAnsi="Wingdings" w:hint="default"/>
      </w:rPr>
    </w:lvl>
  </w:abstractNum>
  <w:abstractNum w:abstractNumId="46">
    <w:nsid w:val="58433BF3"/>
    <w:multiLevelType w:val="hybridMultilevel"/>
    <w:tmpl w:val="00B43158"/>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47">
    <w:nsid w:val="58DE0D68"/>
    <w:multiLevelType w:val="hybridMultilevel"/>
    <w:tmpl w:val="DD6AA940"/>
    <w:lvl w:ilvl="0" w:tplc="200A0001">
      <w:start w:val="1"/>
      <w:numFmt w:val="bullet"/>
      <w:lvlText w:val=""/>
      <w:lvlJc w:val="left"/>
      <w:pPr>
        <w:ind w:left="862" w:hanging="360"/>
      </w:pPr>
      <w:rPr>
        <w:rFonts w:ascii="Symbol" w:hAnsi="Symbol" w:hint="default"/>
      </w:rPr>
    </w:lvl>
    <w:lvl w:ilvl="1" w:tplc="200A0003" w:tentative="1">
      <w:start w:val="1"/>
      <w:numFmt w:val="bullet"/>
      <w:lvlText w:val="o"/>
      <w:lvlJc w:val="left"/>
      <w:pPr>
        <w:ind w:left="1582" w:hanging="360"/>
      </w:pPr>
      <w:rPr>
        <w:rFonts w:ascii="Courier New" w:hAnsi="Courier New" w:cs="Courier New" w:hint="default"/>
      </w:rPr>
    </w:lvl>
    <w:lvl w:ilvl="2" w:tplc="200A0005" w:tentative="1">
      <w:start w:val="1"/>
      <w:numFmt w:val="bullet"/>
      <w:lvlText w:val=""/>
      <w:lvlJc w:val="left"/>
      <w:pPr>
        <w:ind w:left="2302" w:hanging="360"/>
      </w:pPr>
      <w:rPr>
        <w:rFonts w:ascii="Wingdings" w:hAnsi="Wingdings" w:hint="default"/>
      </w:rPr>
    </w:lvl>
    <w:lvl w:ilvl="3" w:tplc="200A0001" w:tentative="1">
      <w:start w:val="1"/>
      <w:numFmt w:val="bullet"/>
      <w:lvlText w:val=""/>
      <w:lvlJc w:val="left"/>
      <w:pPr>
        <w:ind w:left="3022" w:hanging="360"/>
      </w:pPr>
      <w:rPr>
        <w:rFonts w:ascii="Symbol" w:hAnsi="Symbol" w:hint="default"/>
      </w:rPr>
    </w:lvl>
    <w:lvl w:ilvl="4" w:tplc="200A0003" w:tentative="1">
      <w:start w:val="1"/>
      <w:numFmt w:val="bullet"/>
      <w:lvlText w:val="o"/>
      <w:lvlJc w:val="left"/>
      <w:pPr>
        <w:ind w:left="3742" w:hanging="360"/>
      </w:pPr>
      <w:rPr>
        <w:rFonts w:ascii="Courier New" w:hAnsi="Courier New" w:cs="Courier New" w:hint="default"/>
      </w:rPr>
    </w:lvl>
    <w:lvl w:ilvl="5" w:tplc="200A0005" w:tentative="1">
      <w:start w:val="1"/>
      <w:numFmt w:val="bullet"/>
      <w:lvlText w:val=""/>
      <w:lvlJc w:val="left"/>
      <w:pPr>
        <w:ind w:left="4462" w:hanging="360"/>
      </w:pPr>
      <w:rPr>
        <w:rFonts w:ascii="Wingdings" w:hAnsi="Wingdings" w:hint="default"/>
      </w:rPr>
    </w:lvl>
    <w:lvl w:ilvl="6" w:tplc="200A0001" w:tentative="1">
      <w:start w:val="1"/>
      <w:numFmt w:val="bullet"/>
      <w:lvlText w:val=""/>
      <w:lvlJc w:val="left"/>
      <w:pPr>
        <w:ind w:left="5182" w:hanging="360"/>
      </w:pPr>
      <w:rPr>
        <w:rFonts w:ascii="Symbol" w:hAnsi="Symbol" w:hint="default"/>
      </w:rPr>
    </w:lvl>
    <w:lvl w:ilvl="7" w:tplc="200A0003" w:tentative="1">
      <w:start w:val="1"/>
      <w:numFmt w:val="bullet"/>
      <w:lvlText w:val="o"/>
      <w:lvlJc w:val="left"/>
      <w:pPr>
        <w:ind w:left="5902" w:hanging="360"/>
      </w:pPr>
      <w:rPr>
        <w:rFonts w:ascii="Courier New" w:hAnsi="Courier New" w:cs="Courier New" w:hint="default"/>
      </w:rPr>
    </w:lvl>
    <w:lvl w:ilvl="8" w:tplc="200A0005" w:tentative="1">
      <w:start w:val="1"/>
      <w:numFmt w:val="bullet"/>
      <w:lvlText w:val=""/>
      <w:lvlJc w:val="left"/>
      <w:pPr>
        <w:ind w:left="6622" w:hanging="360"/>
      </w:pPr>
      <w:rPr>
        <w:rFonts w:ascii="Wingdings" w:hAnsi="Wingdings" w:hint="default"/>
      </w:rPr>
    </w:lvl>
  </w:abstractNum>
  <w:abstractNum w:abstractNumId="48">
    <w:nsid w:val="5A467033"/>
    <w:multiLevelType w:val="hybridMultilevel"/>
    <w:tmpl w:val="584CE94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9">
    <w:nsid w:val="5BAF1658"/>
    <w:multiLevelType w:val="hybridMultilevel"/>
    <w:tmpl w:val="FE3E1616"/>
    <w:lvl w:ilvl="0" w:tplc="200A0001">
      <w:start w:val="3"/>
      <w:numFmt w:val="bullet"/>
      <w:lvlText w:val=""/>
      <w:lvlJc w:val="left"/>
      <w:pPr>
        <w:ind w:left="720" w:hanging="360"/>
      </w:pPr>
      <w:rPr>
        <w:rFonts w:ascii="Symbol" w:eastAsia="Times New Roman"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0">
    <w:nsid w:val="5D5F5233"/>
    <w:multiLevelType w:val="hybridMultilevel"/>
    <w:tmpl w:val="6536287E"/>
    <w:lvl w:ilvl="0" w:tplc="200A0001">
      <w:start w:val="1"/>
      <w:numFmt w:val="bullet"/>
      <w:lvlText w:val=""/>
      <w:lvlJc w:val="left"/>
      <w:pPr>
        <w:ind w:left="1287" w:hanging="360"/>
      </w:pPr>
      <w:rPr>
        <w:rFonts w:ascii="Symbol" w:hAnsi="Symbol" w:hint="default"/>
      </w:rPr>
    </w:lvl>
    <w:lvl w:ilvl="1" w:tplc="200A0019">
      <w:start w:val="1"/>
      <w:numFmt w:val="lowerLetter"/>
      <w:lvlText w:val="%2."/>
      <w:lvlJc w:val="left"/>
      <w:pPr>
        <w:ind w:left="2007" w:hanging="360"/>
      </w:pPr>
      <w:rPr>
        <w:rFonts w:cs="Times New Roman"/>
      </w:rPr>
    </w:lvl>
    <w:lvl w:ilvl="2" w:tplc="200A001B">
      <w:start w:val="1"/>
      <w:numFmt w:val="lowerRoman"/>
      <w:lvlText w:val="%3."/>
      <w:lvlJc w:val="right"/>
      <w:pPr>
        <w:ind w:left="2727" w:hanging="180"/>
      </w:pPr>
      <w:rPr>
        <w:rFonts w:cs="Times New Roman"/>
      </w:rPr>
    </w:lvl>
    <w:lvl w:ilvl="3" w:tplc="200A000F">
      <w:start w:val="1"/>
      <w:numFmt w:val="decimal"/>
      <w:lvlText w:val="%4."/>
      <w:lvlJc w:val="left"/>
      <w:pPr>
        <w:ind w:left="3447" w:hanging="360"/>
      </w:pPr>
      <w:rPr>
        <w:rFonts w:cs="Times New Roman"/>
      </w:rPr>
    </w:lvl>
    <w:lvl w:ilvl="4" w:tplc="200A0019">
      <w:start w:val="1"/>
      <w:numFmt w:val="lowerLetter"/>
      <w:lvlText w:val="%5."/>
      <w:lvlJc w:val="left"/>
      <w:pPr>
        <w:ind w:left="4167" w:hanging="360"/>
      </w:pPr>
      <w:rPr>
        <w:rFonts w:cs="Times New Roman"/>
      </w:rPr>
    </w:lvl>
    <w:lvl w:ilvl="5" w:tplc="200A001B">
      <w:start w:val="1"/>
      <w:numFmt w:val="lowerRoman"/>
      <w:lvlText w:val="%6."/>
      <w:lvlJc w:val="right"/>
      <w:pPr>
        <w:ind w:left="4887" w:hanging="180"/>
      </w:pPr>
      <w:rPr>
        <w:rFonts w:cs="Times New Roman"/>
      </w:rPr>
    </w:lvl>
    <w:lvl w:ilvl="6" w:tplc="200A000F">
      <w:start w:val="1"/>
      <w:numFmt w:val="decimal"/>
      <w:lvlText w:val="%7."/>
      <w:lvlJc w:val="left"/>
      <w:pPr>
        <w:ind w:left="5607" w:hanging="360"/>
      </w:pPr>
      <w:rPr>
        <w:rFonts w:cs="Times New Roman"/>
      </w:rPr>
    </w:lvl>
    <w:lvl w:ilvl="7" w:tplc="200A0019">
      <w:start w:val="1"/>
      <w:numFmt w:val="lowerLetter"/>
      <w:lvlText w:val="%8."/>
      <w:lvlJc w:val="left"/>
      <w:pPr>
        <w:ind w:left="6327" w:hanging="360"/>
      </w:pPr>
      <w:rPr>
        <w:rFonts w:cs="Times New Roman"/>
      </w:rPr>
    </w:lvl>
    <w:lvl w:ilvl="8" w:tplc="200A001B">
      <w:start w:val="1"/>
      <w:numFmt w:val="lowerRoman"/>
      <w:lvlText w:val="%9."/>
      <w:lvlJc w:val="right"/>
      <w:pPr>
        <w:ind w:left="7047" w:hanging="180"/>
      </w:pPr>
      <w:rPr>
        <w:rFonts w:cs="Times New Roman"/>
      </w:rPr>
    </w:lvl>
  </w:abstractNum>
  <w:abstractNum w:abstractNumId="51">
    <w:nsid w:val="602524BC"/>
    <w:multiLevelType w:val="hybridMultilevel"/>
    <w:tmpl w:val="D7602564"/>
    <w:lvl w:ilvl="0" w:tplc="200A0017">
      <w:start w:val="1"/>
      <w:numFmt w:val="lowerLetter"/>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52">
    <w:nsid w:val="610830FD"/>
    <w:multiLevelType w:val="hybridMultilevel"/>
    <w:tmpl w:val="25DA5E10"/>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3">
    <w:nsid w:val="618C001B"/>
    <w:multiLevelType w:val="hybridMultilevel"/>
    <w:tmpl w:val="6DC0D816"/>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4">
    <w:nsid w:val="64317C3B"/>
    <w:multiLevelType w:val="hybridMultilevel"/>
    <w:tmpl w:val="6784C82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5">
    <w:nsid w:val="6463745D"/>
    <w:multiLevelType w:val="hybridMultilevel"/>
    <w:tmpl w:val="C33097E8"/>
    <w:lvl w:ilvl="0" w:tplc="200A0001">
      <w:start w:val="1"/>
      <w:numFmt w:val="bullet"/>
      <w:lvlText w:val=""/>
      <w:lvlJc w:val="left"/>
      <w:pPr>
        <w:ind w:left="2148" w:hanging="360"/>
      </w:pPr>
      <w:rPr>
        <w:rFonts w:ascii="Symbol" w:hAnsi="Symbol" w:hint="default"/>
      </w:rPr>
    </w:lvl>
    <w:lvl w:ilvl="1" w:tplc="200A0003">
      <w:start w:val="1"/>
      <w:numFmt w:val="bullet"/>
      <w:lvlText w:val="o"/>
      <w:lvlJc w:val="left"/>
      <w:pPr>
        <w:ind w:left="2868" w:hanging="360"/>
      </w:pPr>
      <w:rPr>
        <w:rFonts w:ascii="Courier New" w:hAnsi="Courier New" w:hint="default"/>
      </w:rPr>
    </w:lvl>
    <w:lvl w:ilvl="2" w:tplc="200A0005">
      <w:start w:val="1"/>
      <w:numFmt w:val="bullet"/>
      <w:lvlText w:val=""/>
      <w:lvlJc w:val="left"/>
      <w:pPr>
        <w:ind w:left="3588" w:hanging="360"/>
      </w:pPr>
      <w:rPr>
        <w:rFonts w:ascii="Wingdings" w:hAnsi="Wingdings" w:hint="default"/>
      </w:rPr>
    </w:lvl>
    <w:lvl w:ilvl="3" w:tplc="200A0001">
      <w:start w:val="1"/>
      <w:numFmt w:val="bullet"/>
      <w:lvlText w:val=""/>
      <w:lvlJc w:val="left"/>
      <w:pPr>
        <w:ind w:left="4308" w:hanging="360"/>
      </w:pPr>
      <w:rPr>
        <w:rFonts w:ascii="Symbol" w:hAnsi="Symbol" w:hint="default"/>
      </w:rPr>
    </w:lvl>
    <w:lvl w:ilvl="4" w:tplc="200A0003">
      <w:start w:val="1"/>
      <w:numFmt w:val="bullet"/>
      <w:lvlText w:val="o"/>
      <w:lvlJc w:val="left"/>
      <w:pPr>
        <w:ind w:left="5028" w:hanging="360"/>
      </w:pPr>
      <w:rPr>
        <w:rFonts w:ascii="Courier New" w:hAnsi="Courier New" w:hint="default"/>
      </w:rPr>
    </w:lvl>
    <w:lvl w:ilvl="5" w:tplc="200A0005">
      <w:start w:val="1"/>
      <w:numFmt w:val="bullet"/>
      <w:lvlText w:val=""/>
      <w:lvlJc w:val="left"/>
      <w:pPr>
        <w:ind w:left="5748" w:hanging="360"/>
      </w:pPr>
      <w:rPr>
        <w:rFonts w:ascii="Wingdings" w:hAnsi="Wingdings" w:hint="default"/>
      </w:rPr>
    </w:lvl>
    <w:lvl w:ilvl="6" w:tplc="200A0001">
      <w:start w:val="1"/>
      <w:numFmt w:val="bullet"/>
      <w:lvlText w:val=""/>
      <w:lvlJc w:val="left"/>
      <w:pPr>
        <w:ind w:left="6468" w:hanging="360"/>
      </w:pPr>
      <w:rPr>
        <w:rFonts w:ascii="Symbol" w:hAnsi="Symbol" w:hint="default"/>
      </w:rPr>
    </w:lvl>
    <w:lvl w:ilvl="7" w:tplc="200A0003">
      <w:start w:val="1"/>
      <w:numFmt w:val="bullet"/>
      <w:lvlText w:val="o"/>
      <w:lvlJc w:val="left"/>
      <w:pPr>
        <w:ind w:left="7188" w:hanging="360"/>
      </w:pPr>
      <w:rPr>
        <w:rFonts w:ascii="Courier New" w:hAnsi="Courier New" w:hint="default"/>
      </w:rPr>
    </w:lvl>
    <w:lvl w:ilvl="8" w:tplc="200A0005">
      <w:start w:val="1"/>
      <w:numFmt w:val="bullet"/>
      <w:lvlText w:val=""/>
      <w:lvlJc w:val="left"/>
      <w:pPr>
        <w:ind w:left="7908" w:hanging="360"/>
      </w:pPr>
      <w:rPr>
        <w:rFonts w:ascii="Wingdings" w:hAnsi="Wingdings" w:hint="default"/>
      </w:rPr>
    </w:lvl>
  </w:abstractNum>
  <w:abstractNum w:abstractNumId="56">
    <w:nsid w:val="64C5263B"/>
    <w:multiLevelType w:val="hybridMultilevel"/>
    <w:tmpl w:val="C54CA166"/>
    <w:lvl w:ilvl="0" w:tplc="13EED004">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57">
    <w:nsid w:val="66EA5A5C"/>
    <w:multiLevelType w:val="hybridMultilevel"/>
    <w:tmpl w:val="610C9498"/>
    <w:lvl w:ilvl="0" w:tplc="3F0624E8">
      <w:start w:val="1"/>
      <w:numFmt w:val="decimal"/>
      <w:lvlText w:val="%1)"/>
      <w:lvlJc w:val="left"/>
      <w:pPr>
        <w:tabs>
          <w:tab w:val="num" w:pos="1425"/>
        </w:tabs>
        <w:ind w:left="1425" w:hanging="360"/>
      </w:pPr>
      <w:rPr>
        <w:rFonts w:cs="Times New Roman" w:hint="default"/>
      </w:rPr>
    </w:lvl>
    <w:lvl w:ilvl="1" w:tplc="0C0A0019">
      <w:start w:val="1"/>
      <w:numFmt w:val="lowerLetter"/>
      <w:lvlText w:val="%2."/>
      <w:lvlJc w:val="left"/>
      <w:pPr>
        <w:tabs>
          <w:tab w:val="num" w:pos="2145"/>
        </w:tabs>
        <w:ind w:left="2145" w:hanging="360"/>
      </w:pPr>
      <w:rPr>
        <w:rFonts w:cs="Times New Roman"/>
      </w:rPr>
    </w:lvl>
    <w:lvl w:ilvl="2" w:tplc="0C0A001B">
      <w:start w:val="1"/>
      <w:numFmt w:val="lowerRoman"/>
      <w:lvlText w:val="%3."/>
      <w:lvlJc w:val="right"/>
      <w:pPr>
        <w:tabs>
          <w:tab w:val="num" w:pos="2865"/>
        </w:tabs>
        <w:ind w:left="2865" w:hanging="180"/>
      </w:pPr>
      <w:rPr>
        <w:rFonts w:cs="Times New Roman"/>
      </w:rPr>
    </w:lvl>
    <w:lvl w:ilvl="3" w:tplc="0C0A000F">
      <w:start w:val="1"/>
      <w:numFmt w:val="decimal"/>
      <w:lvlText w:val="%4."/>
      <w:lvlJc w:val="left"/>
      <w:pPr>
        <w:tabs>
          <w:tab w:val="num" w:pos="3585"/>
        </w:tabs>
        <w:ind w:left="3585" w:hanging="360"/>
      </w:pPr>
      <w:rPr>
        <w:rFonts w:cs="Times New Roman"/>
      </w:rPr>
    </w:lvl>
    <w:lvl w:ilvl="4" w:tplc="0C0A0019">
      <w:start w:val="1"/>
      <w:numFmt w:val="lowerLetter"/>
      <w:lvlText w:val="%5."/>
      <w:lvlJc w:val="left"/>
      <w:pPr>
        <w:tabs>
          <w:tab w:val="num" w:pos="4305"/>
        </w:tabs>
        <w:ind w:left="4305" w:hanging="360"/>
      </w:pPr>
      <w:rPr>
        <w:rFonts w:cs="Times New Roman"/>
      </w:rPr>
    </w:lvl>
    <w:lvl w:ilvl="5" w:tplc="0C0A001B">
      <w:start w:val="1"/>
      <w:numFmt w:val="lowerRoman"/>
      <w:lvlText w:val="%6."/>
      <w:lvlJc w:val="right"/>
      <w:pPr>
        <w:tabs>
          <w:tab w:val="num" w:pos="5025"/>
        </w:tabs>
        <w:ind w:left="5025" w:hanging="180"/>
      </w:pPr>
      <w:rPr>
        <w:rFonts w:cs="Times New Roman"/>
      </w:rPr>
    </w:lvl>
    <w:lvl w:ilvl="6" w:tplc="0C0A000F">
      <w:start w:val="1"/>
      <w:numFmt w:val="decimal"/>
      <w:lvlText w:val="%7."/>
      <w:lvlJc w:val="left"/>
      <w:pPr>
        <w:tabs>
          <w:tab w:val="num" w:pos="5745"/>
        </w:tabs>
        <w:ind w:left="5745" w:hanging="360"/>
      </w:pPr>
      <w:rPr>
        <w:rFonts w:cs="Times New Roman"/>
      </w:rPr>
    </w:lvl>
    <w:lvl w:ilvl="7" w:tplc="0C0A0019">
      <w:start w:val="1"/>
      <w:numFmt w:val="lowerLetter"/>
      <w:lvlText w:val="%8."/>
      <w:lvlJc w:val="left"/>
      <w:pPr>
        <w:tabs>
          <w:tab w:val="num" w:pos="6465"/>
        </w:tabs>
        <w:ind w:left="6465" w:hanging="360"/>
      </w:pPr>
      <w:rPr>
        <w:rFonts w:cs="Times New Roman"/>
      </w:rPr>
    </w:lvl>
    <w:lvl w:ilvl="8" w:tplc="0C0A001B">
      <w:start w:val="1"/>
      <w:numFmt w:val="lowerRoman"/>
      <w:lvlText w:val="%9."/>
      <w:lvlJc w:val="right"/>
      <w:pPr>
        <w:tabs>
          <w:tab w:val="num" w:pos="7185"/>
        </w:tabs>
        <w:ind w:left="7185" w:hanging="180"/>
      </w:pPr>
      <w:rPr>
        <w:rFonts w:cs="Times New Roman"/>
      </w:rPr>
    </w:lvl>
  </w:abstractNum>
  <w:abstractNum w:abstractNumId="58">
    <w:nsid w:val="689270C9"/>
    <w:multiLevelType w:val="hybridMultilevel"/>
    <w:tmpl w:val="109C806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59">
    <w:nsid w:val="69E83D67"/>
    <w:multiLevelType w:val="hybridMultilevel"/>
    <w:tmpl w:val="D2CEA392"/>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60">
    <w:nsid w:val="6ABA31D4"/>
    <w:multiLevelType w:val="hybridMultilevel"/>
    <w:tmpl w:val="05CEE94C"/>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61">
    <w:nsid w:val="6C5C5CAC"/>
    <w:multiLevelType w:val="hybridMultilevel"/>
    <w:tmpl w:val="51384D38"/>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62">
    <w:nsid w:val="6C7357D7"/>
    <w:multiLevelType w:val="hybridMultilevel"/>
    <w:tmpl w:val="8E5CD52C"/>
    <w:lvl w:ilvl="0" w:tplc="5EDEF2F6">
      <w:start w:val="1"/>
      <w:numFmt w:val="lowerLetter"/>
      <w:lvlText w:val="%1)"/>
      <w:lvlJc w:val="left"/>
      <w:pPr>
        <w:ind w:left="1260" w:hanging="360"/>
      </w:pPr>
      <w:rPr>
        <w:rFonts w:cs="Times New Roman" w:hint="default"/>
      </w:rPr>
    </w:lvl>
    <w:lvl w:ilvl="1" w:tplc="200A0019">
      <w:start w:val="1"/>
      <w:numFmt w:val="lowerLetter"/>
      <w:lvlText w:val="%2."/>
      <w:lvlJc w:val="left"/>
      <w:pPr>
        <w:ind w:left="1980" w:hanging="360"/>
      </w:pPr>
      <w:rPr>
        <w:rFonts w:cs="Times New Roman"/>
      </w:rPr>
    </w:lvl>
    <w:lvl w:ilvl="2" w:tplc="200A001B">
      <w:start w:val="1"/>
      <w:numFmt w:val="lowerRoman"/>
      <w:lvlText w:val="%3."/>
      <w:lvlJc w:val="right"/>
      <w:pPr>
        <w:ind w:left="2700" w:hanging="180"/>
      </w:pPr>
      <w:rPr>
        <w:rFonts w:cs="Times New Roman"/>
      </w:rPr>
    </w:lvl>
    <w:lvl w:ilvl="3" w:tplc="200A000F">
      <w:start w:val="1"/>
      <w:numFmt w:val="decimal"/>
      <w:lvlText w:val="%4."/>
      <w:lvlJc w:val="left"/>
      <w:pPr>
        <w:ind w:left="3420" w:hanging="360"/>
      </w:pPr>
      <w:rPr>
        <w:rFonts w:cs="Times New Roman"/>
      </w:rPr>
    </w:lvl>
    <w:lvl w:ilvl="4" w:tplc="200A0019">
      <w:start w:val="1"/>
      <w:numFmt w:val="lowerLetter"/>
      <w:lvlText w:val="%5."/>
      <w:lvlJc w:val="left"/>
      <w:pPr>
        <w:ind w:left="4140" w:hanging="360"/>
      </w:pPr>
      <w:rPr>
        <w:rFonts w:cs="Times New Roman"/>
      </w:rPr>
    </w:lvl>
    <w:lvl w:ilvl="5" w:tplc="200A001B">
      <w:start w:val="1"/>
      <w:numFmt w:val="lowerRoman"/>
      <w:lvlText w:val="%6."/>
      <w:lvlJc w:val="right"/>
      <w:pPr>
        <w:ind w:left="4860" w:hanging="180"/>
      </w:pPr>
      <w:rPr>
        <w:rFonts w:cs="Times New Roman"/>
      </w:rPr>
    </w:lvl>
    <w:lvl w:ilvl="6" w:tplc="200A000F">
      <w:start w:val="1"/>
      <w:numFmt w:val="decimal"/>
      <w:lvlText w:val="%7."/>
      <w:lvlJc w:val="left"/>
      <w:pPr>
        <w:ind w:left="5580" w:hanging="360"/>
      </w:pPr>
      <w:rPr>
        <w:rFonts w:cs="Times New Roman"/>
      </w:rPr>
    </w:lvl>
    <w:lvl w:ilvl="7" w:tplc="200A0019">
      <w:start w:val="1"/>
      <w:numFmt w:val="lowerLetter"/>
      <w:lvlText w:val="%8."/>
      <w:lvlJc w:val="left"/>
      <w:pPr>
        <w:ind w:left="6300" w:hanging="360"/>
      </w:pPr>
      <w:rPr>
        <w:rFonts w:cs="Times New Roman"/>
      </w:rPr>
    </w:lvl>
    <w:lvl w:ilvl="8" w:tplc="200A001B">
      <w:start w:val="1"/>
      <w:numFmt w:val="lowerRoman"/>
      <w:lvlText w:val="%9."/>
      <w:lvlJc w:val="right"/>
      <w:pPr>
        <w:ind w:left="7020" w:hanging="180"/>
      </w:pPr>
      <w:rPr>
        <w:rFonts w:cs="Times New Roman"/>
      </w:rPr>
    </w:lvl>
  </w:abstractNum>
  <w:abstractNum w:abstractNumId="63">
    <w:nsid w:val="6C8033B6"/>
    <w:multiLevelType w:val="hybridMultilevel"/>
    <w:tmpl w:val="F1CCA3BE"/>
    <w:lvl w:ilvl="0" w:tplc="200A0001">
      <w:start w:val="1"/>
      <w:numFmt w:val="bullet"/>
      <w:lvlText w:val=""/>
      <w:lvlJc w:val="left"/>
      <w:pPr>
        <w:ind w:left="720" w:hanging="360"/>
      </w:pPr>
      <w:rPr>
        <w:rFonts w:ascii="Symbol" w:hAnsi="Symbol" w:hint="default"/>
      </w:rPr>
    </w:lvl>
    <w:lvl w:ilvl="1" w:tplc="200A0003">
      <w:start w:val="1"/>
      <w:numFmt w:val="bullet"/>
      <w:lvlText w:val="o"/>
      <w:lvlJc w:val="left"/>
      <w:pPr>
        <w:ind w:left="1440" w:hanging="360"/>
      </w:pPr>
      <w:rPr>
        <w:rFonts w:ascii="Courier New" w:hAnsi="Courier New" w:hint="default"/>
      </w:rPr>
    </w:lvl>
    <w:lvl w:ilvl="2" w:tplc="200A0005">
      <w:start w:val="1"/>
      <w:numFmt w:val="bullet"/>
      <w:lvlText w:val=""/>
      <w:lvlJc w:val="left"/>
      <w:pPr>
        <w:ind w:left="2160" w:hanging="360"/>
      </w:pPr>
      <w:rPr>
        <w:rFonts w:ascii="Wingdings" w:hAnsi="Wingdings" w:hint="default"/>
      </w:rPr>
    </w:lvl>
    <w:lvl w:ilvl="3" w:tplc="200A0001">
      <w:start w:val="1"/>
      <w:numFmt w:val="bullet"/>
      <w:lvlText w:val=""/>
      <w:lvlJc w:val="left"/>
      <w:pPr>
        <w:ind w:left="2880" w:hanging="360"/>
      </w:pPr>
      <w:rPr>
        <w:rFonts w:ascii="Symbol" w:hAnsi="Symbol" w:hint="default"/>
      </w:rPr>
    </w:lvl>
    <w:lvl w:ilvl="4" w:tplc="200A0003">
      <w:start w:val="1"/>
      <w:numFmt w:val="bullet"/>
      <w:lvlText w:val="o"/>
      <w:lvlJc w:val="left"/>
      <w:pPr>
        <w:ind w:left="3600" w:hanging="360"/>
      </w:pPr>
      <w:rPr>
        <w:rFonts w:ascii="Courier New" w:hAnsi="Courier New" w:hint="default"/>
      </w:rPr>
    </w:lvl>
    <w:lvl w:ilvl="5" w:tplc="200A0005">
      <w:start w:val="1"/>
      <w:numFmt w:val="bullet"/>
      <w:lvlText w:val=""/>
      <w:lvlJc w:val="left"/>
      <w:pPr>
        <w:ind w:left="4320" w:hanging="360"/>
      </w:pPr>
      <w:rPr>
        <w:rFonts w:ascii="Wingdings" w:hAnsi="Wingdings" w:hint="default"/>
      </w:rPr>
    </w:lvl>
    <w:lvl w:ilvl="6" w:tplc="200A0001">
      <w:start w:val="1"/>
      <w:numFmt w:val="bullet"/>
      <w:lvlText w:val=""/>
      <w:lvlJc w:val="left"/>
      <w:pPr>
        <w:ind w:left="5040" w:hanging="360"/>
      </w:pPr>
      <w:rPr>
        <w:rFonts w:ascii="Symbol" w:hAnsi="Symbol" w:hint="default"/>
      </w:rPr>
    </w:lvl>
    <w:lvl w:ilvl="7" w:tplc="200A0003">
      <w:start w:val="1"/>
      <w:numFmt w:val="bullet"/>
      <w:lvlText w:val="o"/>
      <w:lvlJc w:val="left"/>
      <w:pPr>
        <w:ind w:left="5760" w:hanging="360"/>
      </w:pPr>
      <w:rPr>
        <w:rFonts w:ascii="Courier New" w:hAnsi="Courier New" w:hint="default"/>
      </w:rPr>
    </w:lvl>
    <w:lvl w:ilvl="8" w:tplc="200A0005">
      <w:start w:val="1"/>
      <w:numFmt w:val="bullet"/>
      <w:lvlText w:val=""/>
      <w:lvlJc w:val="left"/>
      <w:pPr>
        <w:ind w:left="6480" w:hanging="360"/>
      </w:pPr>
      <w:rPr>
        <w:rFonts w:ascii="Wingdings" w:hAnsi="Wingdings" w:hint="default"/>
      </w:rPr>
    </w:lvl>
  </w:abstractNum>
  <w:abstractNum w:abstractNumId="64">
    <w:nsid w:val="6D482DD1"/>
    <w:multiLevelType w:val="hybridMultilevel"/>
    <w:tmpl w:val="BBA2D440"/>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65">
    <w:nsid w:val="6EA75BDC"/>
    <w:multiLevelType w:val="multilevel"/>
    <w:tmpl w:val="3DF66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7146622C"/>
    <w:multiLevelType w:val="hybridMultilevel"/>
    <w:tmpl w:val="1D88463E"/>
    <w:lvl w:ilvl="0" w:tplc="200A0001">
      <w:start w:val="1"/>
      <w:numFmt w:val="bullet"/>
      <w:lvlText w:val=""/>
      <w:lvlJc w:val="left"/>
      <w:pPr>
        <w:ind w:left="1980" w:hanging="360"/>
      </w:pPr>
      <w:rPr>
        <w:rFonts w:ascii="Symbol" w:hAnsi="Symbol" w:hint="default"/>
      </w:rPr>
    </w:lvl>
    <w:lvl w:ilvl="1" w:tplc="200A0003">
      <w:start w:val="1"/>
      <w:numFmt w:val="bullet"/>
      <w:lvlText w:val="o"/>
      <w:lvlJc w:val="left"/>
      <w:pPr>
        <w:ind w:left="2700" w:hanging="360"/>
      </w:pPr>
      <w:rPr>
        <w:rFonts w:ascii="Courier New" w:hAnsi="Courier New" w:hint="default"/>
      </w:rPr>
    </w:lvl>
    <w:lvl w:ilvl="2" w:tplc="200A0005">
      <w:start w:val="1"/>
      <w:numFmt w:val="bullet"/>
      <w:lvlText w:val=""/>
      <w:lvlJc w:val="left"/>
      <w:pPr>
        <w:ind w:left="3420" w:hanging="360"/>
      </w:pPr>
      <w:rPr>
        <w:rFonts w:ascii="Wingdings" w:hAnsi="Wingdings" w:hint="default"/>
      </w:rPr>
    </w:lvl>
    <w:lvl w:ilvl="3" w:tplc="200A0001">
      <w:start w:val="1"/>
      <w:numFmt w:val="bullet"/>
      <w:lvlText w:val=""/>
      <w:lvlJc w:val="left"/>
      <w:pPr>
        <w:ind w:left="4140" w:hanging="360"/>
      </w:pPr>
      <w:rPr>
        <w:rFonts w:ascii="Symbol" w:hAnsi="Symbol" w:hint="default"/>
      </w:rPr>
    </w:lvl>
    <w:lvl w:ilvl="4" w:tplc="200A0003">
      <w:start w:val="1"/>
      <w:numFmt w:val="bullet"/>
      <w:lvlText w:val="o"/>
      <w:lvlJc w:val="left"/>
      <w:pPr>
        <w:ind w:left="4860" w:hanging="360"/>
      </w:pPr>
      <w:rPr>
        <w:rFonts w:ascii="Courier New" w:hAnsi="Courier New" w:hint="default"/>
      </w:rPr>
    </w:lvl>
    <w:lvl w:ilvl="5" w:tplc="200A0005">
      <w:start w:val="1"/>
      <w:numFmt w:val="bullet"/>
      <w:lvlText w:val=""/>
      <w:lvlJc w:val="left"/>
      <w:pPr>
        <w:ind w:left="5580" w:hanging="360"/>
      </w:pPr>
      <w:rPr>
        <w:rFonts w:ascii="Wingdings" w:hAnsi="Wingdings" w:hint="default"/>
      </w:rPr>
    </w:lvl>
    <w:lvl w:ilvl="6" w:tplc="200A0001">
      <w:start w:val="1"/>
      <w:numFmt w:val="bullet"/>
      <w:lvlText w:val=""/>
      <w:lvlJc w:val="left"/>
      <w:pPr>
        <w:ind w:left="6300" w:hanging="360"/>
      </w:pPr>
      <w:rPr>
        <w:rFonts w:ascii="Symbol" w:hAnsi="Symbol" w:hint="default"/>
      </w:rPr>
    </w:lvl>
    <w:lvl w:ilvl="7" w:tplc="200A0003">
      <w:start w:val="1"/>
      <w:numFmt w:val="bullet"/>
      <w:lvlText w:val="o"/>
      <w:lvlJc w:val="left"/>
      <w:pPr>
        <w:ind w:left="7020" w:hanging="360"/>
      </w:pPr>
      <w:rPr>
        <w:rFonts w:ascii="Courier New" w:hAnsi="Courier New" w:hint="default"/>
      </w:rPr>
    </w:lvl>
    <w:lvl w:ilvl="8" w:tplc="200A0005">
      <w:start w:val="1"/>
      <w:numFmt w:val="bullet"/>
      <w:lvlText w:val=""/>
      <w:lvlJc w:val="left"/>
      <w:pPr>
        <w:ind w:left="7740" w:hanging="360"/>
      </w:pPr>
      <w:rPr>
        <w:rFonts w:ascii="Wingdings" w:hAnsi="Wingdings" w:hint="default"/>
      </w:rPr>
    </w:lvl>
  </w:abstractNum>
  <w:abstractNum w:abstractNumId="67">
    <w:nsid w:val="76561FA1"/>
    <w:multiLevelType w:val="hybridMultilevel"/>
    <w:tmpl w:val="1E2CE6D2"/>
    <w:lvl w:ilvl="0" w:tplc="200A0001">
      <w:start w:val="1"/>
      <w:numFmt w:val="bullet"/>
      <w:lvlText w:val=""/>
      <w:lvlJc w:val="left"/>
      <w:pPr>
        <w:ind w:left="915" w:hanging="360"/>
      </w:pPr>
      <w:rPr>
        <w:rFonts w:ascii="Symbol" w:hAnsi="Symbol" w:hint="default"/>
      </w:rPr>
    </w:lvl>
    <w:lvl w:ilvl="1" w:tplc="200A0003" w:tentative="1">
      <w:start w:val="1"/>
      <w:numFmt w:val="bullet"/>
      <w:lvlText w:val="o"/>
      <w:lvlJc w:val="left"/>
      <w:pPr>
        <w:ind w:left="1635" w:hanging="360"/>
      </w:pPr>
      <w:rPr>
        <w:rFonts w:ascii="Courier New" w:hAnsi="Courier New" w:cs="Courier New" w:hint="default"/>
      </w:rPr>
    </w:lvl>
    <w:lvl w:ilvl="2" w:tplc="200A0005" w:tentative="1">
      <w:start w:val="1"/>
      <w:numFmt w:val="bullet"/>
      <w:lvlText w:val=""/>
      <w:lvlJc w:val="left"/>
      <w:pPr>
        <w:ind w:left="2355" w:hanging="360"/>
      </w:pPr>
      <w:rPr>
        <w:rFonts w:ascii="Wingdings" w:hAnsi="Wingdings" w:hint="default"/>
      </w:rPr>
    </w:lvl>
    <w:lvl w:ilvl="3" w:tplc="200A0001" w:tentative="1">
      <w:start w:val="1"/>
      <w:numFmt w:val="bullet"/>
      <w:lvlText w:val=""/>
      <w:lvlJc w:val="left"/>
      <w:pPr>
        <w:ind w:left="3075" w:hanging="360"/>
      </w:pPr>
      <w:rPr>
        <w:rFonts w:ascii="Symbol" w:hAnsi="Symbol" w:hint="default"/>
      </w:rPr>
    </w:lvl>
    <w:lvl w:ilvl="4" w:tplc="200A0003" w:tentative="1">
      <w:start w:val="1"/>
      <w:numFmt w:val="bullet"/>
      <w:lvlText w:val="o"/>
      <w:lvlJc w:val="left"/>
      <w:pPr>
        <w:ind w:left="3795" w:hanging="360"/>
      </w:pPr>
      <w:rPr>
        <w:rFonts w:ascii="Courier New" w:hAnsi="Courier New" w:cs="Courier New" w:hint="default"/>
      </w:rPr>
    </w:lvl>
    <w:lvl w:ilvl="5" w:tplc="200A0005" w:tentative="1">
      <w:start w:val="1"/>
      <w:numFmt w:val="bullet"/>
      <w:lvlText w:val=""/>
      <w:lvlJc w:val="left"/>
      <w:pPr>
        <w:ind w:left="4515" w:hanging="360"/>
      </w:pPr>
      <w:rPr>
        <w:rFonts w:ascii="Wingdings" w:hAnsi="Wingdings" w:hint="default"/>
      </w:rPr>
    </w:lvl>
    <w:lvl w:ilvl="6" w:tplc="200A0001" w:tentative="1">
      <w:start w:val="1"/>
      <w:numFmt w:val="bullet"/>
      <w:lvlText w:val=""/>
      <w:lvlJc w:val="left"/>
      <w:pPr>
        <w:ind w:left="5235" w:hanging="360"/>
      </w:pPr>
      <w:rPr>
        <w:rFonts w:ascii="Symbol" w:hAnsi="Symbol" w:hint="default"/>
      </w:rPr>
    </w:lvl>
    <w:lvl w:ilvl="7" w:tplc="200A0003" w:tentative="1">
      <w:start w:val="1"/>
      <w:numFmt w:val="bullet"/>
      <w:lvlText w:val="o"/>
      <w:lvlJc w:val="left"/>
      <w:pPr>
        <w:ind w:left="5955" w:hanging="360"/>
      </w:pPr>
      <w:rPr>
        <w:rFonts w:ascii="Courier New" w:hAnsi="Courier New" w:cs="Courier New" w:hint="default"/>
      </w:rPr>
    </w:lvl>
    <w:lvl w:ilvl="8" w:tplc="200A0005" w:tentative="1">
      <w:start w:val="1"/>
      <w:numFmt w:val="bullet"/>
      <w:lvlText w:val=""/>
      <w:lvlJc w:val="left"/>
      <w:pPr>
        <w:ind w:left="6675" w:hanging="360"/>
      </w:pPr>
      <w:rPr>
        <w:rFonts w:ascii="Wingdings" w:hAnsi="Wingdings" w:hint="default"/>
      </w:rPr>
    </w:lvl>
  </w:abstractNum>
  <w:abstractNum w:abstractNumId="68">
    <w:nsid w:val="773A3C7B"/>
    <w:multiLevelType w:val="hybridMultilevel"/>
    <w:tmpl w:val="6574745E"/>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9">
    <w:nsid w:val="7810606E"/>
    <w:multiLevelType w:val="hybridMultilevel"/>
    <w:tmpl w:val="1D28CAB2"/>
    <w:lvl w:ilvl="0" w:tplc="9CD411F4">
      <w:start w:val="1"/>
      <w:numFmt w:val="bullet"/>
      <w:lvlText w:val="•"/>
      <w:lvlJc w:val="left"/>
      <w:pPr>
        <w:tabs>
          <w:tab w:val="num" w:pos="720"/>
        </w:tabs>
        <w:ind w:left="720" w:hanging="360"/>
      </w:pPr>
      <w:rPr>
        <w:rFonts w:ascii="Times New Roman" w:hAnsi="Times New Roman" w:hint="default"/>
      </w:rPr>
    </w:lvl>
    <w:lvl w:ilvl="1" w:tplc="1D304296">
      <w:start w:val="1"/>
      <w:numFmt w:val="bullet"/>
      <w:lvlText w:val="•"/>
      <w:lvlJc w:val="left"/>
      <w:pPr>
        <w:tabs>
          <w:tab w:val="num" w:pos="1440"/>
        </w:tabs>
        <w:ind w:left="1440" w:hanging="360"/>
      </w:pPr>
      <w:rPr>
        <w:rFonts w:ascii="Times New Roman" w:hAnsi="Times New Roman" w:hint="default"/>
      </w:rPr>
    </w:lvl>
    <w:lvl w:ilvl="2" w:tplc="ECB6C5F4">
      <w:start w:val="1"/>
      <w:numFmt w:val="bullet"/>
      <w:lvlText w:val="•"/>
      <w:lvlJc w:val="left"/>
      <w:pPr>
        <w:tabs>
          <w:tab w:val="num" w:pos="2160"/>
        </w:tabs>
        <w:ind w:left="2160" w:hanging="360"/>
      </w:pPr>
      <w:rPr>
        <w:rFonts w:ascii="Times New Roman" w:hAnsi="Times New Roman" w:hint="default"/>
      </w:rPr>
    </w:lvl>
    <w:lvl w:ilvl="3" w:tplc="D0A4E0C6">
      <w:start w:val="1"/>
      <w:numFmt w:val="bullet"/>
      <w:lvlText w:val="•"/>
      <w:lvlJc w:val="left"/>
      <w:pPr>
        <w:tabs>
          <w:tab w:val="num" w:pos="2880"/>
        </w:tabs>
        <w:ind w:left="2880" w:hanging="360"/>
      </w:pPr>
      <w:rPr>
        <w:rFonts w:ascii="Times New Roman" w:hAnsi="Times New Roman" w:hint="default"/>
      </w:rPr>
    </w:lvl>
    <w:lvl w:ilvl="4" w:tplc="CBD41840">
      <w:start w:val="1"/>
      <w:numFmt w:val="bullet"/>
      <w:lvlText w:val="•"/>
      <w:lvlJc w:val="left"/>
      <w:pPr>
        <w:tabs>
          <w:tab w:val="num" w:pos="3600"/>
        </w:tabs>
        <w:ind w:left="3600" w:hanging="360"/>
      </w:pPr>
      <w:rPr>
        <w:rFonts w:ascii="Times New Roman" w:hAnsi="Times New Roman" w:hint="default"/>
      </w:rPr>
    </w:lvl>
    <w:lvl w:ilvl="5" w:tplc="901AC030">
      <w:start w:val="1"/>
      <w:numFmt w:val="bullet"/>
      <w:lvlText w:val="•"/>
      <w:lvlJc w:val="left"/>
      <w:pPr>
        <w:tabs>
          <w:tab w:val="num" w:pos="4320"/>
        </w:tabs>
        <w:ind w:left="4320" w:hanging="360"/>
      </w:pPr>
      <w:rPr>
        <w:rFonts w:ascii="Times New Roman" w:hAnsi="Times New Roman" w:hint="default"/>
      </w:rPr>
    </w:lvl>
    <w:lvl w:ilvl="6" w:tplc="A35EEE2E">
      <w:start w:val="1"/>
      <w:numFmt w:val="bullet"/>
      <w:lvlText w:val="•"/>
      <w:lvlJc w:val="left"/>
      <w:pPr>
        <w:tabs>
          <w:tab w:val="num" w:pos="5040"/>
        </w:tabs>
        <w:ind w:left="5040" w:hanging="360"/>
      </w:pPr>
      <w:rPr>
        <w:rFonts w:ascii="Times New Roman" w:hAnsi="Times New Roman" w:hint="default"/>
      </w:rPr>
    </w:lvl>
    <w:lvl w:ilvl="7" w:tplc="1B68C4DC">
      <w:start w:val="1"/>
      <w:numFmt w:val="bullet"/>
      <w:lvlText w:val="•"/>
      <w:lvlJc w:val="left"/>
      <w:pPr>
        <w:tabs>
          <w:tab w:val="num" w:pos="5760"/>
        </w:tabs>
        <w:ind w:left="5760" w:hanging="360"/>
      </w:pPr>
      <w:rPr>
        <w:rFonts w:ascii="Times New Roman" w:hAnsi="Times New Roman" w:hint="default"/>
      </w:rPr>
    </w:lvl>
    <w:lvl w:ilvl="8" w:tplc="A60A41DE">
      <w:start w:val="1"/>
      <w:numFmt w:val="bullet"/>
      <w:lvlText w:val="•"/>
      <w:lvlJc w:val="left"/>
      <w:pPr>
        <w:tabs>
          <w:tab w:val="num" w:pos="6480"/>
        </w:tabs>
        <w:ind w:left="6480" w:hanging="360"/>
      </w:pPr>
      <w:rPr>
        <w:rFonts w:ascii="Times New Roman" w:hAnsi="Times New Roman" w:hint="default"/>
      </w:rPr>
    </w:lvl>
  </w:abstractNum>
  <w:abstractNum w:abstractNumId="70">
    <w:nsid w:val="7C982A19"/>
    <w:multiLevelType w:val="hybridMultilevel"/>
    <w:tmpl w:val="D9C4C992"/>
    <w:lvl w:ilvl="0" w:tplc="200A0011">
      <w:start w:val="1"/>
      <w:numFmt w:val="decimal"/>
      <w:lvlText w:val="%1)"/>
      <w:lvlJc w:val="left"/>
      <w:pPr>
        <w:ind w:left="720" w:hanging="360"/>
      </w:pPr>
      <w:rPr>
        <w:rFonts w:cs="Times New Roman" w:hint="default"/>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start w:val="1"/>
      <w:numFmt w:val="decimal"/>
      <w:lvlText w:val="%4."/>
      <w:lvlJc w:val="left"/>
      <w:pPr>
        <w:ind w:left="2880" w:hanging="360"/>
      </w:pPr>
      <w:rPr>
        <w:rFonts w:cs="Times New Roman"/>
      </w:rPr>
    </w:lvl>
    <w:lvl w:ilvl="4" w:tplc="200A0019">
      <w:start w:val="1"/>
      <w:numFmt w:val="lowerLetter"/>
      <w:lvlText w:val="%5."/>
      <w:lvlJc w:val="left"/>
      <w:pPr>
        <w:ind w:left="3600" w:hanging="360"/>
      </w:pPr>
      <w:rPr>
        <w:rFonts w:cs="Times New Roman"/>
      </w:rPr>
    </w:lvl>
    <w:lvl w:ilvl="5" w:tplc="200A001B">
      <w:start w:val="1"/>
      <w:numFmt w:val="lowerRoman"/>
      <w:lvlText w:val="%6."/>
      <w:lvlJc w:val="right"/>
      <w:pPr>
        <w:ind w:left="4320" w:hanging="180"/>
      </w:pPr>
      <w:rPr>
        <w:rFonts w:cs="Times New Roman"/>
      </w:rPr>
    </w:lvl>
    <w:lvl w:ilvl="6" w:tplc="200A000F">
      <w:start w:val="1"/>
      <w:numFmt w:val="decimal"/>
      <w:lvlText w:val="%7."/>
      <w:lvlJc w:val="left"/>
      <w:pPr>
        <w:ind w:left="5040" w:hanging="360"/>
      </w:pPr>
      <w:rPr>
        <w:rFonts w:cs="Times New Roman"/>
      </w:rPr>
    </w:lvl>
    <w:lvl w:ilvl="7" w:tplc="200A0019">
      <w:start w:val="1"/>
      <w:numFmt w:val="lowerLetter"/>
      <w:lvlText w:val="%8."/>
      <w:lvlJc w:val="left"/>
      <w:pPr>
        <w:ind w:left="5760" w:hanging="360"/>
      </w:pPr>
      <w:rPr>
        <w:rFonts w:cs="Times New Roman"/>
      </w:rPr>
    </w:lvl>
    <w:lvl w:ilvl="8" w:tplc="200A001B">
      <w:start w:val="1"/>
      <w:numFmt w:val="lowerRoman"/>
      <w:lvlText w:val="%9."/>
      <w:lvlJc w:val="right"/>
      <w:pPr>
        <w:ind w:left="6480" w:hanging="180"/>
      </w:pPr>
      <w:rPr>
        <w:rFonts w:cs="Times New Roman"/>
      </w:rPr>
    </w:lvl>
  </w:abstractNum>
  <w:abstractNum w:abstractNumId="71">
    <w:nsid w:val="7F0D5D11"/>
    <w:multiLevelType w:val="hybridMultilevel"/>
    <w:tmpl w:val="5DC48CF2"/>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hint="default"/>
      </w:rPr>
    </w:lvl>
    <w:lvl w:ilvl="2" w:tplc="200A0005">
      <w:start w:val="1"/>
      <w:numFmt w:val="bullet"/>
      <w:lvlText w:val=""/>
      <w:lvlJc w:val="left"/>
      <w:pPr>
        <w:ind w:left="2520" w:hanging="360"/>
      </w:pPr>
      <w:rPr>
        <w:rFonts w:ascii="Wingdings" w:hAnsi="Wingdings" w:hint="default"/>
      </w:rPr>
    </w:lvl>
    <w:lvl w:ilvl="3" w:tplc="200A0001">
      <w:start w:val="1"/>
      <w:numFmt w:val="bullet"/>
      <w:lvlText w:val=""/>
      <w:lvlJc w:val="left"/>
      <w:pPr>
        <w:ind w:left="3240" w:hanging="360"/>
      </w:pPr>
      <w:rPr>
        <w:rFonts w:ascii="Symbol" w:hAnsi="Symbol" w:hint="default"/>
      </w:rPr>
    </w:lvl>
    <w:lvl w:ilvl="4" w:tplc="200A0003">
      <w:start w:val="1"/>
      <w:numFmt w:val="bullet"/>
      <w:lvlText w:val="o"/>
      <w:lvlJc w:val="left"/>
      <w:pPr>
        <w:ind w:left="3960" w:hanging="360"/>
      </w:pPr>
      <w:rPr>
        <w:rFonts w:ascii="Courier New" w:hAnsi="Courier New" w:hint="default"/>
      </w:rPr>
    </w:lvl>
    <w:lvl w:ilvl="5" w:tplc="200A0005">
      <w:start w:val="1"/>
      <w:numFmt w:val="bullet"/>
      <w:lvlText w:val=""/>
      <w:lvlJc w:val="left"/>
      <w:pPr>
        <w:ind w:left="4680" w:hanging="360"/>
      </w:pPr>
      <w:rPr>
        <w:rFonts w:ascii="Wingdings" w:hAnsi="Wingdings" w:hint="default"/>
      </w:rPr>
    </w:lvl>
    <w:lvl w:ilvl="6" w:tplc="200A0001">
      <w:start w:val="1"/>
      <w:numFmt w:val="bullet"/>
      <w:lvlText w:val=""/>
      <w:lvlJc w:val="left"/>
      <w:pPr>
        <w:ind w:left="5400" w:hanging="360"/>
      </w:pPr>
      <w:rPr>
        <w:rFonts w:ascii="Symbol" w:hAnsi="Symbol" w:hint="default"/>
      </w:rPr>
    </w:lvl>
    <w:lvl w:ilvl="7" w:tplc="200A0003">
      <w:start w:val="1"/>
      <w:numFmt w:val="bullet"/>
      <w:lvlText w:val="o"/>
      <w:lvlJc w:val="left"/>
      <w:pPr>
        <w:ind w:left="6120" w:hanging="360"/>
      </w:pPr>
      <w:rPr>
        <w:rFonts w:ascii="Courier New" w:hAnsi="Courier New" w:hint="default"/>
      </w:rPr>
    </w:lvl>
    <w:lvl w:ilvl="8" w:tplc="200A0005">
      <w:start w:val="1"/>
      <w:numFmt w:val="bullet"/>
      <w:lvlText w:val=""/>
      <w:lvlJc w:val="left"/>
      <w:pPr>
        <w:ind w:left="6840" w:hanging="360"/>
      </w:pPr>
      <w:rPr>
        <w:rFonts w:ascii="Wingdings" w:hAnsi="Wingdings" w:hint="default"/>
      </w:rPr>
    </w:lvl>
  </w:abstractNum>
  <w:num w:numId="1">
    <w:abstractNumId w:val="57"/>
  </w:num>
  <w:num w:numId="2">
    <w:abstractNumId w:val="69"/>
  </w:num>
  <w:num w:numId="3">
    <w:abstractNumId w:val="0"/>
  </w:num>
  <w:num w:numId="4">
    <w:abstractNumId w:val="6"/>
  </w:num>
  <w:num w:numId="5">
    <w:abstractNumId w:val="68"/>
  </w:num>
  <w:num w:numId="6">
    <w:abstractNumId w:val="28"/>
  </w:num>
  <w:num w:numId="7">
    <w:abstractNumId w:val="44"/>
  </w:num>
  <w:num w:numId="8">
    <w:abstractNumId w:val="18"/>
  </w:num>
  <w:num w:numId="9">
    <w:abstractNumId w:val="49"/>
  </w:num>
  <w:num w:numId="10">
    <w:abstractNumId w:val="13"/>
  </w:num>
  <w:num w:numId="11">
    <w:abstractNumId w:val="65"/>
  </w:num>
  <w:num w:numId="12">
    <w:abstractNumId w:val="12"/>
  </w:num>
  <w:num w:numId="13">
    <w:abstractNumId w:val="16"/>
  </w:num>
  <w:num w:numId="14">
    <w:abstractNumId w:val="66"/>
  </w:num>
  <w:num w:numId="15">
    <w:abstractNumId w:val="5"/>
  </w:num>
  <w:num w:numId="16">
    <w:abstractNumId w:val="62"/>
  </w:num>
  <w:num w:numId="17">
    <w:abstractNumId w:val="35"/>
  </w:num>
  <w:num w:numId="18">
    <w:abstractNumId w:val="56"/>
  </w:num>
  <w:num w:numId="19">
    <w:abstractNumId w:val="1"/>
  </w:num>
  <w:num w:numId="20">
    <w:abstractNumId w:val="23"/>
  </w:num>
  <w:num w:numId="21">
    <w:abstractNumId w:val="36"/>
  </w:num>
  <w:num w:numId="22">
    <w:abstractNumId w:val="34"/>
  </w:num>
  <w:num w:numId="23">
    <w:abstractNumId w:val="71"/>
  </w:num>
  <w:num w:numId="24">
    <w:abstractNumId w:val="31"/>
  </w:num>
  <w:num w:numId="25">
    <w:abstractNumId w:val="11"/>
  </w:num>
  <w:num w:numId="26">
    <w:abstractNumId w:val="43"/>
  </w:num>
  <w:num w:numId="27">
    <w:abstractNumId w:val="55"/>
  </w:num>
  <w:num w:numId="28">
    <w:abstractNumId w:val="29"/>
  </w:num>
  <w:num w:numId="29">
    <w:abstractNumId w:val="14"/>
  </w:num>
  <w:num w:numId="30">
    <w:abstractNumId w:val="40"/>
  </w:num>
  <w:num w:numId="31">
    <w:abstractNumId w:val="58"/>
  </w:num>
  <w:num w:numId="32">
    <w:abstractNumId w:val="53"/>
  </w:num>
  <w:num w:numId="33">
    <w:abstractNumId w:val="52"/>
  </w:num>
  <w:num w:numId="34">
    <w:abstractNumId w:val="4"/>
  </w:num>
  <w:num w:numId="35">
    <w:abstractNumId w:val="61"/>
  </w:num>
  <w:num w:numId="36">
    <w:abstractNumId w:val="2"/>
  </w:num>
  <w:num w:numId="37">
    <w:abstractNumId w:val="10"/>
  </w:num>
  <w:num w:numId="38">
    <w:abstractNumId w:val="25"/>
  </w:num>
  <w:num w:numId="39">
    <w:abstractNumId w:val="3"/>
  </w:num>
  <w:num w:numId="40">
    <w:abstractNumId w:val="51"/>
  </w:num>
  <w:num w:numId="41">
    <w:abstractNumId w:val="21"/>
  </w:num>
  <w:num w:numId="42">
    <w:abstractNumId w:val="46"/>
  </w:num>
  <w:num w:numId="43">
    <w:abstractNumId w:val="17"/>
  </w:num>
  <w:num w:numId="44">
    <w:abstractNumId w:val="30"/>
  </w:num>
  <w:num w:numId="45">
    <w:abstractNumId w:val="42"/>
  </w:num>
  <w:num w:numId="46">
    <w:abstractNumId w:val="63"/>
  </w:num>
  <w:num w:numId="47">
    <w:abstractNumId w:val="27"/>
  </w:num>
  <w:num w:numId="48">
    <w:abstractNumId w:val="24"/>
  </w:num>
  <w:num w:numId="49">
    <w:abstractNumId w:val="33"/>
  </w:num>
  <w:num w:numId="50">
    <w:abstractNumId w:val="22"/>
  </w:num>
  <w:num w:numId="51">
    <w:abstractNumId w:val="15"/>
  </w:num>
  <w:num w:numId="52">
    <w:abstractNumId w:val="59"/>
  </w:num>
  <w:num w:numId="53">
    <w:abstractNumId w:val="50"/>
  </w:num>
  <w:num w:numId="54">
    <w:abstractNumId w:val="8"/>
  </w:num>
  <w:num w:numId="55">
    <w:abstractNumId w:val="9"/>
  </w:num>
  <w:num w:numId="56">
    <w:abstractNumId w:val="26"/>
  </w:num>
  <w:num w:numId="57">
    <w:abstractNumId w:val="70"/>
  </w:num>
  <w:num w:numId="58">
    <w:abstractNumId w:val="60"/>
  </w:num>
  <w:num w:numId="59">
    <w:abstractNumId w:val="38"/>
  </w:num>
  <w:num w:numId="60">
    <w:abstractNumId w:val="45"/>
  </w:num>
  <w:num w:numId="61">
    <w:abstractNumId w:val="48"/>
  </w:num>
  <w:num w:numId="62">
    <w:abstractNumId w:val="39"/>
  </w:num>
  <w:num w:numId="63">
    <w:abstractNumId w:val="54"/>
  </w:num>
  <w:num w:numId="64">
    <w:abstractNumId w:val="7"/>
  </w:num>
  <w:num w:numId="65">
    <w:abstractNumId w:val="19"/>
  </w:num>
  <w:num w:numId="66">
    <w:abstractNumId w:val="41"/>
  </w:num>
  <w:num w:numId="67">
    <w:abstractNumId w:val="32"/>
  </w:num>
  <w:num w:numId="68">
    <w:abstractNumId w:val="37"/>
  </w:num>
  <w:num w:numId="69">
    <w:abstractNumId w:val="47"/>
  </w:num>
  <w:num w:numId="70">
    <w:abstractNumId w:val="67"/>
  </w:num>
  <w:num w:numId="71">
    <w:abstractNumId w:val="20"/>
  </w:num>
  <w:num w:numId="72">
    <w:abstractNumId w:val="6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rsids>
    <w:rsidRoot w:val="00A43C1A"/>
    <w:rsid w:val="00000775"/>
    <w:rsid w:val="000007C3"/>
    <w:rsid w:val="00000ABE"/>
    <w:rsid w:val="00000CC0"/>
    <w:rsid w:val="00001272"/>
    <w:rsid w:val="000014DF"/>
    <w:rsid w:val="0000157A"/>
    <w:rsid w:val="000024BC"/>
    <w:rsid w:val="00002720"/>
    <w:rsid w:val="000028E4"/>
    <w:rsid w:val="00003080"/>
    <w:rsid w:val="00003432"/>
    <w:rsid w:val="0000348E"/>
    <w:rsid w:val="00003979"/>
    <w:rsid w:val="000039D0"/>
    <w:rsid w:val="00003CFA"/>
    <w:rsid w:val="00003EA8"/>
    <w:rsid w:val="000042ED"/>
    <w:rsid w:val="00004839"/>
    <w:rsid w:val="00004861"/>
    <w:rsid w:val="000048E8"/>
    <w:rsid w:val="000049C7"/>
    <w:rsid w:val="00004D8F"/>
    <w:rsid w:val="00005312"/>
    <w:rsid w:val="00005C88"/>
    <w:rsid w:val="00006865"/>
    <w:rsid w:val="00006954"/>
    <w:rsid w:val="00006AC1"/>
    <w:rsid w:val="00006C0C"/>
    <w:rsid w:val="00007523"/>
    <w:rsid w:val="0000769B"/>
    <w:rsid w:val="00007B01"/>
    <w:rsid w:val="00007DB1"/>
    <w:rsid w:val="00007DB9"/>
    <w:rsid w:val="00010829"/>
    <w:rsid w:val="000109D3"/>
    <w:rsid w:val="00010AFF"/>
    <w:rsid w:val="00010C87"/>
    <w:rsid w:val="00010E8C"/>
    <w:rsid w:val="000110B0"/>
    <w:rsid w:val="00011188"/>
    <w:rsid w:val="00011378"/>
    <w:rsid w:val="0001170E"/>
    <w:rsid w:val="00011719"/>
    <w:rsid w:val="00011AD5"/>
    <w:rsid w:val="00011B0B"/>
    <w:rsid w:val="000123FD"/>
    <w:rsid w:val="000126C2"/>
    <w:rsid w:val="00012F9D"/>
    <w:rsid w:val="000136AB"/>
    <w:rsid w:val="000136E7"/>
    <w:rsid w:val="00013B74"/>
    <w:rsid w:val="00013DBD"/>
    <w:rsid w:val="0001445E"/>
    <w:rsid w:val="00014475"/>
    <w:rsid w:val="0001471D"/>
    <w:rsid w:val="0001480B"/>
    <w:rsid w:val="0001488F"/>
    <w:rsid w:val="00014DE2"/>
    <w:rsid w:val="00015677"/>
    <w:rsid w:val="0001598A"/>
    <w:rsid w:val="00015A3C"/>
    <w:rsid w:val="00016B52"/>
    <w:rsid w:val="00016FC1"/>
    <w:rsid w:val="00017567"/>
    <w:rsid w:val="000178FB"/>
    <w:rsid w:val="00017994"/>
    <w:rsid w:val="000209A7"/>
    <w:rsid w:val="00021019"/>
    <w:rsid w:val="00021330"/>
    <w:rsid w:val="00021943"/>
    <w:rsid w:val="0002199C"/>
    <w:rsid w:val="00021BF7"/>
    <w:rsid w:val="00022B93"/>
    <w:rsid w:val="00022FD2"/>
    <w:rsid w:val="0002323A"/>
    <w:rsid w:val="0002331C"/>
    <w:rsid w:val="0002336C"/>
    <w:rsid w:val="0002368F"/>
    <w:rsid w:val="00023836"/>
    <w:rsid w:val="00023922"/>
    <w:rsid w:val="00023C61"/>
    <w:rsid w:val="00023E96"/>
    <w:rsid w:val="00024E7E"/>
    <w:rsid w:val="00024E9C"/>
    <w:rsid w:val="00024EFE"/>
    <w:rsid w:val="00025429"/>
    <w:rsid w:val="00025518"/>
    <w:rsid w:val="00025A7F"/>
    <w:rsid w:val="00026115"/>
    <w:rsid w:val="0002623A"/>
    <w:rsid w:val="000263D5"/>
    <w:rsid w:val="00026B41"/>
    <w:rsid w:val="0002711E"/>
    <w:rsid w:val="0002788C"/>
    <w:rsid w:val="00027D84"/>
    <w:rsid w:val="00027E25"/>
    <w:rsid w:val="0003000F"/>
    <w:rsid w:val="00030274"/>
    <w:rsid w:val="00030309"/>
    <w:rsid w:val="0003041E"/>
    <w:rsid w:val="00030433"/>
    <w:rsid w:val="00030832"/>
    <w:rsid w:val="00030931"/>
    <w:rsid w:val="00030C72"/>
    <w:rsid w:val="00030D5E"/>
    <w:rsid w:val="00030FD7"/>
    <w:rsid w:val="0003144A"/>
    <w:rsid w:val="00031556"/>
    <w:rsid w:val="0003155F"/>
    <w:rsid w:val="000316B1"/>
    <w:rsid w:val="000318D2"/>
    <w:rsid w:val="00031D57"/>
    <w:rsid w:val="000321A8"/>
    <w:rsid w:val="0003266D"/>
    <w:rsid w:val="00032A31"/>
    <w:rsid w:val="00032A43"/>
    <w:rsid w:val="00032C31"/>
    <w:rsid w:val="00033613"/>
    <w:rsid w:val="00033817"/>
    <w:rsid w:val="00033879"/>
    <w:rsid w:val="00033E79"/>
    <w:rsid w:val="0003462F"/>
    <w:rsid w:val="00034EA2"/>
    <w:rsid w:val="00035391"/>
    <w:rsid w:val="00035454"/>
    <w:rsid w:val="000357C6"/>
    <w:rsid w:val="000359E2"/>
    <w:rsid w:val="00035C38"/>
    <w:rsid w:val="00036E36"/>
    <w:rsid w:val="00036EDA"/>
    <w:rsid w:val="00037B43"/>
    <w:rsid w:val="00040144"/>
    <w:rsid w:val="00040304"/>
    <w:rsid w:val="000403C8"/>
    <w:rsid w:val="00040515"/>
    <w:rsid w:val="00041888"/>
    <w:rsid w:val="0004199E"/>
    <w:rsid w:val="000419A5"/>
    <w:rsid w:val="00041E6C"/>
    <w:rsid w:val="000420C0"/>
    <w:rsid w:val="000428AD"/>
    <w:rsid w:val="00042940"/>
    <w:rsid w:val="000429CB"/>
    <w:rsid w:val="00042A30"/>
    <w:rsid w:val="00042F60"/>
    <w:rsid w:val="00043104"/>
    <w:rsid w:val="00044078"/>
    <w:rsid w:val="00044894"/>
    <w:rsid w:val="000449C1"/>
    <w:rsid w:val="00044D94"/>
    <w:rsid w:val="00045003"/>
    <w:rsid w:val="0004565D"/>
    <w:rsid w:val="00045AC1"/>
    <w:rsid w:val="00045BF3"/>
    <w:rsid w:val="00045CD0"/>
    <w:rsid w:val="0004664E"/>
    <w:rsid w:val="00046B27"/>
    <w:rsid w:val="00046D7B"/>
    <w:rsid w:val="00047348"/>
    <w:rsid w:val="000474E0"/>
    <w:rsid w:val="00050A21"/>
    <w:rsid w:val="000521A2"/>
    <w:rsid w:val="000529F4"/>
    <w:rsid w:val="00052D9E"/>
    <w:rsid w:val="00052E32"/>
    <w:rsid w:val="00053289"/>
    <w:rsid w:val="000535CC"/>
    <w:rsid w:val="00053B5C"/>
    <w:rsid w:val="00053CEC"/>
    <w:rsid w:val="00053F3C"/>
    <w:rsid w:val="00054057"/>
    <w:rsid w:val="00054121"/>
    <w:rsid w:val="00054154"/>
    <w:rsid w:val="000543D4"/>
    <w:rsid w:val="0005456B"/>
    <w:rsid w:val="00054579"/>
    <w:rsid w:val="00054B56"/>
    <w:rsid w:val="00054FCC"/>
    <w:rsid w:val="000552B1"/>
    <w:rsid w:val="00055C91"/>
    <w:rsid w:val="00056777"/>
    <w:rsid w:val="00056D46"/>
    <w:rsid w:val="0005707B"/>
    <w:rsid w:val="00057191"/>
    <w:rsid w:val="0005762F"/>
    <w:rsid w:val="00057984"/>
    <w:rsid w:val="00057D1F"/>
    <w:rsid w:val="00060148"/>
    <w:rsid w:val="00060174"/>
    <w:rsid w:val="0006081A"/>
    <w:rsid w:val="00060A5F"/>
    <w:rsid w:val="00060F1F"/>
    <w:rsid w:val="000612EE"/>
    <w:rsid w:val="00061BA3"/>
    <w:rsid w:val="00061D1E"/>
    <w:rsid w:val="00061DE2"/>
    <w:rsid w:val="00062531"/>
    <w:rsid w:val="00062557"/>
    <w:rsid w:val="00062D4D"/>
    <w:rsid w:val="0006326F"/>
    <w:rsid w:val="00063BB6"/>
    <w:rsid w:val="00063DD2"/>
    <w:rsid w:val="00064171"/>
    <w:rsid w:val="000643FE"/>
    <w:rsid w:val="00064602"/>
    <w:rsid w:val="00064622"/>
    <w:rsid w:val="0006595A"/>
    <w:rsid w:val="0006612F"/>
    <w:rsid w:val="00066336"/>
    <w:rsid w:val="000667F8"/>
    <w:rsid w:val="00066DC5"/>
    <w:rsid w:val="00066DD5"/>
    <w:rsid w:val="000670BC"/>
    <w:rsid w:val="000673B6"/>
    <w:rsid w:val="00067986"/>
    <w:rsid w:val="0006799A"/>
    <w:rsid w:val="00067D05"/>
    <w:rsid w:val="0007026B"/>
    <w:rsid w:val="000707DA"/>
    <w:rsid w:val="00070B69"/>
    <w:rsid w:val="00070CBD"/>
    <w:rsid w:val="00071369"/>
    <w:rsid w:val="000713DB"/>
    <w:rsid w:val="0007165D"/>
    <w:rsid w:val="00071853"/>
    <w:rsid w:val="00071936"/>
    <w:rsid w:val="000719EE"/>
    <w:rsid w:val="00071D2E"/>
    <w:rsid w:val="00071E5A"/>
    <w:rsid w:val="00072249"/>
    <w:rsid w:val="00072259"/>
    <w:rsid w:val="00072346"/>
    <w:rsid w:val="0007255E"/>
    <w:rsid w:val="0007265B"/>
    <w:rsid w:val="00072910"/>
    <w:rsid w:val="000734F9"/>
    <w:rsid w:val="00073868"/>
    <w:rsid w:val="00073B4B"/>
    <w:rsid w:val="00073C70"/>
    <w:rsid w:val="00073D8E"/>
    <w:rsid w:val="00074ADD"/>
    <w:rsid w:val="00074CFC"/>
    <w:rsid w:val="00074F33"/>
    <w:rsid w:val="0007505A"/>
    <w:rsid w:val="00075073"/>
    <w:rsid w:val="00075411"/>
    <w:rsid w:val="00075736"/>
    <w:rsid w:val="00075CE6"/>
    <w:rsid w:val="00075CF0"/>
    <w:rsid w:val="00075D3E"/>
    <w:rsid w:val="00075D94"/>
    <w:rsid w:val="00076182"/>
    <w:rsid w:val="000763B2"/>
    <w:rsid w:val="00076408"/>
    <w:rsid w:val="000774CC"/>
    <w:rsid w:val="00077992"/>
    <w:rsid w:val="00077C08"/>
    <w:rsid w:val="00077FBB"/>
    <w:rsid w:val="0008009D"/>
    <w:rsid w:val="000802F5"/>
    <w:rsid w:val="000805A5"/>
    <w:rsid w:val="0008060F"/>
    <w:rsid w:val="0008097F"/>
    <w:rsid w:val="00080B8B"/>
    <w:rsid w:val="0008108A"/>
    <w:rsid w:val="00081475"/>
    <w:rsid w:val="00081662"/>
    <w:rsid w:val="000817FE"/>
    <w:rsid w:val="000818BD"/>
    <w:rsid w:val="00081A50"/>
    <w:rsid w:val="00081D78"/>
    <w:rsid w:val="00081F08"/>
    <w:rsid w:val="00081F76"/>
    <w:rsid w:val="00082770"/>
    <w:rsid w:val="00082795"/>
    <w:rsid w:val="00082BA2"/>
    <w:rsid w:val="0008316F"/>
    <w:rsid w:val="00083442"/>
    <w:rsid w:val="000838B4"/>
    <w:rsid w:val="00083902"/>
    <w:rsid w:val="00083D08"/>
    <w:rsid w:val="00083F92"/>
    <w:rsid w:val="00083FF9"/>
    <w:rsid w:val="00084940"/>
    <w:rsid w:val="00084CAB"/>
    <w:rsid w:val="000853D0"/>
    <w:rsid w:val="00085416"/>
    <w:rsid w:val="000858D9"/>
    <w:rsid w:val="00085CDD"/>
    <w:rsid w:val="00086610"/>
    <w:rsid w:val="0008688F"/>
    <w:rsid w:val="00087502"/>
    <w:rsid w:val="000876C3"/>
    <w:rsid w:val="0008772C"/>
    <w:rsid w:val="00087ADD"/>
    <w:rsid w:val="00090488"/>
    <w:rsid w:val="0009137B"/>
    <w:rsid w:val="0009154B"/>
    <w:rsid w:val="00091599"/>
    <w:rsid w:val="00091A87"/>
    <w:rsid w:val="00091AEF"/>
    <w:rsid w:val="00091C45"/>
    <w:rsid w:val="00091DD8"/>
    <w:rsid w:val="00092324"/>
    <w:rsid w:val="0009235A"/>
    <w:rsid w:val="000925B6"/>
    <w:rsid w:val="00092825"/>
    <w:rsid w:val="00092BD4"/>
    <w:rsid w:val="00093B50"/>
    <w:rsid w:val="00094187"/>
    <w:rsid w:val="00094AD1"/>
    <w:rsid w:val="00094E5E"/>
    <w:rsid w:val="000955CC"/>
    <w:rsid w:val="00095608"/>
    <w:rsid w:val="00095D32"/>
    <w:rsid w:val="00095D75"/>
    <w:rsid w:val="00095FF3"/>
    <w:rsid w:val="000960EF"/>
    <w:rsid w:val="0009652F"/>
    <w:rsid w:val="00096A2C"/>
    <w:rsid w:val="00096A6A"/>
    <w:rsid w:val="00096CA4"/>
    <w:rsid w:val="0009749D"/>
    <w:rsid w:val="00097A2E"/>
    <w:rsid w:val="000A12D6"/>
    <w:rsid w:val="000A1384"/>
    <w:rsid w:val="000A17A3"/>
    <w:rsid w:val="000A2834"/>
    <w:rsid w:val="000A3136"/>
    <w:rsid w:val="000A373B"/>
    <w:rsid w:val="000A494C"/>
    <w:rsid w:val="000A4CF7"/>
    <w:rsid w:val="000A5082"/>
    <w:rsid w:val="000A586F"/>
    <w:rsid w:val="000A5AFF"/>
    <w:rsid w:val="000A5C96"/>
    <w:rsid w:val="000A5CE6"/>
    <w:rsid w:val="000A6029"/>
    <w:rsid w:val="000A61AD"/>
    <w:rsid w:val="000A6696"/>
    <w:rsid w:val="000A68E1"/>
    <w:rsid w:val="000A6BD1"/>
    <w:rsid w:val="000A71CB"/>
    <w:rsid w:val="000A73E1"/>
    <w:rsid w:val="000A747C"/>
    <w:rsid w:val="000A76FA"/>
    <w:rsid w:val="000A7B14"/>
    <w:rsid w:val="000A7CE5"/>
    <w:rsid w:val="000A7DD6"/>
    <w:rsid w:val="000B040E"/>
    <w:rsid w:val="000B08FD"/>
    <w:rsid w:val="000B0FC5"/>
    <w:rsid w:val="000B1123"/>
    <w:rsid w:val="000B1492"/>
    <w:rsid w:val="000B199A"/>
    <w:rsid w:val="000B1AE6"/>
    <w:rsid w:val="000B1DC8"/>
    <w:rsid w:val="000B20C8"/>
    <w:rsid w:val="000B3839"/>
    <w:rsid w:val="000B3B6E"/>
    <w:rsid w:val="000B3DF9"/>
    <w:rsid w:val="000B3F66"/>
    <w:rsid w:val="000B4376"/>
    <w:rsid w:val="000B4434"/>
    <w:rsid w:val="000B4D81"/>
    <w:rsid w:val="000B5359"/>
    <w:rsid w:val="000B5439"/>
    <w:rsid w:val="000B5A46"/>
    <w:rsid w:val="000B5A47"/>
    <w:rsid w:val="000B5D55"/>
    <w:rsid w:val="000B652F"/>
    <w:rsid w:val="000B653B"/>
    <w:rsid w:val="000B65D0"/>
    <w:rsid w:val="000B6D5C"/>
    <w:rsid w:val="000B734D"/>
    <w:rsid w:val="000B7E54"/>
    <w:rsid w:val="000B7E61"/>
    <w:rsid w:val="000C0365"/>
    <w:rsid w:val="000C055B"/>
    <w:rsid w:val="000C0BA5"/>
    <w:rsid w:val="000C1418"/>
    <w:rsid w:val="000C1857"/>
    <w:rsid w:val="000C191E"/>
    <w:rsid w:val="000C2849"/>
    <w:rsid w:val="000C28CA"/>
    <w:rsid w:val="000C2A34"/>
    <w:rsid w:val="000C2B48"/>
    <w:rsid w:val="000C2EA7"/>
    <w:rsid w:val="000C331F"/>
    <w:rsid w:val="000C3E58"/>
    <w:rsid w:val="000C3F25"/>
    <w:rsid w:val="000C4140"/>
    <w:rsid w:val="000C423A"/>
    <w:rsid w:val="000C42A6"/>
    <w:rsid w:val="000C4B71"/>
    <w:rsid w:val="000C4BD8"/>
    <w:rsid w:val="000C4D61"/>
    <w:rsid w:val="000C4D88"/>
    <w:rsid w:val="000C4F65"/>
    <w:rsid w:val="000C4FD6"/>
    <w:rsid w:val="000C54F8"/>
    <w:rsid w:val="000C57E4"/>
    <w:rsid w:val="000C5932"/>
    <w:rsid w:val="000C5A93"/>
    <w:rsid w:val="000C5F00"/>
    <w:rsid w:val="000C64EA"/>
    <w:rsid w:val="000C75BF"/>
    <w:rsid w:val="000C7694"/>
    <w:rsid w:val="000C781A"/>
    <w:rsid w:val="000C7ED3"/>
    <w:rsid w:val="000D0053"/>
    <w:rsid w:val="000D12F4"/>
    <w:rsid w:val="000D13E3"/>
    <w:rsid w:val="000D1925"/>
    <w:rsid w:val="000D1C24"/>
    <w:rsid w:val="000D235D"/>
    <w:rsid w:val="000D251B"/>
    <w:rsid w:val="000D25D3"/>
    <w:rsid w:val="000D2A55"/>
    <w:rsid w:val="000D2B5F"/>
    <w:rsid w:val="000D34AE"/>
    <w:rsid w:val="000D365E"/>
    <w:rsid w:val="000D3CAE"/>
    <w:rsid w:val="000D4A45"/>
    <w:rsid w:val="000D4A59"/>
    <w:rsid w:val="000D4C62"/>
    <w:rsid w:val="000D5187"/>
    <w:rsid w:val="000D534A"/>
    <w:rsid w:val="000D57C7"/>
    <w:rsid w:val="000D5ACC"/>
    <w:rsid w:val="000D5B3A"/>
    <w:rsid w:val="000D6051"/>
    <w:rsid w:val="000D66EF"/>
    <w:rsid w:val="000D6CCF"/>
    <w:rsid w:val="000D747B"/>
    <w:rsid w:val="000D7792"/>
    <w:rsid w:val="000E048B"/>
    <w:rsid w:val="000E04E5"/>
    <w:rsid w:val="000E080E"/>
    <w:rsid w:val="000E08AD"/>
    <w:rsid w:val="000E0A91"/>
    <w:rsid w:val="000E0E23"/>
    <w:rsid w:val="000E0F8D"/>
    <w:rsid w:val="000E1344"/>
    <w:rsid w:val="000E13CF"/>
    <w:rsid w:val="000E16EB"/>
    <w:rsid w:val="000E1C79"/>
    <w:rsid w:val="000E1D2F"/>
    <w:rsid w:val="000E1D4F"/>
    <w:rsid w:val="000E2537"/>
    <w:rsid w:val="000E2F45"/>
    <w:rsid w:val="000E34C7"/>
    <w:rsid w:val="000E34ED"/>
    <w:rsid w:val="000E3518"/>
    <w:rsid w:val="000E36DC"/>
    <w:rsid w:val="000E3FF2"/>
    <w:rsid w:val="000E4134"/>
    <w:rsid w:val="000E45D7"/>
    <w:rsid w:val="000E4D28"/>
    <w:rsid w:val="000E5396"/>
    <w:rsid w:val="000E5B75"/>
    <w:rsid w:val="000E62FE"/>
    <w:rsid w:val="000E665A"/>
    <w:rsid w:val="000E6682"/>
    <w:rsid w:val="000E6775"/>
    <w:rsid w:val="000E68DB"/>
    <w:rsid w:val="000E6A6D"/>
    <w:rsid w:val="000E7351"/>
    <w:rsid w:val="000E7407"/>
    <w:rsid w:val="000E770F"/>
    <w:rsid w:val="000E7954"/>
    <w:rsid w:val="000F0B19"/>
    <w:rsid w:val="000F10D3"/>
    <w:rsid w:val="000F1249"/>
    <w:rsid w:val="000F1797"/>
    <w:rsid w:val="000F1AEC"/>
    <w:rsid w:val="000F1BCE"/>
    <w:rsid w:val="000F1CD3"/>
    <w:rsid w:val="000F1D41"/>
    <w:rsid w:val="000F1D55"/>
    <w:rsid w:val="000F20FE"/>
    <w:rsid w:val="000F2EE6"/>
    <w:rsid w:val="000F2EEA"/>
    <w:rsid w:val="000F3104"/>
    <w:rsid w:val="000F39E7"/>
    <w:rsid w:val="000F3A19"/>
    <w:rsid w:val="000F3F7C"/>
    <w:rsid w:val="000F402B"/>
    <w:rsid w:val="000F40AF"/>
    <w:rsid w:val="000F4225"/>
    <w:rsid w:val="000F436F"/>
    <w:rsid w:val="000F49C4"/>
    <w:rsid w:val="000F4E94"/>
    <w:rsid w:val="000F563F"/>
    <w:rsid w:val="000F5B27"/>
    <w:rsid w:val="000F5C1B"/>
    <w:rsid w:val="000F5F9F"/>
    <w:rsid w:val="000F61F1"/>
    <w:rsid w:val="000F6544"/>
    <w:rsid w:val="000F6557"/>
    <w:rsid w:val="000F6921"/>
    <w:rsid w:val="000F6A05"/>
    <w:rsid w:val="000F6A12"/>
    <w:rsid w:val="000F6CD2"/>
    <w:rsid w:val="000F79E7"/>
    <w:rsid w:val="000F7B09"/>
    <w:rsid w:val="000F7FAF"/>
    <w:rsid w:val="00100072"/>
    <w:rsid w:val="001000E0"/>
    <w:rsid w:val="00100464"/>
    <w:rsid w:val="00100AE4"/>
    <w:rsid w:val="00100E5A"/>
    <w:rsid w:val="00101044"/>
    <w:rsid w:val="001013D3"/>
    <w:rsid w:val="001013FD"/>
    <w:rsid w:val="00101461"/>
    <w:rsid w:val="001015D7"/>
    <w:rsid w:val="00101AB1"/>
    <w:rsid w:val="001029BF"/>
    <w:rsid w:val="001029CC"/>
    <w:rsid w:val="00102C27"/>
    <w:rsid w:val="001033C4"/>
    <w:rsid w:val="00103E9C"/>
    <w:rsid w:val="001040A4"/>
    <w:rsid w:val="0010447F"/>
    <w:rsid w:val="00104C42"/>
    <w:rsid w:val="00105375"/>
    <w:rsid w:val="001069FE"/>
    <w:rsid w:val="00106B42"/>
    <w:rsid w:val="0010702D"/>
    <w:rsid w:val="0010716A"/>
    <w:rsid w:val="00107369"/>
    <w:rsid w:val="0010742E"/>
    <w:rsid w:val="0010778F"/>
    <w:rsid w:val="00107FA9"/>
    <w:rsid w:val="00110F4A"/>
    <w:rsid w:val="00110F71"/>
    <w:rsid w:val="001111D4"/>
    <w:rsid w:val="00111729"/>
    <w:rsid w:val="001117E5"/>
    <w:rsid w:val="0011189A"/>
    <w:rsid w:val="00111B36"/>
    <w:rsid w:val="00111D6B"/>
    <w:rsid w:val="001125EE"/>
    <w:rsid w:val="00112B2F"/>
    <w:rsid w:val="00112D52"/>
    <w:rsid w:val="001131B3"/>
    <w:rsid w:val="001133BF"/>
    <w:rsid w:val="00113CF6"/>
    <w:rsid w:val="001140A7"/>
    <w:rsid w:val="00114349"/>
    <w:rsid w:val="0011445A"/>
    <w:rsid w:val="0011451B"/>
    <w:rsid w:val="001147BA"/>
    <w:rsid w:val="00114A03"/>
    <w:rsid w:val="00114D52"/>
    <w:rsid w:val="00114F09"/>
    <w:rsid w:val="00115818"/>
    <w:rsid w:val="001159E7"/>
    <w:rsid w:val="00116023"/>
    <w:rsid w:val="001162F4"/>
    <w:rsid w:val="00116BBC"/>
    <w:rsid w:val="00116DE3"/>
    <w:rsid w:val="00117438"/>
    <w:rsid w:val="00117667"/>
    <w:rsid w:val="00117880"/>
    <w:rsid w:val="001178D4"/>
    <w:rsid w:val="00117A93"/>
    <w:rsid w:val="001208E2"/>
    <w:rsid w:val="00120972"/>
    <w:rsid w:val="0012111B"/>
    <w:rsid w:val="0012198E"/>
    <w:rsid w:val="00121D37"/>
    <w:rsid w:val="00122080"/>
    <w:rsid w:val="00122263"/>
    <w:rsid w:val="00122440"/>
    <w:rsid w:val="00122934"/>
    <w:rsid w:val="00122A57"/>
    <w:rsid w:val="00122C64"/>
    <w:rsid w:val="00122CDA"/>
    <w:rsid w:val="00122D9D"/>
    <w:rsid w:val="00122EF3"/>
    <w:rsid w:val="001230FB"/>
    <w:rsid w:val="001235E0"/>
    <w:rsid w:val="00123661"/>
    <w:rsid w:val="0012367A"/>
    <w:rsid w:val="00123BAC"/>
    <w:rsid w:val="00123BCB"/>
    <w:rsid w:val="001243F9"/>
    <w:rsid w:val="0012454D"/>
    <w:rsid w:val="001245FB"/>
    <w:rsid w:val="001246DD"/>
    <w:rsid w:val="0012490A"/>
    <w:rsid w:val="00124C99"/>
    <w:rsid w:val="00124E02"/>
    <w:rsid w:val="00125466"/>
    <w:rsid w:val="001256FA"/>
    <w:rsid w:val="00125BDF"/>
    <w:rsid w:val="00126257"/>
    <w:rsid w:val="00126992"/>
    <w:rsid w:val="001269F7"/>
    <w:rsid w:val="00126C43"/>
    <w:rsid w:val="001271A8"/>
    <w:rsid w:val="00127269"/>
    <w:rsid w:val="00127650"/>
    <w:rsid w:val="0012770E"/>
    <w:rsid w:val="00127D84"/>
    <w:rsid w:val="00127F05"/>
    <w:rsid w:val="001300FE"/>
    <w:rsid w:val="0013114C"/>
    <w:rsid w:val="00131225"/>
    <w:rsid w:val="00131864"/>
    <w:rsid w:val="001318C6"/>
    <w:rsid w:val="001327A3"/>
    <w:rsid w:val="00132D34"/>
    <w:rsid w:val="00132DDA"/>
    <w:rsid w:val="00132DE0"/>
    <w:rsid w:val="00133021"/>
    <w:rsid w:val="00133181"/>
    <w:rsid w:val="001334F1"/>
    <w:rsid w:val="0013380E"/>
    <w:rsid w:val="0013396D"/>
    <w:rsid w:val="00134027"/>
    <w:rsid w:val="00134324"/>
    <w:rsid w:val="001343EE"/>
    <w:rsid w:val="001344E1"/>
    <w:rsid w:val="00134CBC"/>
    <w:rsid w:val="001351FC"/>
    <w:rsid w:val="0013542E"/>
    <w:rsid w:val="00135452"/>
    <w:rsid w:val="00135BD0"/>
    <w:rsid w:val="00135CD8"/>
    <w:rsid w:val="00136007"/>
    <w:rsid w:val="00136108"/>
    <w:rsid w:val="0013643A"/>
    <w:rsid w:val="00136BA7"/>
    <w:rsid w:val="0013752D"/>
    <w:rsid w:val="00137709"/>
    <w:rsid w:val="00137E51"/>
    <w:rsid w:val="0014022C"/>
    <w:rsid w:val="0014070A"/>
    <w:rsid w:val="00140B3F"/>
    <w:rsid w:val="001412B0"/>
    <w:rsid w:val="00141323"/>
    <w:rsid w:val="00141EF5"/>
    <w:rsid w:val="00142579"/>
    <w:rsid w:val="00142BDD"/>
    <w:rsid w:val="001430BE"/>
    <w:rsid w:val="00143212"/>
    <w:rsid w:val="0014367A"/>
    <w:rsid w:val="00143D9E"/>
    <w:rsid w:val="00144737"/>
    <w:rsid w:val="00145174"/>
    <w:rsid w:val="00145365"/>
    <w:rsid w:val="00145568"/>
    <w:rsid w:val="00145B48"/>
    <w:rsid w:val="00145BAA"/>
    <w:rsid w:val="001463BC"/>
    <w:rsid w:val="00146BEB"/>
    <w:rsid w:val="0014719D"/>
    <w:rsid w:val="001475B7"/>
    <w:rsid w:val="00147960"/>
    <w:rsid w:val="00147C3C"/>
    <w:rsid w:val="00150612"/>
    <w:rsid w:val="00150D5C"/>
    <w:rsid w:val="00151146"/>
    <w:rsid w:val="0015131F"/>
    <w:rsid w:val="001515B1"/>
    <w:rsid w:val="001515E7"/>
    <w:rsid w:val="00151CC0"/>
    <w:rsid w:val="00151E1A"/>
    <w:rsid w:val="00152385"/>
    <w:rsid w:val="001523C9"/>
    <w:rsid w:val="001527C8"/>
    <w:rsid w:val="00152A41"/>
    <w:rsid w:val="0015309B"/>
    <w:rsid w:val="001539B7"/>
    <w:rsid w:val="00153AFE"/>
    <w:rsid w:val="00153D24"/>
    <w:rsid w:val="00153D62"/>
    <w:rsid w:val="00154212"/>
    <w:rsid w:val="0015433E"/>
    <w:rsid w:val="001545F0"/>
    <w:rsid w:val="00155028"/>
    <w:rsid w:val="00155061"/>
    <w:rsid w:val="001553F0"/>
    <w:rsid w:val="001560BF"/>
    <w:rsid w:val="001568AB"/>
    <w:rsid w:val="00156C8A"/>
    <w:rsid w:val="00156FCB"/>
    <w:rsid w:val="001571D7"/>
    <w:rsid w:val="001605CD"/>
    <w:rsid w:val="001609EE"/>
    <w:rsid w:val="00160A6D"/>
    <w:rsid w:val="00160C19"/>
    <w:rsid w:val="00160C5F"/>
    <w:rsid w:val="00160F0B"/>
    <w:rsid w:val="00161204"/>
    <w:rsid w:val="00161253"/>
    <w:rsid w:val="00162122"/>
    <w:rsid w:val="001621A3"/>
    <w:rsid w:val="00162A3C"/>
    <w:rsid w:val="00162A5B"/>
    <w:rsid w:val="00162AEE"/>
    <w:rsid w:val="00162D8E"/>
    <w:rsid w:val="00162E7D"/>
    <w:rsid w:val="00163083"/>
    <w:rsid w:val="00164895"/>
    <w:rsid w:val="00164A04"/>
    <w:rsid w:val="00164C94"/>
    <w:rsid w:val="0016530C"/>
    <w:rsid w:val="00165328"/>
    <w:rsid w:val="001653DE"/>
    <w:rsid w:val="00165B8F"/>
    <w:rsid w:val="00165EB5"/>
    <w:rsid w:val="001661A0"/>
    <w:rsid w:val="00166C2D"/>
    <w:rsid w:val="00166CCE"/>
    <w:rsid w:val="00166E53"/>
    <w:rsid w:val="00167071"/>
    <w:rsid w:val="001671C1"/>
    <w:rsid w:val="001675D9"/>
    <w:rsid w:val="00167988"/>
    <w:rsid w:val="00167A14"/>
    <w:rsid w:val="00170170"/>
    <w:rsid w:val="001701E6"/>
    <w:rsid w:val="00170264"/>
    <w:rsid w:val="0017058A"/>
    <w:rsid w:val="00170743"/>
    <w:rsid w:val="001707BE"/>
    <w:rsid w:val="00170E1A"/>
    <w:rsid w:val="00171345"/>
    <w:rsid w:val="00171823"/>
    <w:rsid w:val="001718ED"/>
    <w:rsid w:val="00172074"/>
    <w:rsid w:val="00172346"/>
    <w:rsid w:val="001724EC"/>
    <w:rsid w:val="00172883"/>
    <w:rsid w:val="00172E31"/>
    <w:rsid w:val="00172EE1"/>
    <w:rsid w:val="00172F17"/>
    <w:rsid w:val="00172F40"/>
    <w:rsid w:val="00173459"/>
    <w:rsid w:val="001735C4"/>
    <w:rsid w:val="00173831"/>
    <w:rsid w:val="00173929"/>
    <w:rsid w:val="001742A3"/>
    <w:rsid w:val="0017459F"/>
    <w:rsid w:val="00174E48"/>
    <w:rsid w:val="00174FF2"/>
    <w:rsid w:val="00175787"/>
    <w:rsid w:val="00175837"/>
    <w:rsid w:val="00175CA9"/>
    <w:rsid w:val="0017601D"/>
    <w:rsid w:val="00176849"/>
    <w:rsid w:val="00176DA5"/>
    <w:rsid w:val="00177299"/>
    <w:rsid w:val="00177C79"/>
    <w:rsid w:val="00177FB2"/>
    <w:rsid w:val="00180920"/>
    <w:rsid w:val="00180DEC"/>
    <w:rsid w:val="00180E89"/>
    <w:rsid w:val="001810E7"/>
    <w:rsid w:val="00181BD7"/>
    <w:rsid w:val="00181FB5"/>
    <w:rsid w:val="0018211B"/>
    <w:rsid w:val="0018276D"/>
    <w:rsid w:val="001827F6"/>
    <w:rsid w:val="001829CE"/>
    <w:rsid w:val="00182AC1"/>
    <w:rsid w:val="00182AD4"/>
    <w:rsid w:val="00182C86"/>
    <w:rsid w:val="00182CED"/>
    <w:rsid w:val="00182D0C"/>
    <w:rsid w:val="001831D3"/>
    <w:rsid w:val="001834C4"/>
    <w:rsid w:val="00183538"/>
    <w:rsid w:val="00183B31"/>
    <w:rsid w:val="00183CD5"/>
    <w:rsid w:val="0018432B"/>
    <w:rsid w:val="00184BC0"/>
    <w:rsid w:val="001850BC"/>
    <w:rsid w:val="00185D97"/>
    <w:rsid w:val="00185E75"/>
    <w:rsid w:val="0018604B"/>
    <w:rsid w:val="00186485"/>
    <w:rsid w:val="00186AAF"/>
    <w:rsid w:val="0018717C"/>
    <w:rsid w:val="00187399"/>
    <w:rsid w:val="0018779D"/>
    <w:rsid w:val="00187940"/>
    <w:rsid w:val="001879A3"/>
    <w:rsid w:val="00187AD3"/>
    <w:rsid w:val="00187B8A"/>
    <w:rsid w:val="00190B63"/>
    <w:rsid w:val="00190C46"/>
    <w:rsid w:val="00190ECD"/>
    <w:rsid w:val="00191512"/>
    <w:rsid w:val="001916A6"/>
    <w:rsid w:val="00191A97"/>
    <w:rsid w:val="0019207A"/>
    <w:rsid w:val="00192F53"/>
    <w:rsid w:val="00193701"/>
    <w:rsid w:val="00194035"/>
    <w:rsid w:val="001940A4"/>
    <w:rsid w:val="0019496A"/>
    <w:rsid w:val="001949C0"/>
    <w:rsid w:val="001949DB"/>
    <w:rsid w:val="00194E9A"/>
    <w:rsid w:val="00194ED1"/>
    <w:rsid w:val="00195116"/>
    <w:rsid w:val="001959EA"/>
    <w:rsid w:val="001962C9"/>
    <w:rsid w:val="001965A4"/>
    <w:rsid w:val="00196A98"/>
    <w:rsid w:val="00196C33"/>
    <w:rsid w:val="00196C9F"/>
    <w:rsid w:val="00196D79"/>
    <w:rsid w:val="00197065"/>
    <w:rsid w:val="001971E0"/>
    <w:rsid w:val="00197653"/>
    <w:rsid w:val="00197894"/>
    <w:rsid w:val="00197BF5"/>
    <w:rsid w:val="00197F70"/>
    <w:rsid w:val="001A0753"/>
    <w:rsid w:val="001A0D97"/>
    <w:rsid w:val="001A0D98"/>
    <w:rsid w:val="001A0E70"/>
    <w:rsid w:val="001A0FED"/>
    <w:rsid w:val="001A15A3"/>
    <w:rsid w:val="001A1731"/>
    <w:rsid w:val="001A1CBD"/>
    <w:rsid w:val="001A243B"/>
    <w:rsid w:val="001A2AA3"/>
    <w:rsid w:val="001A2F0C"/>
    <w:rsid w:val="001A2F3C"/>
    <w:rsid w:val="001A31BD"/>
    <w:rsid w:val="001A360A"/>
    <w:rsid w:val="001A3C86"/>
    <w:rsid w:val="001A3F63"/>
    <w:rsid w:val="001A41E2"/>
    <w:rsid w:val="001A435F"/>
    <w:rsid w:val="001A444A"/>
    <w:rsid w:val="001A4675"/>
    <w:rsid w:val="001A4686"/>
    <w:rsid w:val="001A4BFB"/>
    <w:rsid w:val="001A598E"/>
    <w:rsid w:val="001A59ED"/>
    <w:rsid w:val="001A5D45"/>
    <w:rsid w:val="001A5DB7"/>
    <w:rsid w:val="001A607F"/>
    <w:rsid w:val="001A6325"/>
    <w:rsid w:val="001A6812"/>
    <w:rsid w:val="001A6898"/>
    <w:rsid w:val="001A6944"/>
    <w:rsid w:val="001A6AC0"/>
    <w:rsid w:val="001A6D62"/>
    <w:rsid w:val="001A6F2A"/>
    <w:rsid w:val="001A73E5"/>
    <w:rsid w:val="001A77D5"/>
    <w:rsid w:val="001A7AA0"/>
    <w:rsid w:val="001A7E74"/>
    <w:rsid w:val="001A7F61"/>
    <w:rsid w:val="001B02AF"/>
    <w:rsid w:val="001B0729"/>
    <w:rsid w:val="001B0848"/>
    <w:rsid w:val="001B0995"/>
    <w:rsid w:val="001B0A81"/>
    <w:rsid w:val="001B1125"/>
    <w:rsid w:val="001B1156"/>
    <w:rsid w:val="001B12C6"/>
    <w:rsid w:val="001B141D"/>
    <w:rsid w:val="001B1D23"/>
    <w:rsid w:val="001B1FFE"/>
    <w:rsid w:val="001B22F5"/>
    <w:rsid w:val="001B24CE"/>
    <w:rsid w:val="001B29E3"/>
    <w:rsid w:val="001B2B8F"/>
    <w:rsid w:val="001B2C14"/>
    <w:rsid w:val="001B2CDF"/>
    <w:rsid w:val="001B2F02"/>
    <w:rsid w:val="001B3A25"/>
    <w:rsid w:val="001B3CFF"/>
    <w:rsid w:val="001B446A"/>
    <w:rsid w:val="001B468F"/>
    <w:rsid w:val="001B482D"/>
    <w:rsid w:val="001B491C"/>
    <w:rsid w:val="001B4FAB"/>
    <w:rsid w:val="001B587D"/>
    <w:rsid w:val="001B59C2"/>
    <w:rsid w:val="001B5A1F"/>
    <w:rsid w:val="001B5F3B"/>
    <w:rsid w:val="001B63A3"/>
    <w:rsid w:val="001B69A7"/>
    <w:rsid w:val="001B6A64"/>
    <w:rsid w:val="001B70C3"/>
    <w:rsid w:val="001B7104"/>
    <w:rsid w:val="001B740B"/>
    <w:rsid w:val="001B76E6"/>
    <w:rsid w:val="001B7EFC"/>
    <w:rsid w:val="001C0575"/>
    <w:rsid w:val="001C0BE0"/>
    <w:rsid w:val="001C0F7C"/>
    <w:rsid w:val="001C0FC5"/>
    <w:rsid w:val="001C10DB"/>
    <w:rsid w:val="001C17AB"/>
    <w:rsid w:val="001C2A2C"/>
    <w:rsid w:val="001C2D34"/>
    <w:rsid w:val="001C2D3C"/>
    <w:rsid w:val="001C2E75"/>
    <w:rsid w:val="001C30AC"/>
    <w:rsid w:val="001C3BF1"/>
    <w:rsid w:val="001C3E41"/>
    <w:rsid w:val="001C43AC"/>
    <w:rsid w:val="001C43BB"/>
    <w:rsid w:val="001C48B7"/>
    <w:rsid w:val="001C5068"/>
    <w:rsid w:val="001C5593"/>
    <w:rsid w:val="001C55D4"/>
    <w:rsid w:val="001C5C44"/>
    <w:rsid w:val="001C5EE5"/>
    <w:rsid w:val="001C6303"/>
    <w:rsid w:val="001C63CB"/>
    <w:rsid w:val="001C6468"/>
    <w:rsid w:val="001C66DB"/>
    <w:rsid w:val="001C6801"/>
    <w:rsid w:val="001C6E2B"/>
    <w:rsid w:val="001C746B"/>
    <w:rsid w:val="001C770C"/>
    <w:rsid w:val="001C7A31"/>
    <w:rsid w:val="001D0163"/>
    <w:rsid w:val="001D01B7"/>
    <w:rsid w:val="001D0392"/>
    <w:rsid w:val="001D0EC2"/>
    <w:rsid w:val="001D0FE0"/>
    <w:rsid w:val="001D10C9"/>
    <w:rsid w:val="001D190F"/>
    <w:rsid w:val="001D1ACD"/>
    <w:rsid w:val="001D1E25"/>
    <w:rsid w:val="001D1F76"/>
    <w:rsid w:val="001D2213"/>
    <w:rsid w:val="001D2513"/>
    <w:rsid w:val="001D4375"/>
    <w:rsid w:val="001D49FB"/>
    <w:rsid w:val="001D4AD3"/>
    <w:rsid w:val="001D4CC6"/>
    <w:rsid w:val="001D4E93"/>
    <w:rsid w:val="001D4F82"/>
    <w:rsid w:val="001D4F90"/>
    <w:rsid w:val="001D5962"/>
    <w:rsid w:val="001D610A"/>
    <w:rsid w:val="001D61E3"/>
    <w:rsid w:val="001D718E"/>
    <w:rsid w:val="001D7360"/>
    <w:rsid w:val="001D7505"/>
    <w:rsid w:val="001D7707"/>
    <w:rsid w:val="001D772E"/>
    <w:rsid w:val="001D79F4"/>
    <w:rsid w:val="001E06E8"/>
    <w:rsid w:val="001E0E72"/>
    <w:rsid w:val="001E1020"/>
    <w:rsid w:val="001E1041"/>
    <w:rsid w:val="001E1A05"/>
    <w:rsid w:val="001E1A1E"/>
    <w:rsid w:val="001E24EF"/>
    <w:rsid w:val="001E26C6"/>
    <w:rsid w:val="001E2F22"/>
    <w:rsid w:val="001E37A9"/>
    <w:rsid w:val="001E37DF"/>
    <w:rsid w:val="001E3A57"/>
    <w:rsid w:val="001E40C4"/>
    <w:rsid w:val="001E420F"/>
    <w:rsid w:val="001E474F"/>
    <w:rsid w:val="001E47B4"/>
    <w:rsid w:val="001E4DE6"/>
    <w:rsid w:val="001E52CC"/>
    <w:rsid w:val="001E5843"/>
    <w:rsid w:val="001E62FC"/>
    <w:rsid w:val="001E64E5"/>
    <w:rsid w:val="001E650D"/>
    <w:rsid w:val="001E7103"/>
    <w:rsid w:val="001E7143"/>
    <w:rsid w:val="001E7B29"/>
    <w:rsid w:val="001F0083"/>
    <w:rsid w:val="001F0385"/>
    <w:rsid w:val="001F078C"/>
    <w:rsid w:val="001F0BA0"/>
    <w:rsid w:val="001F1157"/>
    <w:rsid w:val="001F196E"/>
    <w:rsid w:val="001F19D6"/>
    <w:rsid w:val="001F1A88"/>
    <w:rsid w:val="001F1F57"/>
    <w:rsid w:val="001F1FEA"/>
    <w:rsid w:val="001F22FD"/>
    <w:rsid w:val="001F23BD"/>
    <w:rsid w:val="001F26F9"/>
    <w:rsid w:val="001F2B03"/>
    <w:rsid w:val="001F2FAA"/>
    <w:rsid w:val="001F302F"/>
    <w:rsid w:val="001F31B5"/>
    <w:rsid w:val="001F32F0"/>
    <w:rsid w:val="001F35E0"/>
    <w:rsid w:val="001F35FD"/>
    <w:rsid w:val="001F3633"/>
    <w:rsid w:val="001F4107"/>
    <w:rsid w:val="001F45A6"/>
    <w:rsid w:val="001F45C5"/>
    <w:rsid w:val="001F46D6"/>
    <w:rsid w:val="001F5084"/>
    <w:rsid w:val="001F5518"/>
    <w:rsid w:val="001F581D"/>
    <w:rsid w:val="001F58CC"/>
    <w:rsid w:val="001F5DC6"/>
    <w:rsid w:val="001F62C7"/>
    <w:rsid w:val="001F634B"/>
    <w:rsid w:val="001F6381"/>
    <w:rsid w:val="001F67F1"/>
    <w:rsid w:val="001F689D"/>
    <w:rsid w:val="001F6EEE"/>
    <w:rsid w:val="001F714A"/>
    <w:rsid w:val="001F72B3"/>
    <w:rsid w:val="001F73B2"/>
    <w:rsid w:val="001F7463"/>
    <w:rsid w:val="001F75DB"/>
    <w:rsid w:val="001F7BBC"/>
    <w:rsid w:val="002002C2"/>
    <w:rsid w:val="002003AF"/>
    <w:rsid w:val="002003B8"/>
    <w:rsid w:val="0020084C"/>
    <w:rsid w:val="00200C79"/>
    <w:rsid w:val="00200E7A"/>
    <w:rsid w:val="00201106"/>
    <w:rsid w:val="00201F18"/>
    <w:rsid w:val="002025AA"/>
    <w:rsid w:val="002026B7"/>
    <w:rsid w:val="00202B85"/>
    <w:rsid w:val="00202F46"/>
    <w:rsid w:val="00203336"/>
    <w:rsid w:val="002035B6"/>
    <w:rsid w:val="002035FA"/>
    <w:rsid w:val="00203CC7"/>
    <w:rsid w:val="0020471E"/>
    <w:rsid w:val="00204CC5"/>
    <w:rsid w:val="0020520E"/>
    <w:rsid w:val="00205233"/>
    <w:rsid w:val="00205E0C"/>
    <w:rsid w:val="002065FD"/>
    <w:rsid w:val="00206DCE"/>
    <w:rsid w:val="00206E5F"/>
    <w:rsid w:val="0020711B"/>
    <w:rsid w:val="00207540"/>
    <w:rsid w:val="002075CC"/>
    <w:rsid w:val="00207CE1"/>
    <w:rsid w:val="00207F59"/>
    <w:rsid w:val="00210EE1"/>
    <w:rsid w:val="00211513"/>
    <w:rsid w:val="00211589"/>
    <w:rsid w:val="0021185E"/>
    <w:rsid w:val="00212417"/>
    <w:rsid w:val="00212AAA"/>
    <w:rsid w:val="00212C23"/>
    <w:rsid w:val="00212F49"/>
    <w:rsid w:val="002138FD"/>
    <w:rsid w:val="00213C7C"/>
    <w:rsid w:val="00213EE7"/>
    <w:rsid w:val="00213F84"/>
    <w:rsid w:val="00214476"/>
    <w:rsid w:val="00214E25"/>
    <w:rsid w:val="00214F93"/>
    <w:rsid w:val="00215E7E"/>
    <w:rsid w:val="00215EC3"/>
    <w:rsid w:val="00216622"/>
    <w:rsid w:val="0021673D"/>
    <w:rsid w:val="002167E9"/>
    <w:rsid w:val="002168B4"/>
    <w:rsid w:val="0021769C"/>
    <w:rsid w:val="0022011A"/>
    <w:rsid w:val="00220379"/>
    <w:rsid w:val="002205ED"/>
    <w:rsid w:val="002208C5"/>
    <w:rsid w:val="0022138C"/>
    <w:rsid w:val="00221AD6"/>
    <w:rsid w:val="00221BF6"/>
    <w:rsid w:val="00221C92"/>
    <w:rsid w:val="00221E13"/>
    <w:rsid w:val="00222213"/>
    <w:rsid w:val="002222F5"/>
    <w:rsid w:val="002227A4"/>
    <w:rsid w:val="0022289B"/>
    <w:rsid w:val="00222DA1"/>
    <w:rsid w:val="0022355D"/>
    <w:rsid w:val="00223855"/>
    <w:rsid w:val="0022415F"/>
    <w:rsid w:val="00224CF0"/>
    <w:rsid w:val="0022543D"/>
    <w:rsid w:val="0022551C"/>
    <w:rsid w:val="0022557F"/>
    <w:rsid w:val="0022621C"/>
    <w:rsid w:val="00226800"/>
    <w:rsid w:val="00226D4C"/>
    <w:rsid w:val="00227451"/>
    <w:rsid w:val="00227619"/>
    <w:rsid w:val="002277C1"/>
    <w:rsid w:val="00227855"/>
    <w:rsid w:val="00227E10"/>
    <w:rsid w:val="00227EBA"/>
    <w:rsid w:val="00230132"/>
    <w:rsid w:val="002302DB"/>
    <w:rsid w:val="00230F8F"/>
    <w:rsid w:val="00230FA0"/>
    <w:rsid w:val="00230FF9"/>
    <w:rsid w:val="00231F0F"/>
    <w:rsid w:val="0023203C"/>
    <w:rsid w:val="002321F1"/>
    <w:rsid w:val="002326D6"/>
    <w:rsid w:val="002326E0"/>
    <w:rsid w:val="00232E1F"/>
    <w:rsid w:val="00233337"/>
    <w:rsid w:val="00233576"/>
    <w:rsid w:val="00233B80"/>
    <w:rsid w:val="00233D2B"/>
    <w:rsid w:val="00233D91"/>
    <w:rsid w:val="00233DF4"/>
    <w:rsid w:val="00234256"/>
    <w:rsid w:val="00234861"/>
    <w:rsid w:val="00234ABB"/>
    <w:rsid w:val="00234F2C"/>
    <w:rsid w:val="00235197"/>
    <w:rsid w:val="0023560E"/>
    <w:rsid w:val="002356E2"/>
    <w:rsid w:val="00235844"/>
    <w:rsid w:val="0023686D"/>
    <w:rsid w:val="002368FB"/>
    <w:rsid w:val="00236AEC"/>
    <w:rsid w:val="00236C9A"/>
    <w:rsid w:val="002374BA"/>
    <w:rsid w:val="0023752E"/>
    <w:rsid w:val="002379AE"/>
    <w:rsid w:val="00237FFD"/>
    <w:rsid w:val="00240096"/>
    <w:rsid w:val="002400B0"/>
    <w:rsid w:val="00240128"/>
    <w:rsid w:val="002401EC"/>
    <w:rsid w:val="002403AA"/>
    <w:rsid w:val="00240717"/>
    <w:rsid w:val="00240888"/>
    <w:rsid w:val="00240911"/>
    <w:rsid w:val="00240CDA"/>
    <w:rsid w:val="00240F2F"/>
    <w:rsid w:val="00241638"/>
    <w:rsid w:val="002417E9"/>
    <w:rsid w:val="00241EA7"/>
    <w:rsid w:val="0024209C"/>
    <w:rsid w:val="00242287"/>
    <w:rsid w:val="00242E5D"/>
    <w:rsid w:val="00242EDA"/>
    <w:rsid w:val="00243169"/>
    <w:rsid w:val="00243E51"/>
    <w:rsid w:val="00244148"/>
    <w:rsid w:val="00244227"/>
    <w:rsid w:val="0024478F"/>
    <w:rsid w:val="002448DB"/>
    <w:rsid w:val="002448E6"/>
    <w:rsid w:val="002449F7"/>
    <w:rsid w:val="00244AD8"/>
    <w:rsid w:val="00244F2B"/>
    <w:rsid w:val="00245723"/>
    <w:rsid w:val="00245A09"/>
    <w:rsid w:val="00245D55"/>
    <w:rsid w:val="00245E1E"/>
    <w:rsid w:val="0024604B"/>
    <w:rsid w:val="0024613B"/>
    <w:rsid w:val="00246543"/>
    <w:rsid w:val="0024692A"/>
    <w:rsid w:val="00246D40"/>
    <w:rsid w:val="0024750C"/>
    <w:rsid w:val="00247676"/>
    <w:rsid w:val="0024794B"/>
    <w:rsid w:val="00247C52"/>
    <w:rsid w:val="00247C78"/>
    <w:rsid w:val="00250106"/>
    <w:rsid w:val="002508E5"/>
    <w:rsid w:val="00250A7E"/>
    <w:rsid w:val="00251ACA"/>
    <w:rsid w:val="00252220"/>
    <w:rsid w:val="0025227C"/>
    <w:rsid w:val="002524D0"/>
    <w:rsid w:val="00252825"/>
    <w:rsid w:val="00252906"/>
    <w:rsid w:val="00252E9A"/>
    <w:rsid w:val="002537CC"/>
    <w:rsid w:val="00253A7B"/>
    <w:rsid w:val="00253A9F"/>
    <w:rsid w:val="0025429D"/>
    <w:rsid w:val="00254320"/>
    <w:rsid w:val="002545A5"/>
    <w:rsid w:val="00254B18"/>
    <w:rsid w:val="00254E36"/>
    <w:rsid w:val="002557F7"/>
    <w:rsid w:val="00255801"/>
    <w:rsid w:val="00255A02"/>
    <w:rsid w:val="002568B1"/>
    <w:rsid w:val="002570D1"/>
    <w:rsid w:val="002574D3"/>
    <w:rsid w:val="0025762E"/>
    <w:rsid w:val="00257B04"/>
    <w:rsid w:val="00257B24"/>
    <w:rsid w:val="00257D89"/>
    <w:rsid w:val="00257E39"/>
    <w:rsid w:val="002600D8"/>
    <w:rsid w:val="0026032B"/>
    <w:rsid w:val="0026045F"/>
    <w:rsid w:val="00260530"/>
    <w:rsid w:val="00261457"/>
    <w:rsid w:val="0026147F"/>
    <w:rsid w:val="002614C1"/>
    <w:rsid w:val="002615A4"/>
    <w:rsid w:val="002635BC"/>
    <w:rsid w:val="00263B23"/>
    <w:rsid w:val="00263FA2"/>
    <w:rsid w:val="002649D8"/>
    <w:rsid w:val="00265345"/>
    <w:rsid w:val="00265474"/>
    <w:rsid w:val="00265821"/>
    <w:rsid w:val="002659E6"/>
    <w:rsid w:val="00265EA4"/>
    <w:rsid w:val="0026666F"/>
    <w:rsid w:val="0026679D"/>
    <w:rsid w:val="00266B0C"/>
    <w:rsid w:val="00266F2F"/>
    <w:rsid w:val="00267127"/>
    <w:rsid w:val="002672D7"/>
    <w:rsid w:val="002676B2"/>
    <w:rsid w:val="0026777C"/>
    <w:rsid w:val="00267C3D"/>
    <w:rsid w:val="00267DB1"/>
    <w:rsid w:val="00270E57"/>
    <w:rsid w:val="00270F5A"/>
    <w:rsid w:val="00272095"/>
    <w:rsid w:val="002721FB"/>
    <w:rsid w:val="002728B8"/>
    <w:rsid w:val="00272946"/>
    <w:rsid w:val="00272A8C"/>
    <w:rsid w:val="00273044"/>
    <w:rsid w:val="00273095"/>
    <w:rsid w:val="0027378B"/>
    <w:rsid w:val="002738BD"/>
    <w:rsid w:val="00273B04"/>
    <w:rsid w:val="00273BFE"/>
    <w:rsid w:val="00273FFA"/>
    <w:rsid w:val="00274231"/>
    <w:rsid w:val="0027429C"/>
    <w:rsid w:val="002746C6"/>
    <w:rsid w:val="002748E5"/>
    <w:rsid w:val="00274B84"/>
    <w:rsid w:val="00275554"/>
    <w:rsid w:val="00275AE4"/>
    <w:rsid w:val="00275B98"/>
    <w:rsid w:val="002766FA"/>
    <w:rsid w:val="002766FF"/>
    <w:rsid w:val="002801DF"/>
    <w:rsid w:val="002803EB"/>
    <w:rsid w:val="00280EA2"/>
    <w:rsid w:val="00280F74"/>
    <w:rsid w:val="002817D5"/>
    <w:rsid w:val="00281B02"/>
    <w:rsid w:val="00282116"/>
    <w:rsid w:val="00282637"/>
    <w:rsid w:val="002829F3"/>
    <w:rsid w:val="00283313"/>
    <w:rsid w:val="00283378"/>
    <w:rsid w:val="002833B5"/>
    <w:rsid w:val="00283F4A"/>
    <w:rsid w:val="002842BF"/>
    <w:rsid w:val="0028443F"/>
    <w:rsid w:val="00284779"/>
    <w:rsid w:val="00284913"/>
    <w:rsid w:val="0028537B"/>
    <w:rsid w:val="00286321"/>
    <w:rsid w:val="00286501"/>
    <w:rsid w:val="00286531"/>
    <w:rsid w:val="002867AA"/>
    <w:rsid w:val="002871F2"/>
    <w:rsid w:val="0028724E"/>
    <w:rsid w:val="0028734E"/>
    <w:rsid w:val="002874DB"/>
    <w:rsid w:val="00287C1B"/>
    <w:rsid w:val="00287CB5"/>
    <w:rsid w:val="00290349"/>
    <w:rsid w:val="002903D9"/>
    <w:rsid w:val="00290FA0"/>
    <w:rsid w:val="00291608"/>
    <w:rsid w:val="0029168F"/>
    <w:rsid w:val="00291874"/>
    <w:rsid w:val="0029190C"/>
    <w:rsid w:val="00291963"/>
    <w:rsid w:val="00291B6B"/>
    <w:rsid w:val="00291C15"/>
    <w:rsid w:val="00292005"/>
    <w:rsid w:val="002923E7"/>
    <w:rsid w:val="00292CDC"/>
    <w:rsid w:val="00292EC0"/>
    <w:rsid w:val="00293447"/>
    <w:rsid w:val="00293667"/>
    <w:rsid w:val="00293705"/>
    <w:rsid w:val="00293B4B"/>
    <w:rsid w:val="00293F61"/>
    <w:rsid w:val="0029412A"/>
    <w:rsid w:val="002942F7"/>
    <w:rsid w:val="002944E2"/>
    <w:rsid w:val="00294A8C"/>
    <w:rsid w:val="00294DA8"/>
    <w:rsid w:val="0029546F"/>
    <w:rsid w:val="00295505"/>
    <w:rsid w:val="00295646"/>
    <w:rsid w:val="00295D97"/>
    <w:rsid w:val="00295EDE"/>
    <w:rsid w:val="0029619A"/>
    <w:rsid w:val="00296288"/>
    <w:rsid w:val="00296B8F"/>
    <w:rsid w:val="00296FE5"/>
    <w:rsid w:val="00297AFE"/>
    <w:rsid w:val="002A03DC"/>
    <w:rsid w:val="002A063C"/>
    <w:rsid w:val="002A0860"/>
    <w:rsid w:val="002A1E57"/>
    <w:rsid w:val="002A2235"/>
    <w:rsid w:val="002A2531"/>
    <w:rsid w:val="002A2CAF"/>
    <w:rsid w:val="002A3DE4"/>
    <w:rsid w:val="002A3EE0"/>
    <w:rsid w:val="002A3FC6"/>
    <w:rsid w:val="002A4677"/>
    <w:rsid w:val="002A49D2"/>
    <w:rsid w:val="002A4B91"/>
    <w:rsid w:val="002A51A2"/>
    <w:rsid w:val="002A554D"/>
    <w:rsid w:val="002A5CF6"/>
    <w:rsid w:val="002A60DA"/>
    <w:rsid w:val="002A66B0"/>
    <w:rsid w:val="002A673A"/>
    <w:rsid w:val="002A6884"/>
    <w:rsid w:val="002A6B05"/>
    <w:rsid w:val="002A6D08"/>
    <w:rsid w:val="002A760F"/>
    <w:rsid w:val="002A7764"/>
    <w:rsid w:val="002A795F"/>
    <w:rsid w:val="002A7C31"/>
    <w:rsid w:val="002B00A8"/>
    <w:rsid w:val="002B048B"/>
    <w:rsid w:val="002B06AB"/>
    <w:rsid w:val="002B083D"/>
    <w:rsid w:val="002B110E"/>
    <w:rsid w:val="002B1672"/>
    <w:rsid w:val="002B2154"/>
    <w:rsid w:val="002B220B"/>
    <w:rsid w:val="002B27E8"/>
    <w:rsid w:val="002B2D27"/>
    <w:rsid w:val="002B3449"/>
    <w:rsid w:val="002B3690"/>
    <w:rsid w:val="002B38C2"/>
    <w:rsid w:val="002B4564"/>
    <w:rsid w:val="002B4BD5"/>
    <w:rsid w:val="002B68D9"/>
    <w:rsid w:val="002C00AB"/>
    <w:rsid w:val="002C032C"/>
    <w:rsid w:val="002C0444"/>
    <w:rsid w:val="002C0691"/>
    <w:rsid w:val="002C077A"/>
    <w:rsid w:val="002C12D6"/>
    <w:rsid w:val="002C1667"/>
    <w:rsid w:val="002C1A0E"/>
    <w:rsid w:val="002C1A42"/>
    <w:rsid w:val="002C1A92"/>
    <w:rsid w:val="002C1D6C"/>
    <w:rsid w:val="002C1DE0"/>
    <w:rsid w:val="002C200A"/>
    <w:rsid w:val="002C2496"/>
    <w:rsid w:val="002C268F"/>
    <w:rsid w:val="002C2C70"/>
    <w:rsid w:val="002C2DFE"/>
    <w:rsid w:val="002C322E"/>
    <w:rsid w:val="002C38DF"/>
    <w:rsid w:val="002C3E58"/>
    <w:rsid w:val="002C4490"/>
    <w:rsid w:val="002C4515"/>
    <w:rsid w:val="002C468B"/>
    <w:rsid w:val="002C46B9"/>
    <w:rsid w:val="002C4964"/>
    <w:rsid w:val="002C4B43"/>
    <w:rsid w:val="002C4B81"/>
    <w:rsid w:val="002C4DBA"/>
    <w:rsid w:val="002C4E92"/>
    <w:rsid w:val="002C523F"/>
    <w:rsid w:val="002C5494"/>
    <w:rsid w:val="002C567B"/>
    <w:rsid w:val="002C5DAD"/>
    <w:rsid w:val="002C5FD5"/>
    <w:rsid w:val="002C60B3"/>
    <w:rsid w:val="002C6A3B"/>
    <w:rsid w:val="002C6D90"/>
    <w:rsid w:val="002C7028"/>
    <w:rsid w:val="002C71F0"/>
    <w:rsid w:val="002C745E"/>
    <w:rsid w:val="002C7558"/>
    <w:rsid w:val="002C7584"/>
    <w:rsid w:val="002C7699"/>
    <w:rsid w:val="002C7766"/>
    <w:rsid w:val="002C7BE7"/>
    <w:rsid w:val="002D022D"/>
    <w:rsid w:val="002D07D9"/>
    <w:rsid w:val="002D0E5E"/>
    <w:rsid w:val="002D1594"/>
    <w:rsid w:val="002D181D"/>
    <w:rsid w:val="002D2072"/>
    <w:rsid w:val="002D21B4"/>
    <w:rsid w:val="002D2294"/>
    <w:rsid w:val="002D2654"/>
    <w:rsid w:val="002D29AF"/>
    <w:rsid w:val="002D2B50"/>
    <w:rsid w:val="002D2E31"/>
    <w:rsid w:val="002D3464"/>
    <w:rsid w:val="002D3556"/>
    <w:rsid w:val="002D383B"/>
    <w:rsid w:val="002D3AB4"/>
    <w:rsid w:val="002D3FD3"/>
    <w:rsid w:val="002D424C"/>
    <w:rsid w:val="002D443F"/>
    <w:rsid w:val="002D462B"/>
    <w:rsid w:val="002D4A39"/>
    <w:rsid w:val="002D4E8B"/>
    <w:rsid w:val="002D50C0"/>
    <w:rsid w:val="002D53BF"/>
    <w:rsid w:val="002D5404"/>
    <w:rsid w:val="002D5522"/>
    <w:rsid w:val="002D5AAA"/>
    <w:rsid w:val="002D5B7C"/>
    <w:rsid w:val="002D5BEB"/>
    <w:rsid w:val="002D5FCF"/>
    <w:rsid w:val="002D64EA"/>
    <w:rsid w:val="002D6625"/>
    <w:rsid w:val="002D6693"/>
    <w:rsid w:val="002D68E0"/>
    <w:rsid w:val="002D6EE4"/>
    <w:rsid w:val="002D731F"/>
    <w:rsid w:val="002D74DB"/>
    <w:rsid w:val="002D75A9"/>
    <w:rsid w:val="002D7DD4"/>
    <w:rsid w:val="002E05E2"/>
    <w:rsid w:val="002E0B4C"/>
    <w:rsid w:val="002E0C18"/>
    <w:rsid w:val="002E0CD2"/>
    <w:rsid w:val="002E0D9D"/>
    <w:rsid w:val="002E10FE"/>
    <w:rsid w:val="002E156C"/>
    <w:rsid w:val="002E1688"/>
    <w:rsid w:val="002E1740"/>
    <w:rsid w:val="002E205E"/>
    <w:rsid w:val="002E226D"/>
    <w:rsid w:val="002E239D"/>
    <w:rsid w:val="002E2603"/>
    <w:rsid w:val="002E2650"/>
    <w:rsid w:val="002E306B"/>
    <w:rsid w:val="002E3333"/>
    <w:rsid w:val="002E3402"/>
    <w:rsid w:val="002E381E"/>
    <w:rsid w:val="002E39D5"/>
    <w:rsid w:val="002E3AB0"/>
    <w:rsid w:val="002E3AFC"/>
    <w:rsid w:val="002E42E2"/>
    <w:rsid w:val="002E4659"/>
    <w:rsid w:val="002E47AC"/>
    <w:rsid w:val="002E4F51"/>
    <w:rsid w:val="002E51B2"/>
    <w:rsid w:val="002E5332"/>
    <w:rsid w:val="002E5936"/>
    <w:rsid w:val="002E5D3E"/>
    <w:rsid w:val="002E5F7D"/>
    <w:rsid w:val="002E6117"/>
    <w:rsid w:val="002E64D1"/>
    <w:rsid w:val="002E66BA"/>
    <w:rsid w:val="002E6E29"/>
    <w:rsid w:val="002E6EC7"/>
    <w:rsid w:val="002E6FF8"/>
    <w:rsid w:val="002E78E8"/>
    <w:rsid w:val="002E7998"/>
    <w:rsid w:val="002E79F2"/>
    <w:rsid w:val="002E7FF4"/>
    <w:rsid w:val="002F0155"/>
    <w:rsid w:val="002F044D"/>
    <w:rsid w:val="002F06D0"/>
    <w:rsid w:val="002F08BA"/>
    <w:rsid w:val="002F0A05"/>
    <w:rsid w:val="002F0B58"/>
    <w:rsid w:val="002F0F05"/>
    <w:rsid w:val="002F0FA3"/>
    <w:rsid w:val="002F106E"/>
    <w:rsid w:val="002F192C"/>
    <w:rsid w:val="002F1EB7"/>
    <w:rsid w:val="002F1F4E"/>
    <w:rsid w:val="002F24A5"/>
    <w:rsid w:val="002F27D2"/>
    <w:rsid w:val="002F2A97"/>
    <w:rsid w:val="002F3040"/>
    <w:rsid w:val="002F32B6"/>
    <w:rsid w:val="002F3350"/>
    <w:rsid w:val="002F347D"/>
    <w:rsid w:val="002F3569"/>
    <w:rsid w:val="002F3713"/>
    <w:rsid w:val="002F39BF"/>
    <w:rsid w:val="002F4009"/>
    <w:rsid w:val="002F444B"/>
    <w:rsid w:val="002F47E2"/>
    <w:rsid w:val="002F5213"/>
    <w:rsid w:val="002F5650"/>
    <w:rsid w:val="002F6307"/>
    <w:rsid w:val="002F6411"/>
    <w:rsid w:val="002F6AB5"/>
    <w:rsid w:val="002F6B1D"/>
    <w:rsid w:val="002F6B70"/>
    <w:rsid w:val="002F7445"/>
    <w:rsid w:val="00300336"/>
    <w:rsid w:val="00300522"/>
    <w:rsid w:val="003006FA"/>
    <w:rsid w:val="003007C4"/>
    <w:rsid w:val="003008CE"/>
    <w:rsid w:val="00300BF5"/>
    <w:rsid w:val="0030139C"/>
    <w:rsid w:val="00301F52"/>
    <w:rsid w:val="003021B9"/>
    <w:rsid w:val="003026D6"/>
    <w:rsid w:val="00302DBC"/>
    <w:rsid w:val="0030318F"/>
    <w:rsid w:val="003035CF"/>
    <w:rsid w:val="00303784"/>
    <w:rsid w:val="0030386C"/>
    <w:rsid w:val="0030421B"/>
    <w:rsid w:val="0030447D"/>
    <w:rsid w:val="0030482B"/>
    <w:rsid w:val="0030490F"/>
    <w:rsid w:val="00304CF9"/>
    <w:rsid w:val="00304DAD"/>
    <w:rsid w:val="00304E80"/>
    <w:rsid w:val="00304EE9"/>
    <w:rsid w:val="00305042"/>
    <w:rsid w:val="003050BB"/>
    <w:rsid w:val="003051F7"/>
    <w:rsid w:val="00305CE2"/>
    <w:rsid w:val="00306240"/>
    <w:rsid w:val="00306526"/>
    <w:rsid w:val="00306725"/>
    <w:rsid w:val="00306DA0"/>
    <w:rsid w:val="003072FD"/>
    <w:rsid w:val="00307491"/>
    <w:rsid w:val="003077CF"/>
    <w:rsid w:val="00307E02"/>
    <w:rsid w:val="0031003B"/>
    <w:rsid w:val="00310A30"/>
    <w:rsid w:val="0031191B"/>
    <w:rsid w:val="003119D4"/>
    <w:rsid w:val="003122B7"/>
    <w:rsid w:val="00312759"/>
    <w:rsid w:val="00312E0F"/>
    <w:rsid w:val="0031345B"/>
    <w:rsid w:val="003139A7"/>
    <w:rsid w:val="00313B90"/>
    <w:rsid w:val="0031416A"/>
    <w:rsid w:val="00314323"/>
    <w:rsid w:val="003144A3"/>
    <w:rsid w:val="00314549"/>
    <w:rsid w:val="00314633"/>
    <w:rsid w:val="00314882"/>
    <w:rsid w:val="00314B50"/>
    <w:rsid w:val="003151D9"/>
    <w:rsid w:val="00315511"/>
    <w:rsid w:val="003156E6"/>
    <w:rsid w:val="00315792"/>
    <w:rsid w:val="00315807"/>
    <w:rsid w:val="00315887"/>
    <w:rsid w:val="00315A74"/>
    <w:rsid w:val="003162B2"/>
    <w:rsid w:val="003163A1"/>
    <w:rsid w:val="00316584"/>
    <w:rsid w:val="0031695F"/>
    <w:rsid w:val="00316C15"/>
    <w:rsid w:val="00316D45"/>
    <w:rsid w:val="00317419"/>
    <w:rsid w:val="00317B76"/>
    <w:rsid w:val="00317E3F"/>
    <w:rsid w:val="00317EC9"/>
    <w:rsid w:val="00317FE0"/>
    <w:rsid w:val="003201C3"/>
    <w:rsid w:val="0032061F"/>
    <w:rsid w:val="0032083C"/>
    <w:rsid w:val="0032103D"/>
    <w:rsid w:val="00321599"/>
    <w:rsid w:val="00321886"/>
    <w:rsid w:val="0032232C"/>
    <w:rsid w:val="003235EA"/>
    <w:rsid w:val="00323A82"/>
    <w:rsid w:val="00323C6C"/>
    <w:rsid w:val="00323FF6"/>
    <w:rsid w:val="0032454E"/>
    <w:rsid w:val="003245AD"/>
    <w:rsid w:val="00324A96"/>
    <w:rsid w:val="00324BF4"/>
    <w:rsid w:val="0032519B"/>
    <w:rsid w:val="0032555B"/>
    <w:rsid w:val="003256E7"/>
    <w:rsid w:val="00325925"/>
    <w:rsid w:val="00325A4C"/>
    <w:rsid w:val="00325B17"/>
    <w:rsid w:val="00325F72"/>
    <w:rsid w:val="00326283"/>
    <w:rsid w:val="00326EE1"/>
    <w:rsid w:val="00326FE4"/>
    <w:rsid w:val="003272FD"/>
    <w:rsid w:val="0032784E"/>
    <w:rsid w:val="003279CD"/>
    <w:rsid w:val="00327EC7"/>
    <w:rsid w:val="00327F39"/>
    <w:rsid w:val="00330374"/>
    <w:rsid w:val="0033070F"/>
    <w:rsid w:val="00331444"/>
    <w:rsid w:val="00331B27"/>
    <w:rsid w:val="00331B69"/>
    <w:rsid w:val="00331DE5"/>
    <w:rsid w:val="0033200B"/>
    <w:rsid w:val="0033256D"/>
    <w:rsid w:val="003329AD"/>
    <w:rsid w:val="00332B3D"/>
    <w:rsid w:val="00332B9C"/>
    <w:rsid w:val="00332FD8"/>
    <w:rsid w:val="003338CB"/>
    <w:rsid w:val="00333CDB"/>
    <w:rsid w:val="00333E72"/>
    <w:rsid w:val="00333F11"/>
    <w:rsid w:val="00334388"/>
    <w:rsid w:val="00334832"/>
    <w:rsid w:val="00334CA8"/>
    <w:rsid w:val="003350F7"/>
    <w:rsid w:val="00335498"/>
    <w:rsid w:val="00335A8E"/>
    <w:rsid w:val="00335E08"/>
    <w:rsid w:val="00335E11"/>
    <w:rsid w:val="00335E1D"/>
    <w:rsid w:val="003363A8"/>
    <w:rsid w:val="00336F60"/>
    <w:rsid w:val="00336FEC"/>
    <w:rsid w:val="00337637"/>
    <w:rsid w:val="00337A6A"/>
    <w:rsid w:val="00337E26"/>
    <w:rsid w:val="0034015A"/>
    <w:rsid w:val="003401EF"/>
    <w:rsid w:val="003404A7"/>
    <w:rsid w:val="003409C9"/>
    <w:rsid w:val="00340EAC"/>
    <w:rsid w:val="00341CAA"/>
    <w:rsid w:val="00342107"/>
    <w:rsid w:val="00342865"/>
    <w:rsid w:val="003429D1"/>
    <w:rsid w:val="00342C66"/>
    <w:rsid w:val="003431B2"/>
    <w:rsid w:val="00343BD0"/>
    <w:rsid w:val="00343EDA"/>
    <w:rsid w:val="00343F85"/>
    <w:rsid w:val="00344838"/>
    <w:rsid w:val="00344BFF"/>
    <w:rsid w:val="00344D6C"/>
    <w:rsid w:val="00344DEC"/>
    <w:rsid w:val="0034568A"/>
    <w:rsid w:val="00345E44"/>
    <w:rsid w:val="00345ECF"/>
    <w:rsid w:val="00346263"/>
    <w:rsid w:val="003466C4"/>
    <w:rsid w:val="00346700"/>
    <w:rsid w:val="00346816"/>
    <w:rsid w:val="00346FE2"/>
    <w:rsid w:val="00347047"/>
    <w:rsid w:val="003472F9"/>
    <w:rsid w:val="0034730E"/>
    <w:rsid w:val="003473D1"/>
    <w:rsid w:val="003475B8"/>
    <w:rsid w:val="0034778A"/>
    <w:rsid w:val="00347B97"/>
    <w:rsid w:val="00347D2D"/>
    <w:rsid w:val="00347FBC"/>
    <w:rsid w:val="003500C3"/>
    <w:rsid w:val="00350164"/>
    <w:rsid w:val="00350F8D"/>
    <w:rsid w:val="00350FD6"/>
    <w:rsid w:val="00351113"/>
    <w:rsid w:val="003514D6"/>
    <w:rsid w:val="0035188A"/>
    <w:rsid w:val="00352494"/>
    <w:rsid w:val="00352702"/>
    <w:rsid w:val="003528CF"/>
    <w:rsid w:val="00352AA4"/>
    <w:rsid w:val="003532BA"/>
    <w:rsid w:val="00353490"/>
    <w:rsid w:val="0035388F"/>
    <w:rsid w:val="00353A01"/>
    <w:rsid w:val="00353C1E"/>
    <w:rsid w:val="00353EFC"/>
    <w:rsid w:val="0035410B"/>
    <w:rsid w:val="003547C7"/>
    <w:rsid w:val="0035536B"/>
    <w:rsid w:val="00355455"/>
    <w:rsid w:val="00355541"/>
    <w:rsid w:val="003558E7"/>
    <w:rsid w:val="00355BE7"/>
    <w:rsid w:val="00355F53"/>
    <w:rsid w:val="00356988"/>
    <w:rsid w:val="00356B0E"/>
    <w:rsid w:val="00356BF9"/>
    <w:rsid w:val="00356DDE"/>
    <w:rsid w:val="0035745E"/>
    <w:rsid w:val="003574D7"/>
    <w:rsid w:val="0035759E"/>
    <w:rsid w:val="00357EB1"/>
    <w:rsid w:val="00360948"/>
    <w:rsid w:val="00360B60"/>
    <w:rsid w:val="00361165"/>
    <w:rsid w:val="0036170E"/>
    <w:rsid w:val="00361755"/>
    <w:rsid w:val="003617D4"/>
    <w:rsid w:val="00361D6B"/>
    <w:rsid w:val="003628A0"/>
    <w:rsid w:val="003628EC"/>
    <w:rsid w:val="00362B1C"/>
    <w:rsid w:val="00362B53"/>
    <w:rsid w:val="00362C25"/>
    <w:rsid w:val="00362EB9"/>
    <w:rsid w:val="00362F51"/>
    <w:rsid w:val="00363002"/>
    <w:rsid w:val="0036330A"/>
    <w:rsid w:val="00363A7A"/>
    <w:rsid w:val="00363CEA"/>
    <w:rsid w:val="00363DBD"/>
    <w:rsid w:val="00363ECA"/>
    <w:rsid w:val="0036403E"/>
    <w:rsid w:val="00364112"/>
    <w:rsid w:val="00364BF5"/>
    <w:rsid w:val="00364DCC"/>
    <w:rsid w:val="00364EC3"/>
    <w:rsid w:val="00365154"/>
    <w:rsid w:val="00365315"/>
    <w:rsid w:val="00365474"/>
    <w:rsid w:val="00365B07"/>
    <w:rsid w:val="00365D68"/>
    <w:rsid w:val="00365E01"/>
    <w:rsid w:val="00365FD6"/>
    <w:rsid w:val="00365FE0"/>
    <w:rsid w:val="00366108"/>
    <w:rsid w:val="003663D0"/>
    <w:rsid w:val="00366749"/>
    <w:rsid w:val="00366E30"/>
    <w:rsid w:val="003673E8"/>
    <w:rsid w:val="003677C6"/>
    <w:rsid w:val="003677E3"/>
    <w:rsid w:val="00367CA4"/>
    <w:rsid w:val="00367D34"/>
    <w:rsid w:val="00370058"/>
    <w:rsid w:val="00370440"/>
    <w:rsid w:val="00370952"/>
    <w:rsid w:val="00370B40"/>
    <w:rsid w:val="00370D6C"/>
    <w:rsid w:val="00370E3C"/>
    <w:rsid w:val="00370F83"/>
    <w:rsid w:val="0037103D"/>
    <w:rsid w:val="00371050"/>
    <w:rsid w:val="003714A8"/>
    <w:rsid w:val="003723D6"/>
    <w:rsid w:val="003726BF"/>
    <w:rsid w:val="00372A87"/>
    <w:rsid w:val="00372C41"/>
    <w:rsid w:val="00373372"/>
    <w:rsid w:val="003737A6"/>
    <w:rsid w:val="00373E2F"/>
    <w:rsid w:val="00374374"/>
    <w:rsid w:val="00374377"/>
    <w:rsid w:val="003745F6"/>
    <w:rsid w:val="003748DD"/>
    <w:rsid w:val="00374B54"/>
    <w:rsid w:val="003756AA"/>
    <w:rsid w:val="003760A1"/>
    <w:rsid w:val="003760CB"/>
    <w:rsid w:val="00376219"/>
    <w:rsid w:val="003764F1"/>
    <w:rsid w:val="0037657B"/>
    <w:rsid w:val="00376654"/>
    <w:rsid w:val="003769AE"/>
    <w:rsid w:val="00376C2B"/>
    <w:rsid w:val="003771EE"/>
    <w:rsid w:val="00377201"/>
    <w:rsid w:val="0037730F"/>
    <w:rsid w:val="00377DC3"/>
    <w:rsid w:val="00380811"/>
    <w:rsid w:val="003809E6"/>
    <w:rsid w:val="0038120A"/>
    <w:rsid w:val="00381486"/>
    <w:rsid w:val="0038156D"/>
    <w:rsid w:val="003819DF"/>
    <w:rsid w:val="00382050"/>
    <w:rsid w:val="00382091"/>
    <w:rsid w:val="003821A2"/>
    <w:rsid w:val="003821F0"/>
    <w:rsid w:val="0038247F"/>
    <w:rsid w:val="0038262E"/>
    <w:rsid w:val="003826A7"/>
    <w:rsid w:val="0038390B"/>
    <w:rsid w:val="003845F7"/>
    <w:rsid w:val="00384621"/>
    <w:rsid w:val="003846E2"/>
    <w:rsid w:val="0038483E"/>
    <w:rsid w:val="00384C09"/>
    <w:rsid w:val="00384C5A"/>
    <w:rsid w:val="00385232"/>
    <w:rsid w:val="003853B5"/>
    <w:rsid w:val="0038565A"/>
    <w:rsid w:val="00385CAF"/>
    <w:rsid w:val="00385D26"/>
    <w:rsid w:val="00386548"/>
    <w:rsid w:val="00386820"/>
    <w:rsid w:val="00386B3D"/>
    <w:rsid w:val="00386BF1"/>
    <w:rsid w:val="00386FF7"/>
    <w:rsid w:val="00387060"/>
    <w:rsid w:val="00387892"/>
    <w:rsid w:val="00387BE1"/>
    <w:rsid w:val="0039063F"/>
    <w:rsid w:val="003907B5"/>
    <w:rsid w:val="0039081E"/>
    <w:rsid w:val="003914DF"/>
    <w:rsid w:val="00391A09"/>
    <w:rsid w:val="00391A77"/>
    <w:rsid w:val="0039220E"/>
    <w:rsid w:val="00392474"/>
    <w:rsid w:val="00392C3C"/>
    <w:rsid w:val="003930D3"/>
    <w:rsid w:val="0039369A"/>
    <w:rsid w:val="00393F5C"/>
    <w:rsid w:val="003943EF"/>
    <w:rsid w:val="00394930"/>
    <w:rsid w:val="00395113"/>
    <w:rsid w:val="00395B6A"/>
    <w:rsid w:val="00396492"/>
    <w:rsid w:val="00396505"/>
    <w:rsid w:val="00396CBB"/>
    <w:rsid w:val="00396FF4"/>
    <w:rsid w:val="0039712D"/>
    <w:rsid w:val="00397661"/>
    <w:rsid w:val="00397B4B"/>
    <w:rsid w:val="003A000B"/>
    <w:rsid w:val="003A062C"/>
    <w:rsid w:val="003A0804"/>
    <w:rsid w:val="003A0917"/>
    <w:rsid w:val="003A23E5"/>
    <w:rsid w:val="003A25A0"/>
    <w:rsid w:val="003A25DF"/>
    <w:rsid w:val="003A2866"/>
    <w:rsid w:val="003A2D4B"/>
    <w:rsid w:val="003A2E90"/>
    <w:rsid w:val="003A39DF"/>
    <w:rsid w:val="003A3A74"/>
    <w:rsid w:val="003A3E17"/>
    <w:rsid w:val="003A4415"/>
    <w:rsid w:val="003A4F43"/>
    <w:rsid w:val="003A50D6"/>
    <w:rsid w:val="003A54A0"/>
    <w:rsid w:val="003A5526"/>
    <w:rsid w:val="003A5578"/>
    <w:rsid w:val="003A5BB4"/>
    <w:rsid w:val="003A601A"/>
    <w:rsid w:val="003A645E"/>
    <w:rsid w:val="003A6463"/>
    <w:rsid w:val="003A6DF6"/>
    <w:rsid w:val="003A7439"/>
    <w:rsid w:val="003B003C"/>
    <w:rsid w:val="003B073A"/>
    <w:rsid w:val="003B0837"/>
    <w:rsid w:val="003B10A7"/>
    <w:rsid w:val="003B188A"/>
    <w:rsid w:val="003B1FBE"/>
    <w:rsid w:val="003B1FC4"/>
    <w:rsid w:val="003B2879"/>
    <w:rsid w:val="003B2ECF"/>
    <w:rsid w:val="003B33BE"/>
    <w:rsid w:val="003B3CAD"/>
    <w:rsid w:val="003B3DA3"/>
    <w:rsid w:val="003B3E31"/>
    <w:rsid w:val="003B40E5"/>
    <w:rsid w:val="003B4804"/>
    <w:rsid w:val="003B584D"/>
    <w:rsid w:val="003B626B"/>
    <w:rsid w:val="003B6572"/>
    <w:rsid w:val="003B711B"/>
    <w:rsid w:val="003B77B6"/>
    <w:rsid w:val="003B7966"/>
    <w:rsid w:val="003B7C7E"/>
    <w:rsid w:val="003B7CC9"/>
    <w:rsid w:val="003B7E8D"/>
    <w:rsid w:val="003B7F1D"/>
    <w:rsid w:val="003B7F4F"/>
    <w:rsid w:val="003C09C8"/>
    <w:rsid w:val="003C136C"/>
    <w:rsid w:val="003C140F"/>
    <w:rsid w:val="003C24F4"/>
    <w:rsid w:val="003C27A8"/>
    <w:rsid w:val="003C2999"/>
    <w:rsid w:val="003C2D17"/>
    <w:rsid w:val="003C2D9B"/>
    <w:rsid w:val="003C2F34"/>
    <w:rsid w:val="003C2FFF"/>
    <w:rsid w:val="003C3F97"/>
    <w:rsid w:val="003C4B52"/>
    <w:rsid w:val="003C4E56"/>
    <w:rsid w:val="003C5192"/>
    <w:rsid w:val="003C5EDE"/>
    <w:rsid w:val="003C62BE"/>
    <w:rsid w:val="003C6614"/>
    <w:rsid w:val="003C6993"/>
    <w:rsid w:val="003C6ADB"/>
    <w:rsid w:val="003C6FFD"/>
    <w:rsid w:val="003C708D"/>
    <w:rsid w:val="003C7C79"/>
    <w:rsid w:val="003C7E0B"/>
    <w:rsid w:val="003D0097"/>
    <w:rsid w:val="003D0315"/>
    <w:rsid w:val="003D0B3B"/>
    <w:rsid w:val="003D0DBE"/>
    <w:rsid w:val="003D19C5"/>
    <w:rsid w:val="003D1F0E"/>
    <w:rsid w:val="003D1F22"/>
    <w:rsid w:val="003D2166"/>
    <w:rsid w:val="003D23B7"/>
    <w:rsid w:val="003D24F3"/>
    <w:rsid w:val="003D2A8B"/>
    <w:rsid w:val="003D2C0F"/>
    <w:rsid w:val="003D3280"/>
    <w:rsid w:val="003D33C1"/>
    <w:rsid w:val="003D3F4E"/>
    <w:rsid w:val="003D43D8"/>
    <w:rsid w:val="003D45C9"/>
    <w:rsid w:val="003D46F7"/>
    <w:rsid w:val="003D4C22"/>
    <w:rsid w:val="003D4EA1"/>
    <w:rsid w:val="003D508B"/>
    <w:rsid w:val="003D560C"/>
    <w:rsid w:val="003D64C8"/>
    <w:rsid w:val="003D6C78"/>
    <w:rsid w:val="003D6D55"/>
    <w:rsid w:val="003D6EFE"/>
    <w:rsid w:val="003D73EA"/>
    <w:rsid w:val="003D7B0C"/>
    <w:rsid w:val="003E07B9"/>
    <w:rsid w:val="003E0818"/>
    <w:rsid w:val="003E0EB1"/>
    <w:rsid w:val="003E194F"/>
    <w:rsid w:val="003E1958"/>
    <w:rsid w:val="003E1A12"/>
    <w:rsid w:val="003E21AE"/>
    <w:rsid w:val="003E2824"/>
    <w:rsid w:val="003E356E"/>
    <w:rsid w:val="003E4365"/>
    <w:rsid w:val="003E4504"/>
    <w:rsid w:val="003E4598"/>
    <w:rsid w:val="003E48F6"/>
    <w:rsid w:val="003E4D5B"/>
    <w:rsid w:val="003E544D"/>
    <w:rsid w:val="003E57C5"/>
    <w:rsid w:val="003E58BB"/>
    <w:rsid w:val="003E5BA3"/>
    <w:rsid w:val="003E5CDB"/>
    <w:rsid w:val="003E6AB8"/>
    <w:rsid w:val="003E6BFB"/>
    <w:rsid w:val="003E723A"/>
    <w:rsid w:val="003E7FCE"/>
    <w:rsid w:val="003F07BD"/>
    <w:rsid w:val="003F0E49"/>
    <w:rsid w:val="003F11BA"/>
    <w:rsid w:val="003F1268"/>
    <w:rsid w:val="003F1BFA"/>
    <w:rsid w:val="003F2022"/>
    <w:rsid w:val="003F203F"/>
    <w:rsid w:val="003F25B5"/>
    <w:rsid w:val="003F2821"/>
    <w:rsid w:val="003F29B0"/>
    <w:rsid w:val="003F2BEE"/>
    <w:rsid w:val="003F2FD5"/>
    <w:rsid w:val="003F3634"/>
    <w:rsid w:val="003F3852"/>
    <w:rsid w:val="003F3BDE"/>
    <w:rsid w:val="003F412A"/>
    <w:rsid w:val="003F4169"/>
    <w:rsid w:val="003F41B0"/>
    <w:rsid w:val="003F44D1"/>
    <w:rsid w:val="003F4D23"/>
    <w:rsid w:val="003F4EA7"/>
    <w:rsid w:val="003F5A06"/>
    <w:rsid w:val="003F5E03"/>
    <w:rsid w:val="003F6CAF"/>
    <w:rsid w:val="003F6E7F"/>
    <w:rsid w:val="003F7430"/>
    <w:rsid w:val="00400281"/>
    <w:rsid w:val="004003C0"/>
    <w:rsid w:val="004006E9"/>
    <w:rsid w:val="0040090A"/>
    <w:rsid w:val="00400CC4"/>
    <w:rsid w:val="00401675"/>
    <w:rsid w:val="00401714"/>
    <w:rsid w:val="00401BE2"/>
    <w:rsid w:val="00401DBC"/>
    <w:rsid w:val="00402054"/>
    <w:rsid w:val="004036E0"/>
    <w:rsid w:val="004039A3"/>
    <w:rsid w:val="00403E9D"/>
    <w:rsid w:val="004043DE"/>
    <w:rsid w:val="00404901"/>
    <w:rsid w:val="00404A0D"/>
    <w:rsid w:val="00404A43"/>
    <w:rsid w:val="00404BCB"/>
    <w:rsid w:val="00404D6A"/>
    <w:rsid w:val="00405C7A"/>
    <w:rsid w:val="00406309"/>
    <w:rsid w:val="00407208"/>
    <w:rsid w:val="004074F5"/>
    <w:rsid w:val="004077A2"/>
    <w:rsid w:val="0041057B"/>
    <w:rsid w:val="00410A65"/>
    <w:rsid w:val="00410BBE"/>
    <w:rsid w:val="00410DDC"/>
    <w:rsid w:val="00411441"/>
    <w:rsid w:val="004117EB"/>
    <w:rsid w:val="00411817"/>
    <w:rsid w:val="004119E6"/>
    <w:rsid w:val="00411E01"/>
    <w:rsid w:val="00411EB9"/>
    <w:rsid w:val="00412D01"/>
    <w:rsid w:val="004131B6"/>
    <w:rsid w:val="00413414"/>
    <w:rsid w:val="00413641"/>
    <w:rsid w:val="004137E8"/>
    <w:rsid w:val="004138F6"/>
    <w:rsid w:val="00413B9A"/>
    <w:rsid w:val="0041442C"/>
    <w:rsid w:val="00414787"/>
    <w:rsid w:val="0041489B"/>
    <w:rsid w:val="00414BEB"/>
    <w:rsid w:val="0041534F"/>
    <w:rsid w:val="004159E9"/>
    <w:rsid w:val="00415C17"/>
    <w:rsid w:val="00415CE6"/>
    <w:rsid w:val="0041621B"/>
    <w:rsid w:val="00416458"/>
    <w:rsid w:val="00416DBA"/>
    <w:rsid w:val="0041708B"/>
    <w:rsid w:val="004175BB"/>
    <w:rsid w:val="00417A0E"/>
    <w:rsid w:val="00417B15"/>
    <w:rsid w:val="00417BCC"/>
    <w:rsid w:val="004205F3"/>
    <w:rsid w:val="0042082B"/>
    <w:rsid w:val="00420E6D"/>
    <w:rsid w:val="00421120"/>
    <w:rsid w:val="004213FE"/>
    <w:rsid w:val="00421E3D"/>
    <w:rsid w:val="00421F65"/>
    <w:rsid w:val="004225E3"/>
    <w:rsid w:val="0042268F"/>
    <w:rsid w:val="00422A7F"/>
    <w:rsid w:val="00422E33"/>
    <w:rsid w:val="00422EA9"/>
    <w:rsid w:val="0042312F"/>
    <w:rsid w:val="0042382F"/>
    <w:rsid w:val="004238F2"/>
    <w:rsid w:val="00423979"/>
    <w:rsid w:val="0042519F"/>
    <w:rsid w:val="004253FB"/>
    <w:rsid w:val="00426266"/>
    <w:rsid w:val="00426A6F"/>
    <w:rsid w:val="00426CB5"/>
    <w:rsid w:val="00427249"/>
    <w:rsid w:val="0042777A"/>
    <w:rsid w:val="004277EA"/>
    <w:rsid w:val="00427977"/>
    <w:rsid w:val="00427A74"/>
    <w:rsid w:val="00427BC9"/>
    <w:rsid w:val="00427C05"/>
    <w:rsid w:val="00427D92"/>
    <w:rsid w:val="00430222"/>
    <w:rsid w:val="00430628"/>
    <w:rsid w:val="0043073B"/>
    <w:rsid w:val="00430F07"/>
    <w:rsid w:val="004315C3"/>
    <w:rsid w:val="004317EE"/>
    <w:rsid w:val="004317FE"/>
    <w:rsid w:val="0043184D"/>
    <w:rsid w:val="00431A98"/>
    <w:rsid w:val="0043214A"/>
    <w:rsid w:val="00432549"/>
    <w:rsid w:val="00433471"/>
    <w:rsid w:val="00433D3A"/>
    <w:rsid w:val="00434394"/>
    <w:rsid w:val="00434836"/>
    <w:rsid w:val="00434DFF"/>
    <w:rsid w:val="00435163"/>
    <w:rsid w:val="00435182"/>
    <w:rsid w:val="004354DA"/>
    <w:rsid w:val="004355DC"/>
    <w:rsid w:val="00435F06"/>
    <w:rsid w:val="004369C8"/>
    <w:rsid w:val="00436AAB"/>
    <w:rsid w:val="00436ECC"/>
    <w:rsid w:val="00437725"/>
    <w:rsid w:val="004378CC"/>
    <w:rsid w:val="00437DE1"/>
    <w:rsid w:val="00440312"/>
    <w:rsid w:val="004415AF"/>
    <w:rsid w:val="004416FB"/>
    <w:rsid w:val="00441EA1"/>
    <w:rsid w:val="004425FD"/>
    <w:rsid w:val="004428A6"/>
    <w:rsid w:val="004429DD"/>
    <w:rsid w:val="0044316A"/>
    <w:rsid w:val="00443522"/>
    <w:rsid w:val="00443929"/>
    <w:rsid w:val="00443A7D"/>
    <w:rsid w:val="00443F7B"/>
    <w:rsid w:val="00444A2C"/>
    <w:rsid w:val="0044570F"/>
    <w:rsid w:val="004458D5"/>
    <w:rsid w:val="00445CE8"/>
    <w:rsid w:val="0044665D"/>
    <w:rsid w:val="00446733"/>
    <w:rsid w:val="00446A36"/>
    <w:rsid w:val="00446D39"/>
    <w:rsid w:val="00447790"/>
    <w:rsid w:val="004477CE"/>
    <w:rsid w:val="00447AA7"/>
    <w:rsid w:val="00450739"/>
    <w:rsid w:val="00450855"/>
    <w:rsid w:val="00450F96"/>
    <w:rsid w:val="004510DC"/>
    <w:rsid w:val="00451148"/>
    <w:rsid w:val="00451672"/>
    <w:rsid w:val="00451B52"/>
    <w:rsid w:val="00451C2B"/>
    <w:rsid w:val="00451E12"/>
    <w:rsid w:val="00452336"/>
    <w:rsid w:val="00452637"/>
    <w:rsid w:val="00452CAC"/>
    <w:rsid w:val="0045364B"/>
    <w:rsid w:val="00453661"/>
    <w:rsid w:val="00453BA0"/>
    <w:rsid w:val="00453D80"/>
    <w:rsid w:val="00453FAE"/>
    <w:rsid w:val="004542FE"/>
    <w:rsid w:val="00454429"/>
    <w:rsid w:val="00454EE8"/>
    <w:rsid w:val="00455419"/>
    <w:rsid w:val="00455E99"/>
    <w:rsid w:val="0045647B"/>
    <w:rsid w:val="00456524"/>
    <w:rsid w:val="004573D2"/>
    <w:rsid w:val="00457FB3"/>
    <w:rsid w:val="004603FB"/>
    <w:rsid w:val="00460B3D"/>
    <w:rsid w:val="00461DD5"/>
    <w:rsid w:val="00462974"/>
    <w:rsid w:val="004636EB"/>
    <w:rsid w:val="00464F15"/>
    <w:rsid w:val="004650D1"/>
    <w:rsid w:val="004651BB"/>
    <w:rsid w:val="004655D3"/>
    <w:rsid w:val="00465764"/>
    <w:rsid w:val="0046644F"/>
    <w:rsid w:val="004664F5"/>
    <w:rsid w:val="00466507"/>
    <w:rsid w:val="004665DC"/>
    <w:rsid w:val="004668B0"/>
    <w:rsid w:val="00466B3D"/>
    <w:rsid w:val="00466CE5"/>
    <w:rsid w:val="00466D42"/>
    <w:rsid w:val="00466F46"/>
    <w:rsid w:val="0046778D"/>
    <w:rsid w:val="00467DE5"/>
    <w:rsid w:val="00467DF7"/>
    <w:rsid w:val="0047042C"/>
    <w:rsid w:val="004704A9"/>
    <w:rsid w:val="00470830"/>
    <w:rsid w:val="00470DF5"/>
    <w:rsid w:val="0047155B"/>
    <w:rsid w:val="00471686"/>
    <w:rsid w:val="004719E0"/>
    <w:rsid w:val="00472001"/>
    <w:rsid w:val="00472458"/>
    <w:rsid w:val="00472C6C"/>
    <w:rsid w:val="00472CE1"/>
    <w:rsid w:val="00473174"/>
    <w:rsid w:val="0047356C"/>
    <w:rsid w:val="00473684"/>
    <w:rsid w:val="00473945"/>
    <w:rsid w:val="00473D43"/>
    <w:rsid w:val="0047438B"/>
    <w:rsid w:val="0047475A"/>
    <w:rsid w:val="00474B21"/>
    <w:rsid w:val="00474EF2"/>
    <w:rsid w:val="00475536"/>
    <w:rsid w:val="00475C7C"/>
    <w:rsid w:val="00475E8E"/>
    <w:rsid w:val="00476787"/>
    <w:rsid w:val="00476828"/>
    <w:rsid w:val="0047758C"/>
    <w:rsid w:val="0047767B"/>
    <w:rsid w:val="00477896"/>
    <w:rsid w:val="00477FA6"/>
    <w:rsid w:val="004801AA"/>
    <w:rsid w:val="004801F6"/>
    <w:rsid w:val="00480446"/>
    <w:rsid w:val="0048049E"/>
    <w:rsid w:val="0048050D"/>
    <w:rsid w:val="00480780"/>
    <w:rsid w:val="00480BEB"/>
    <w:rsid w:val="00480C8B"/>
    <w:rsid w:val="004810F5"/>
    <w:rsid w:val="0048144B"/>
    <w:rsid w:val="00481BA0"/>
    <w:rsid w:val="004822C2"/>
    <w:rsid w:val="0048252E"/>
    <w:rsid w:val="004828E1"/>
    <w:rsid w:val="00482A78"/>
    <w:rsid w:val="00482F5C"/>
    <w:rsid w:val="00482FB4"/>
    <w:rsid w:val="00482FCD"/>
    <w:rsid w:val="004834BA"/>
    <w:rsid w:val="004837D4"/>
    <w:rsid w:val="00483B31"/>
    <w:rsid w:val="0048409E"/>
    <w:rsid w:val="0048429C"/>
    <w:rsid w:val="0048432B"/>
    <w:rsid w:val="00484C0F"/>
    <w:rsid w:val="00485037"/>
    <w:rsid w:val="00485421"/>
    <w:rsid w:val="00485EB5"/>
    <w:rsid w:val="00486335"/>
    <w:rsid w:val="0048677E"/>
    <w:rsid w:val="00486C73"/>
    <w:rsid w:val="00486D69"/>
    <w:rsid w:val="0048755C"/>
    <w:rsid w:val="004875CD"/>
    <w:rsid w:val="004876CA"/>
    <w:rsid w:val="00487E0B"/>
    <w:rsid w:val="00487F6E"/>
    <w:rsid w:val="004907AF"/>
    <w:rsid w:val="0049094A"/>
    <w:rsid w:val="0049105F"/>
    <w:rsid w:val="0049118E"/>
    <w:rsid w:val="004916C0"/>
    <w:rsid w:val="0049188B"/>
    <w:rsid w:val="0049286C"/>
    <w:rsid w:val="00492DC5"/>
    <w:rsid w:val="00492E33"/>
    <w:rsid w:val="004931AE"/>
    <w:rsid w:val="00493571"/>
    <w:rsid w:val="00493A7D"/>
    <w:rsid w:val="00494005"/>
    <w:rsid w:val="00494078"/>
    <w:rsid w:val="004941AB"/>
    <w:rsid w:val="0049449A"/>
    <w:rsid w:val="00494873"/>
    <w:rsid w:val="00494F16"/>
    <w:rsid w:val="0049517E"/>
    <w:rsid w:val="00495AAB"/>
    <w:rsid w:val="00495B58"/>
    <w:rsid w:val="00495F21"/>
    <w:rsid w:val="00496046"/>
    <w:rsid w:val="0049611B"/>
    <w:rsid w:val="004963E8"/>
    <w:rsid w:val="0049664A"/>
    <w:rsid w:val="00496691"/>
    <w:rsid w:val="004971E3"/>
    <w:rsid w:val="004A043D"/>
    <w:rsid w:val="004A0852"/>
    <w:rsid w:val="004A0C57"/>
    <w:rsid w:val="004A0E5C"/>
    <w:rsid w:val="004A0ED4"/>
    <w:rsid w:val="004A0EF0"/>
    <w:rsid w:val="004A10D2"/>
    <w:rsid w:val="004A141D"/>
    <w:rsid w:val="004A1760"/>
    <w:rsid w:val="004A1DB4"/>
    <w:rsid w:val="004A1F62"/>
    <w:rsid w:val="004A2CDC"/>
    <w:rsid w:val="004A2DC9"/>
    <w:rsid w:val="004A2F8B"/>
    <w:rsid w:val="004A316C"/>
    <w:rsid w:val="004A31C7"/>
    <w:rsid w:val="004A35F6"/>
    <w:rsid w:val="004A3607"/>
    <w:rsid w:val="004A3633"/>
    <w:rsid w:val="004A3F6F"/>
    <w:rsid w:val="004A3F7A"/>
    <w:rsid w:val="004A405E"/>
    <w:rsid w:val="004A46CC"/>
    <w:rsid w:val="004A46FE"/>
    <w:rsid w:val="004A4BF9"/>
    <w:rsid w:val="004A558C"/>
    <w:rsid w:val="004A55BD"/>
    <w:rsid w:val="004A5951"/>
    <w:rsid w:val="004A5953"/>
    <w:rsid w:val="004A5A56"/>
    <w:rsid w:val="004A5BE5"/>
    <w:rsid w:val="004A68E6"/>
    <w:rsid w:val="004A6BA9"/>
    <w:rsid w:val="004A6D18"/>
    <w:rsid w:val="004A70E0"/>
    <w:rsid w:val="004A7392"/>
    <w:rsid w:val="004A7E67"/>
    <w:rsid w:val="004B0240"/>
    <w:rsid w:val="004B0393"/>
    <w:rsid w:val="004B043E"/>
    <w:rsid w:val="004B05D4"/>
    <w:rsid w:val="004B0CAF"/>
    <w:rsid w:val="004B0CFC"/>
    <w:rsid w:val="004B12D0"/>
    <w:rsid w:val="004B15DC"/>
    <w:rsid w:val="004B1D19"/>
    <w:rsid w:val="004B2817"/>
    <w:rsid w:val="004B2F10"/>
    <w:rsid w:val="004B3157"/>
    <w:rsid w:val="004B3CC8"/>
    <w:rsid w:val="004B3E3B"/>
    <w:rsid w:val="004B3F32"/>
    <w:rsid w:val="004B3FE5"/>
    <w:rsid w:val="004B4179"/>
    <w:rsid w:val="004B450A"/>
    <w:rsid w:val="004B48AC"/>
    <w:rsid w:val="004B52E7"/>
    <w:rsid w:val="004B58B0"/>
    <w:rsid w:val="004B59F4"/>
    <w:rsid w:val="004B5D5F"/>
    <w:rsid w:val="004B708D"/>
    <w:rsid w:val="004B710C"/>
    <w:rsid w:val="004B76B7"/>
    <w:rsid w:val="004C01F1"/>
    <w:rsid w:val="004C03A2"/>
    <w:rsid w:val="004C09A8"/>
    <w:rsid w:val="004C0B0C"/>
    <w:rsid w:val="004C0BA4"/>
    <w:rsid w:val="004C0ED8"/>
    <w:rsid w:val="004C11BC"/>
    <w:rsid w:val="004C1673"/>
    <w:rsid w:val="004C1A51"/>
    <w:rsid w:val="004C1C25"/>
    <w:rsid w:val="004C1D60"/>
    <w:rsid w:val="004C1E85"/>
    <w:rsid w:val="004C2A9F"/>
    <w:rsid w:val="004C2E2A"/>
    <w:rsid w:val="004C34DC"/>
    <w:rsid w:val="004C3616"/>
    <w:rsid w:val="004C389B"/>
    <w:rsid w:val="004C3C99"/>
    <w:rsid w:val="004C3FE9"/>
    <w:rsid w:val="004C40DD"/>
    <w:rsid w:val="004C40E3"/>
    <w:rsid w:val="004C416C"/>
    <w:rsid w:val="004C4330"/>
    <w:rsid w:val="004C46AB"/>
    <w:rsid w:val="004C46C3"/>
    <w:rsid w:val="004C4A8A"/>
    <w:rsid w:val="004C4A9B"/>
    <w:rsid w:val="004C4B28"/>
    <w:rsid w:val="004C4B42"/>
    <w:rsid w:val="004C4DD9"/>
    <w:rsid w:val="004C4E32"/>
    <w:rsid w:val="004C4FAE"/>
    <w:rsid w:val="004C55C9"/>
    <w:rsid w:val="004C5903"/>
    <w:rsid w:val="004C5A5A"/>
    <w:rsid w:val="004C6018"/>
    <w:rsid w:val="004C6A9F"/>
    <w:rsid w:val="004C6DF9"/>
    <w:rsid w:val="004C6F38"/>
    <w:rsid w:val="004C70F6"/>
    <w:rsid w:val="004C77B0"/>
    <w:rsid w:val="004C7A4E"/>
    <w:rsid w:val="004C7CA3"/>
    <w:rsid w:val="004C7DC7"/>
    <w:rsid w:val="004D048F"/>
    <w:rsid w:val="004D08D2"/>
    <w:rsid w:val="004D0C55"/>
    <w:rsid w:val="004D0E50"/>
    <w:rsid w:val="004D13A0"/>
    <w:rsid w:val="004D1423"/>
    <w:rsid w:val="004D14AE"/>
    <w:rsid w:val="004D16CD"/>
    <w:rsid w:val="004D1860"/>
    <w:rsid w:val="004D1A57"/>
    <w:rsid w:val="004D1B19"/>
    <w:rsid w:val="004D1C56"/>
    <w:rsid w:val="004D1C6A"/>
    <w:rsid w:val="004D1CC9"/>
    <w:rsid w:val="004D20BE"/>
    <w:rsid w:val="004D20C1"/>
    <w:rsid w:val="004D2721"/>
    <w:rsid w:val="004D277F"/>
    <w:rsid w:val="004D293F"/>
    <w:rsid w:val="004D29B1"/>
    <w:rsid w:val="004D2BE1"/>
    <w:rsid w:val="004D30EC"/>
    <w:rsid w:val="004D3ADB"/>
    <w:rsid w:val="004D3B34"/>
    <w:rsid w:val="004D3F41"/>
    <w:rsid w:val="004D4192"/>
    <w:rsid w:val="004D42B1"/>
    <w:rsid w:val="004D42D9"/>
    <w:rsid w:val="004D44A3"/>
    <w:rsid w:val="004D44DC"/>
    <w:rsid w:val="004D47F9"/>
    <w:rsid w:val="004D4AFF"/>
    <w:rsid w:val="004D5AC8"/>
    <w:rsid w:val="004D5CB1"/>
    <w:rsid w:val="004D5EDF"/>
    <w:rsid w:val="004D61C8"/>
    <w:rsid w:val="004D6210"/>
    <w:rsid w:val="004D67D0"/>
    <w:rsid w:val="004D6A95"/>
    <w:rsid w:val="004D710A"/>
    <w:rsid w:val="004D74DE"/>
    <w:rsid w:val="004D7751"/>
    <w:rsid w:val="004D7F76"/>
    <w:rsid w:val="004E0164"/>
    <w:rsid w:val="004E0509"/>
    <w:rsid w:val="004E088E"/>
    <w:rsid w:val="004E0983"/>
    <w:rsid w:val="004E0D51"/>
    <w:rsid w:val="004E0DD6"/>
    <w:rsid w:val="004E0F96"/>
    <w:rsid w:val="004E100F"/>
    <w:rsid w:val="004E112F"/>
    <w:rsid w:val="004E133A"/>
    <w:rsid w:val="004E1632"/>
    <w:rsid w:val="004E1BBC"/>
    <w:rsid w:val="004E208B"/>
    <w:rsid w:val="004E2266"/>
    <w:rsid w:val="004E2342"/>
    <w:rsid w:val="004E2ABB"/>
    <w:rsid w:val="004E2CA9"/>
    <w:rsid w:val="004E2F08"/>
    <w:rsid w:val="004E308E"/>
    <w:rsid w:val="004E35A6"/>
    <w:rsid w:val="004E3AFA"/>
    <w:rsid w:val="004E4A80"/>
    <w:rsid w:val="004E4C1F"/>
    <w:rsid w:val="004E4CA0"/>
    <w:rsid w:val="004E4D21"/>
    <w:rsid w:val="004E57F1"/>
    <w:rsid w:val="004E5F4D"/>
    <w:rsid w:val="004E603B"/>
    <w:rsid w:val="004E66AD"/>
    <w:rsid w:val="004E6800"/>
    <w:rsid w:val="004E6D31"/>
    <w:rsid w:val="004E6EAB"/>
    <w:rsid w:val="004E708B"/>
    <w:rsid w:val="004E75E1"/>
    <w:rsid w:val="004E7949"/>
    <w:rsid w:val="004E7C14"/>
    <w:rsid w:val="004F02D6"/>
    <w:rsid w:val="004F04A0"/>
    <w:rsid w:val="004F04DE"/>
    <w:rsid w:val="004F061B"/>
    <w:rsid w:val="004F07CF"/>
    <w:rsid w:val="004F1BEA"/>
    <w:rsid w:val="004F1E37"/>
    <w:rsid w:val="004F224C"/>
    <w:rsid w:val="004F24C8"/>
    <w:rsid w:val="004F24ED"/>
    <w:rsid w:val="004F29B1"/>
    <w:rsid w:val="004F2E0D"/>
    <w:rsid w:val="004F2E46"/>
    <w:rsid w:val="004F34E9"/>
    <w:rsid w:val="004F36D4"/>
    <w:rsid w:val="004F3941"/>
    <w:rsid w:val="004F46FE"/>
    <w:rsid w:val="004F4C84"/>
    <w:rsid w:val="004F4DE0"/>
    <w:rsid w:val="004F5205"/>
    <w:rsid w:val="004F53E9"/>
    <w:rsid w:val="004F60C9"/>
    <w:rsid w:val="004F665F"/>
    <w:rsid w:val="004F6A3A"/>
    <w:rsid w:val="004F6B9B"/>
    <w:rsid w:val="004F72D6"/>
    <w:rsid w:val="004F7411"/>
    <w:rsid w:val="004F7882"/>
    <w:rsid w:val="004F7AF3"/>
    <w:rsid w:val="004F7F25"/>
    <w:rsid w:val="00500059"/>
    <w:rsid w:val="005000F6"/>
    <w:rsid w:val="00500200"/>
    <w:rsid w:val="0050089D"/>
    <w:rsid w:val="00500A64"/>
    <w:rsid w:val="00500DDE"/>
    <w:rsid w:val="00501457"/>
    <w:rsid w:val="00501589"/>
    <w:rsid w:val="005016F5"/>
    <w:rsid w:val="00501B58"/>
    <w:rsid w:val="00502371"/>
    <w:rsid w:val="00502562"/>
    <w:rsid w:val="005026CC"/>
    <w:rsid w:val="005036AD"/>
    <w:rsid w:val="00503A1C"/>
    <w:rsid w:val="00504DF6"/>
    <w:rsid w:val="00505750"/>
    <w:rsid w:val="00506168"/>
    <w:rsid w:val="0050669D"/>
    <w:rsid w:val="005068A3"/>
    <w:rsid w:val="00506992"/>
    <w:rsid w:val="00506EDC"/>
    <w:rsid w:val="005071CD"/>
    <w:rsid w:val="0050723A"/>
    <w:rsid w:val="005072FF"/>
    <w:rsid w:val="00507A66"/>
    <w:rsid w:val="00507B93"/>
    <w:rsid w:val="00507C81"/>
    <w:rsid w:val="00507E83"/>
    <w:rsid w:val="00507EB4"/>
    <w:rsid w:val="005105F7"/>
    <w:rsid w:val="00510967"/>
    <w:rsid w:val="0051101E"/>
    <w:rsid w:val="00511504"/>
    <w:rsid w:val="005125DF"/>
    <w:rsid w:val="00512F09"/>
    <w:rsid w:val="005130C8"/>
    <w:rsid w:val="00513739"/>
    <w:rsid w:val="005138A7"/>
    <w:rsid w:val="00513BA2"/>
    <w:rsid w:val="00513C5A"/>
    <w:rsid w:val="00514BEE"/>
    <w:rsid w:val="00514F07"/>
    <w:rsid w:val="005151CE"/>
    <w:rsid w:val="005154A2"/>
    <w:rsid w:val="0051600A"/>
    <w:rsid w:val="00516088"/>
    <w:rsid w:val="00517531"/>
    <w:rsid w:val="00517866"/>
    <w:rsid w:val="00520123"/>
    <w:rsid w:val="005201F5"/>
    <w:rsid w:val="005203D6"/>
    <w:rsid w:val="00520AC8"/>
    <w:rsid w:val="00520C6C"/>
    <w:rsid w:val="00521A6C"/>
    <w:rsid w:val="00521BBC"/>
    <w:rsid w:val="00521E08"/>
    <w:rsid w:val="00521E36"/>
    <w:rsid w:val="00521EB3"/>
    <w:rsid w:val="0052212D"/>
    <w:rsid w:val="005223C8"/>
    <w:rsid w:val="005225F9"/>
    <w:rsid w:val="00522AEA"/>
    <w:rsid w:val="00522F53"/>
    <w:rsid w:val="00522FDB"/>
    <w:rsid w:val="0052305A"/>
    <w:rsid w:val="0052363D"/>
    <w:rsid w:val="005237BF"/>
    <w:rsid w:val="005238AF"/>
    <w:rsid w:val="005239E9"/>
    <w:rsid w:val="005239F3"/>
    <w:rsid w:val="00523BBF"/>
    <w:rsid w:val="00523D4A"/>
    <w:rsid w:val="00523F20"/>
    <w:rsid w:val="00524168"/>
    <w:rsid w:val="005244D5"/>
    <w:rsid w:val="0052464F"/>
    <w:rsid w:val="00524F47"/>
    <w:rsid w:val="00525100"/>
    <w:rsid w:val="00525154"/>
    <w:rsid w:val="005251EB"/>
    <w:rsid w:val="005258AC"/>
    <w:rsid w:val="00525B02"/>
    <w:rsid w:val="00525FB1"/>
    <w:rsid w:val="00526639"/>
    <w:rsid w:val="005268E6"/>
    <w:rsid w:val="0052706E"/>
    <w:rsid w:val="00527517"/>
    <w:rsid w:val="005275D8"/>
    <w:rsid w:val="00527667"/>
    <w:rsid w:val="005276E3"/>
    <w:rsid w:val="00527982"/>
    <w:rsid w:val="00527DD1"/>
    <w:rsid w:val="005301A2"/>
    <w:rsid w:val="00530722"/>
    <w:rsid w:val="005308B4"/>
    <w:rsid w:val="005308DF"/>
    <w:rsid w:val="0053090A"/>
    <w:rsid w:val="00530D35"/>
    <w:rsid w:val="00531037"/>
    <w:rsid w:val="00531FBE"/>
    <w:rsid w:val="00532CEC"/>
    <w:rsid w:val="00533281"/>
    <w:rsid w:val="00533D25"/>
    <w:rsid w:val="00533F91"/>
    <w:rsid w:val="005348A0"/>
    <w:rsid w:val="00534A22"/>
    <w:rsid w:val="00534C41"/>
    <w:rsid w:val="00534CB8"/>
    <w:rsid w:val="00534D3F"/>
    <w:rsid w:val="00535237"/>
    <w:rsid w:val="00535B7F"/>
    <w:rsid w:val="00535FB4"/>
    <w:rsid w:val="005369BD"/>
    <w:rsid w:val="0053711B"/>
    <w:rsid w:val="005377ED"/>
    <w:rsid w:val="00537903"/>
    <w:rsid w:val="00540092"/>
    <w:rsid w:val="00540883"/>
    <w:rsid w:val="00540FA7"/>
    <w:rsid w:val="00541163"/>
    <w:rsid w:val="00541291"/>
    <w:rsid w:val="00541B4B"/>
    <w:rsid w:val="00541C8D"/>
    <w:rsid w:val="005422CD"/>
    <w:rsid w:val="0054266E"/>
    <w:rsid w:val="005427FF"/>
    <w:rsid w:val="00542810"/>
    <w:rsid w:val="00543685"/>
    <w:rsid w:val="00543727"/>
    <w:rsid w:val="00543ACD"/>
    <w:rsid w:val="00543C78"/>
    <w:rsid w:val="00544415"/>
    <w:rsid w:val="0054461B"/>
    <w:rsid w:val="00544F20"/>
    <w:rsid w:val="0054505B"/>
    <w:rsid w:val="0054556E"/>
    <w:rsid w:val="00545662"/>
    <w:rsid w:val="005456D5"/>
    <w:rsid w:val="00545741"/>
    <w:rsid w:val="00545CFE"/>
    <w:rsid w:val="00545D37"/>
    <w:rsid w:val="00545E96"/>
    <w:rsid w:val="0054611B"/>
    <w:rsid w:val="00546337"/>
    <w:rsid w:val="005463BA"/>
    <w:rsid w:val="0054685F"/>
    <w:rsid w:val="00547264"/>
    <w:rsid w:val="00547660"/>
    <w:rsid w:val="00547A90"/>
    <w:rsid w:val="00547E08"/>
    <w:rsid w:val="00550B6A"/>
    <w:rsid w:val="00550D3A"/>
    <w:rsid w:val="005511B5"/>
    <w:rsid w:val="00551E4B"/>
    <w:rsid w:val="005522D3"/>
    <w:rsid w:val="00552824"/>
    <w:rsid w:val="00552888"/>
    <w:rsid w:val="00552D69"/>
    <w:rsid w:val="00553276"/>
    <w:rsid w:val="005532D3"/>
    <w:rsid w:val="00553583"/>
    <w:rsid w:val="00553750"/>
    <w:rsid w:val="005544AE"/>
    <w:rsid w:val="005545CA"/>
    <w:rsid w:val="00554683"/>
    <w:rsid w:val="00554E04"/>
    <w:rsid w:val="00555681"/>
    <w:rsid w:val="005556CA"/>
    <w:rsid w:val="00555CE2"/>
    <w:rsid w:val="00556A6F"/>
    <w:rsid w:val="00556EE1"/>
    <w:rsid w:val="005571E0"/>
    <w:rsid w:val="005575F6"/>
    <w:rsid w:val="00557678"/>
    <w:rsid w:val="005578AD"/>
    <w:rsid w:val="005578D4"/>
    <w:rsid w:val="00557CF2"/>
    <w:rsid w:val="00557DB7"/>
    <w:rsid w:val="00557DDB"/>
    <w:rsid w:val="00557DF9"/>
    <w:rsid w:val="00560457"/>
    <w:rsid w:val="005608EF"/>
    <w:rsid w:val="0056102D"/>
    <w:rsid w:val="005610ED"/>
    <w:rsid w:val="00561663"/>
    <w:rsid w:val="005616EB"/>
    <w:rsid w:val="00561868"/>
    <w:rsid w:val="00561A6E"/>
    <w:rsid w:val="00562773"/>
    <w:rsid w:val="00563076"/>
    <w:rsid w:val="005634A5"/>
    <w:rsid w:val="005635C8"/>
    <w:rsid w:val="00563F19"/>
    <w:rsid w:val="00563F7B"/>
    <w:rsid w:val="005640F1"/>
    <w:rsid w:val="005645CE"/>
    <w:rsid w:val="00565059"/>
    <w:rsid w:val="00565A77"/>
    <w:rsid w:val="00566034"/>
    <w:rsid w:val="0056627E"/>
    <w:rsid w:val="00566575"/>
    <w:rsid w:val="0056689B"/>
    <w:rsid w:val="005668DA"/>
    <w:rsid w:val="00566946"/>
    <w:rsid w:val="00566A04"/>
    <w:rsid w:val="00566C07"/>
    <w:rsid w:val="005672FC"/>
    <w:rsid w:val="005673E9"/>
    <w:rsid w:val="00567B76"/>
    <w:rsid w:val="005703B3"/>
    <w:rsid w:val="00570E89"/>
    <w:rsid w:val="0057124B"/>
    <w:rsid w:val="0057193B"/>
    <w:rsid w:val="00572256"/>
    <w:rsid w:val="00573151"/>
    <w:rsid w:val="005731F7"/>
    <w:rsid w:val="005734C6"/>
    <w:rsid w:val="00573560"/>
    <w:rsid w:val="0057477A"/>
    <w:rsid w:val="00574C16"/>
    <w:rsid w:val="00574C6C"/>
    <w:rsid w:val="00575D72"/>
    <w:rsid w:val="0057610C"/>
    <w:rsid w:val="0057622A"/>
    <w:rsid w:val="0057629D"/>
    <w:rsid w:val="005769C3"/>
    <w:rsid w:val="00576E5E"/>
    <w:rsid w:val="005779CA"/>
    <w:rsid w:val="00577ADC"/>
    <w:rsid w:val="00577DD3"/>
    <w:rsid w:val="00577F61"/>
    <w:rsid w:val="005809F2"/>
    <w:rsid w:val="00580E20"/>
    <w:rsid w:val="00581000"/>
    <w:rsid w:val="005812EC"/>
    <w:rsid w:val="00581368"/>
    <w:rsid w:val="00581460"/>
    <w:rsid w:val="005814DD"/>
    <w:rsid w:val="0058281A"/>
    <w:rsid w:val="00582AFE"/>
    <w:rsid w:val="00583083"/>
    <w:rsid w:val="005831AE"/>
    <w:rsid w:val="00583365"/>
    <w:rsid w:val="00583D6C"/>
    <w:rsid w:val="00583F38"/>
    <w:rsid w:val="005840C1"/>
    <w:rsid w:val="005840EC"/>
    <w:rsid w:val="0058419D"/>
    <w:rsid w:val="00584248"/>
    <w:rsid w:val="00584331"/>
    <w:rsid w:val="00584899"/>
    <w:rsid w:val="005849C5"/>
    <w:rsid w:val="00584AE5"/>
    <w:rsid w:val="00585277"/>
    <w:rsid w:val="00585628"/>
    <w:rsid w:val="00585F6B"/>
    <w:rsid w:val="005863A0"/>
    <w:rsid w:val="00586699"/>
    <w:rsid w:val="005869F3"/>
    <w:rsid w:val="00586A1A"/>
    <w:rsid w:val="00586DB6"/>
    <w:rsid w:val="00586FC7"/>
    <w:rsid w:val="00587038"/>
    <w:rsid w:val="005870A6"/>
    <w:rsid w:val="00587207"/>
    <w:rsid w:val="005873B1"/>
    <w:rsid w:val="00587657"/>
    <w:rsid w:val="0058765B"/>
    <w:rsid w:val="00587A03"/>
    <w:rsid w:val="00590013"/>
    <w:rsid w:val="0059017F"/>
    <w:rsid w:val="005902EB"/>
    <w:rsid w:val="00590656"/>
    <w:rsid w:val="00590C31"/>
    <w:rsid w:val="00590C52"/>
    <w:rsid w:val="00591054"/>
    <w:rsid w:val="0059132D"/>
    <w:rsid w:val="00591356"/>
    <w:rsid w:val="00591592"/>
    <w:rsid w:val="00591FE0"/>
    <w:rsid w:val="0059216C"/>
    <w:rsid w:val="00592444"/>
    <w:rsid w:val="005926C0"/>
    <w:rsid w:val="00592B1D"/>
    <w:rsid w:val="00593C80"/>
    <w:rsid w:val="00593E7C"/>
    <w:rsid w:val="00593F3C"/>
    <w:rsid w:val="00594260"/>
    <w:rsid w:val="00594797"/>
    <w:rsid w:val="00594972"/>
    <w:rsid w:val="00594A67"/>
    <w:rsid w:val="005952B3"/>
    <w:rsid w:val="00595517"/>
    <w:rsid w:val="00595617"/>
    <w:rsid w:val="005956FE"/>
    <w:rsid w:val="00595A34"/>
    <w:rsid w:val="00595CC9"/>
    <w:rsid w:val="00595DA7"/>
    <w:rsid w:val="00596561"/>
    <w:rsid w:val="005975C5"/>
    <w:rsid w:val="005979D3"/>
    <w:rsid w:val="00597B01"/>
    <w:rsid w:val="00597DF1"/>
    <w:rsid w:val="005A02A3"/>
    <w:rsid w:val="005A06DA"/>
    <w:rsid w:val="005A0D7F"/>
    <w:rsid w:val="005A142E"/>
    <w:rsid w:val="005A1668"/>
    <w:rsid w:val="005A1E61"/>
    <w:rsid w:val="005A217A"/>
    <w:rsid w:val="005A2DB0"/>
    <w:rsid w:val="005A3340"/>
    <w:rsid w:val="005A3AF3"/>
    <w:rsid w:val="005A3D12"/>
    <w:rsid w:val="005A3EE3"/>
    <w:rsid w:val="005A40A0"/>
    <w:rsid w:val="005A43C5"/>
    <w:rsid w:val="005A4D71"/>
    <w:rsid w:val="005A5003"/>
    <w:rsid w:val="005A56FA"/>
    <w:rsid w:val="005A5953"/>
    <w:rsid w:val="005A5CFA"/>
    <w:rsid w:val="005A624D"/>
    <w:rsid w:val="005A63AB"/>
    <w:rsid w:val="005A6548"/>
    <w:rsid w:val="005A68EC"/>
    <w:rsid w:val="005A6B36"/>
    <w:rsid w:val="005A6B37"/>
    <w:rsid w:val="005A7DC1"/>
    <w:rsid w:val="005B0474"/>
    <w:rsid w:val="005B0BEB"/>
    <w:rsid w:val="005B15FC"/>
    <w:rsid w:val="005B2159"/>
    <w:rsid w:val="005B2291"/>
    <w:rsid w:val="005B24D7"/>
    <w:rsid w:val="005B309D"/>
    <w:rsid w:val="005B310F"/>
    <w:rsid w:val="005B316F"/>
    <w:rsid w:val="005B38F7"/>
    <w:rsid w:val="005B4D57"/>
    <w:rsid w:val="005B4FD9"/>
    <w:rsid w:val="005B5081"/>
    <w:rsid w:val="005B5714"/>
    <w:rsid w:val="005B57F9"/>
    <w:rsid w:val="005B5AF4"/>
    <w:rsid w:val="005B5B6D"/>
    <w:rsid w:val="005B6395"/>
    <w:rsid w:val="005B6781"/>
    <w:rsid w:val="005B68A2"/>
    <w:rsid w:val="005B6F2B"/>
    <w:rsid w:val="005B7817"/>
    <w:rsid w:val="005B78CA"/>
    <w:rsid w:val="005B7C0E"/>
    <w:rsid w:val="005B7E17"/>
    <w:rsid w:val="005C03B5"/>
    <w:rsid w:val="005C072F"/>
    <w:rsid w:val="005C077E"/>
    <w:rsid w:val="005C07B4"/>
    <w:rsid w:val="005C0BED"/>
    <w:rsid w:val="005C0D07"/>
    <w:rsid w:val="005C0DBB"/>
    <w:rsid w:val="005C1035"/>
    <w:rsid w:val="005C105E"/>
    <w:rsid w:val="005C10AC"/>
    <w:rsid w:val="005C1194"/>
    <w:rsid w:val="005C1540"/>
    <w:rsid w:val="005C15E5"/>
    <w:rsid w:val="005C22A5"/>
    <w:rsid w:val="005C26AE"/>
    <w:rsid w:val="005C2762"/>
    <w:rsid w:val="005C294D"/>
    <w:rsid w:val="005C297E"/>
    <w:rsid w:val="005C2C71"/>
    <w:rsid w:val="005C2CFC"/>
    <w:rsid w:val="005C32E9"/>
    <w:rsid w:val="005C363C"/>
    <w:rsid w:val="005C3CC3"/>
    <w:rsid w:val="005C3D5E"/>
    <w:rsid w:val="005C3F2F"/>
    <w:rsid w:val="005C416C"/>
    <w:rsid w:val="005C4300"/>
    <w:rsid w:val="005C43C7"/>
    <w:rsid w:val="005C45FB"/>
    <w:rsid w:val="005C490B"/>
    <w:rsid w:val="005C4A30"/>
    <w:rsid w:val="005C4F72"/>
    <w:rsid w:val="005C5437"/>
    <w:rsid w:val="005C62E9"/>
    <w:rsid w:val="005C6A4A"/>
    <w:rsid w:val="005C72C7"/>
    <w:rsid w:val="005C7750"/>
    <w:rsid w:val="005C78D6"/>
    <w:rsid w:val="005C7C39"/>
    <w:rsid w:val="005C7CFF"/>
    <w:rsid w:val="005D05CE"/>
    <w:rsid w:val="005D0616"/>
    <w:rsid w:val="005D0761"/>
    <w:rsid w:val="005D0AC2"/>
    <w:rsid w:val="005D0D14"/>
    <w:rsid w:val="005D1226"/>
    <w:rsid w:val="005D19B2"/>
    <w:rsid w:val="005D1A5E"/>
    <w:rsid w:val="005D20FA"/>
    <w:rsid w:val="005D2471"/>
    <w:rsid w:val="005D2534"/>
    <w:rsid w:val="005D2A7A"/>
    <w:rsid w:val="005D2CDF"/>
    <w:rsid w:val="005D3155"/>
    <w:rsid w:val="005D36EE"/>
    <w:rsid w:val="005D37FF"/>
    <w:rsid w:val="005D38A6"/>
    <w:rsid w:val="005D3B26"/>
    <w:rsid w:val="005D3C6E"/>
    <w:rsid w:val="005D3C86"/>
    <w:rsid w:val="005D3CD0"/>
    <w:rsid w:val="005D4745"/>
    <w:rsid w:val="005D4819"/>
    <w:rsid w:val="005D4831"/>
    <w:rsid w:val="005D4CC5"/>
    <w:rsid w:val="005D4D1A"/>
    <w:rsid w:val="005D5407"/>
    <w:rsid w:val="005D565D"/>
    <w:rsid w:val="005D56FF"/>
    <w:rsid w:val="005D5811"/>
    <w:rsid w:val="005D5B72"/>
    <w:rsid w:val="005D5DEA"/>
    <w:rsid w:val="005D6187"/>
    <w:rsid w:val="005D6314"/>
    <w:rsid w:val="005D6709"/>
    <w:rsid w:val="005D69F9"/>
    <w:rsid w:val="005D7069"/>
    <w:rsid w:val="005D78F0"/>
    <w:rsid w:val="005D7B1C"/>
    <w:rsid w:val="005E04FC"/>
    <w:rsid w:val="005E10A5"/>
    <w:rsid w:val="005E1217"/>
    <w:rsid w:val="005E12D1"/>
    <w:rsid w:val="005E1420"/>
    <w:rsid w:val="005E159C"/>
    <w:rsid w:val="005E168E"/>
    <w:rsid w:val="005E18F7"/>
    <w:rsid w:val="005E1C9B"/>
    <w:rsid w:val="005E1DB9"/>
    <w:rsid w:val="005E1F2A"/>
    <w:rsid w:val="005E2249"/>
    <w:rsid w:val="005E22AE"/>
    <w:rsid w:val="005E2511"/>
    <w:rsid w:val="005E27D3"/>
    <w:rsid w:val="005E28B9"/>
    <w:rsid w:val="005E2DF2"/>
    <w:rsid w:val="005E2E6C"/>
    <w:rsid w:val="005E3217"/>
    <w:rsid w:val="005E3703"/>
    <w:rsid w:val="005E3C6F"/>
    <w:rsid w:val="005E4546"/>
    <w:rsid w:val="005E49A3"/>
    <w:rsid w:val="005E5133"/>
    <w:rsid w:val="005E5169"/>
    <w:rsid w:val="005E5247"/>
    <w:rsid w:val="005E5A5A"/>
    <w:rsid w:val="005E641C"/>
    <w:rsid w:val="005E6FCF"/>
    <w:rsid w:val="005E7258"/>
    <w:rsid w:val="005E757F"/>
    <w:rsid w:val="005E7A25"/>
    <w:rsid w:val="005F083F"/>
    <w:rsid w:val="005F0A2E"/>
    <w:rsid w:val="005F10A7"/>
    <w:rsid w:val="005F1503"/>
    <w:rsid w:val="005F1CEC"/>
    <w:rsid w:val="005F1D21"/>
    <w:rsid w:val="005F2B90"/>
    <w:rsid w:val="005F2BF1"/>
    <w:rsid w:val="005F2C28"/>
    <w:rsid w:val="005F3213"/>
    <w:rsid w:val="005F34B5"/>
    <w:rsid w:val="005F397B"/>
    <w:rsid w:val="005F3CB7"/>
    <w:rsid w:val="005F4136"/>
    <w:rsid w:val="005F42A7"/>
    <w:rsid w:val="005F4642"/>
    <w:rsid w:val="005F4DF4"/>
    <w:rsid w:val="005F4EC7"/>
    <w:rsid w:val="005F5330"/>
    <w:rsid w:val="005F5798"/>
    <w:rsid w:val="005F58EF"/>
    <w:rsid w:val="005F5ED3"/>
    <w:rsid w:val="005F5EF7"/>
    <w:rsid w:val="005F5F21"/>
    <w:rsid w:val="005F6092"/>
    <w:rsid w:val="005F60D2"/>
    <w:rsid w:val="005F6456"/>
    <w:rsid w:val="005F6544"/>
    <w:rsid w:val="005F6728"/>
    <w:rsid w:val="005F683E"/>
    <w:rsid w:val="005F6845"/>
    <w:rsid w:val="005F6A15"/>
    <w:rsid w:val="005F6C32"/>
    <w:rsid w:val="005F7778"/>
    <w:rsid w:val="005F77F3"/>
    <w:rsid w:val="006001ED"/>
    <w:rsid w:val="00600353"/>
    <w:rsid w:val="00600460"/>
    <w:rsid w:val="006005CC"/>
    <w:rsid w:val="00600CED"/>
    <w:rsid w:val="0060100D"/>
    <w:rsid w:val="0060101C"/>
    <w:rsid w:val="0060183C"/>
    <w:rsid w:val="0060188B"/>
    <w:rsid w:val="00602A16"/>
    <w:rsid w:val="00602AFC"/>
    <w:rsid w:val="00602E1A"/>
    <w:rsid w:val="00602EFB"/>
    <w:rsid w:val="00603D52"/>
    <w:rsid w:val="00603DCE"/>
    <w:rsid w:val="00603EFA"/>
    <w:rsid w:val="00604276"/>
    <w:rsid w:val="00604610"/>
    <w:rsid w:val="00604EFF"/>
    <w:rsid w:val="006056B3"/>
    <w:rsid w:val="00605B17"/>
    <w:rsid w:val="00605C03"/>
    <w:rsid w:val="00606075"/>
    <w:rsid w:val="00606406"/>
    <w:rsid w:val="00606F68"/>
    <w:rsid w:val="00607105"/>
    <w:rsid w:val="00607414"/>
    <w:rsid w:val="0060765A"/>
    <w:rsid w:val="00607799"/>
    <w:rsid w:val="00610828"/>
    <w:rsid w:val="00610B25"/>
    <w:rsid w:val="006112CF"/>
    <w:rsid w:val="006112F1"/>
    <w:rsid w:val="00611648"/>
    <w:rsid w:val="00611A69"/>
    <w:rsid w:val="00612400"/>
    <w:rsid w:val="00612A70"/>
    <w:rsid w:val="006130E0"/>
    <w:rsid w:val="006130F2"/>
    <w:rsid w:val="006134A3"/>
    <w:rsid w:val="0061403E"/>
    <w:rsid w:val="006143F1"/>
    <w:rsid w:val="00614C4F"/>
    <w:rsid w:val="006152F3"/>
    <w:rsid w:val="0061552F"/>
    <w:rsid w:val="006160E6"/>
    <w:rsid w:val="00616164"/>
    <w:rsid w:val="0061626D"/>
    <w:rsid w:val="006171CE"/>
    <w:rsid w:val="0061729B"/>
    <w:rsid w:val="006174DB"/>
    <w:rsid w:val="00617B2A"/>
    <w:rsid w:val="00617B70"/>
    <w:rsid w:val="00617BAF"/>
    <w:rsid w:val="00617DC3"/>
    <w:rsid w:val="00620383"/>
    <w:rsid w:val="006205F1"/>
    <w:rsid w:val="006206F2"/>
    <w:rsid w:val="00621F79"/>
    <w:rsid w:val="006220D9"/>
    <w:rsid w:val="006228AC"/>
    <w:rsid w:val="0062368D"/>
    <w:rsid w:val="006240D6"/>
    <w:rsid w:val="00624516"/>
    <w:rsid w:val="0062467F"/>
    <w:rsid w:val="006251F3"/>
    <w:rsid w:val="00625AB8"/>
    <w:rsid w:val="00625AC1"/>
    <w:rsid w:val="00625C47"/>
    <w:rsid w:val="00625F22"/>
    <w:rsid w:val="00625F3A"/>
    <w:rsid w:val="00625F5C"/>
    <w:rsid w:val="0062611E"/>
    <w:rsid w:val="0062612C"/>
    <w:rsid w:val="0062646A"/>
    <w:rsid w:val="00626602"/>
    <w:rsid w:val="0062670A"/>
    <w:rsid w:val="0062677C"/>
    <w:rsid w:val="0062679C"/>
    <w:rsid w:val="00626A49"/>
    <w:rsid w:val="00626C67"/>
    <w:rsid w:val="00626D1D"/>
    <w:rsid w:val="00627259"/>
    <w:rsid w:val="00627262"/>
    <w:rsid w:val="00627F75"/>
    <w:rsid w:val="00630097"/>
    <w:rsid w:val="0063021C"/>
    <w:rsid w:val="006304AF"/>
    <w:rsid w:val="0063053C"/>
    <w:rsid w:val="0063065E"/>
    <w:rsid w:val="0063069C"/>
    <w:rsid w:val="00630AA9"/>
    <w:rsid w:val="00630AAC"/>
    <w:rsid w:val="00631095"/>
    <w:rsid w:val="006313D3"/>
    <w:rsid w:val="006315C6"/>
    <w:rsid w:val="006319B7"/>
    <w:rsid w:val="00631AD4"/>
    <w:rsid w:val="00631AD6"/>
    <w:rsid w:val="0063220D"/>
    <w:rsid w:val="00632512"/>
    <w:rsid w:val="00632D14"/>
    <w:rsid w:val="006330D7"/>
    <w:rsid w:val="006332DE"/>
    <w:rsid w:val="006338FC"/>
    <w:rsid w:val="006343B4"/>
    <w:rsid w:val="0063492D"/>
    <w:rsid w:val="00634D2B"/>
    <w:rsid w:val="00634F39"/>
    <w:rsid w:val="00634F41"/>
    <w:rsid w:val="00635717"/>
    <w:rsid w:val="0063629F"/>
    <w:rsid w:val="00636635"/>
    <w:rsid w:val="00636A3E"/>
    <w:rsid w:val="00636C76"/>
    <w:rsid w:val="00636CC9"/>
    <w:rsid w:val="00636E4B"/>
    <w:rsid w:val="00636FA3"/>
    <w:rsid w:val="00636FC5"/>
    <w:rsid w:val="00637115"/>
    <w:rsid w:val="00637121"/>
    <w:rsid w:val="0063712E"/>
    <w:rsid w:val="006375EF"/>
    <w:rsid w:val="0063770C"/>
    <w:rsid w:val="006378AB"/>
    <w:rsid w:val="00637CD8"/>
    <w:rsid w:val="006400C6"/>
    <w:rsid w:val="006400EF"/>
    <w:rsid w:val="006403C1"/>
    <w:rsid w:val="006405B1"/>
    <w:rsid w:val="0064074E"/>
    <w:rsid w:val="00640C34"/>
    <w:rsid w:val="00640DA7"/>
    <w:rsid w:val="0064101C"/>
    <w:rsid w:val="00641B58"/>
    <w:rsid w:val="00641D70"/>
    <w:rsid w:val="00641F0D"/>
    <w:rsid w:val="00641FEA"/>
    <w:rsid w:val="0064274B"/>
    <w:rsid w:val="00642D5B"/>
    <w:rsid w:val="00642EEE"/>
    <w:rsid w:val="00643047"/>
    <w:rsid w:val="00643714"/>
    <w:rsid w:val="0064389F"/>
    <w:rsid w:val="00643DE4"/>
    <w:rsid w:val="006443B7"/>
    <w:rsid w:val="006464E0"/>
    <w:rsid w:val="00646750"/>
    <w:rsid w:val="006469AD"/>
    <w:rsid w:val="00646AC7"/>
    <w:rsid w:val="00646AEC"/>
    <w:rsid w:val="00647280"/>
    <w:rsid w:val="006473AA"/>
    <w:rsid w:val="006477B2"/>
    <w:rsid w:val="00647A0C"/>
    <w:rsid w:val="00647F28"/>
    <w:rsid w:val="0065009F"/>
    <w:rsid w:val="0065099F"/>
    <w:rsid w:val="0065156B"/>
    <w:rsid w:val="0065186E"/>
    <w:rsid w:val="00651C6A"/>
    <w:rsid w:val="00651DA4"/>
    <w:rsid w:val="0065204C"/>
    <w:rsid w:val="0065214F"/>
    <w:rsid w:val="0065231C"/>
    <w:rsid w:val="00652462"/>
    <w:rsid w:val="006527D3"/>
    <w:rsid w:val="006529D5"/>
    <w:rsid w:val="00652AD8"/>
    <w:rsid w:val="00652C81"/>
    <w:rsid w:val="00652DBD"/>
    <w:rsid w:val="00653683"/>
    <w:rsid w:val="006545B6"/>
    <w:rsid w:val="006546A1"/>
    <w:rsid w:val="00654893"/>
    <w:rsid w:val="00654E62"/>
    <w:rsid w:val="00655036"/>
    <w:rsid w:val="006552CE"/>
    <w:rsid w:val="006554DF"/>
    <w:rsid w:val="006556D5"/>
    <w:rsid w:val="0065570A"/>
    <w:rsid w:val="00655921"/>
    <w:rsid w:val="00655BD5"/>
    <w:rsid w:val="00655F75"/>
    <w:rsid w:val="00656368"/>
    <w:rsid w:val="00656D29"/>
    <w:rsid w:val="00656D85"/>
    <w:rsid w:val="006576C1"/>
    <w:rsid w:val="00657CC4"/>
    <w:rsid w:val="00660059"/>
    <w:rsid w:val="00660866"/>
    <w:rsid w:val="00660AE8"/>
    <w:rsid w:val="00661319"/>
    <w:rsid w:val="00661534"/>
    <w:rsid w:val="0066228E"/>
    <w:rsid w:val="00662A80"/>
    <w:rsid w:val="00662DDF"/>
    <w:rsid w:val="00662E6C"/>
    <w:rsid w:val="00662F64"/>
    <w:rsid w:val="00662FAC"/>
    <w:rsid w:val="006631ED"/>
    <w:rsid w:val="0066325B"/>
    <w:rsid w:val="006633A6"/>
    <w:rsid w:val="00663728"/>
    <w:rsid w:val="006639A0"/>
    <w:rsid w:val="00664B1F"/>
    <w:rsid w:val="006656A5"/>
    <w:rsid w:val="006658F7"/>
    <w:rsid w:val="00665962"/>
    <w:rsid w:val="00665D15"/>
    <w:rsid w:val="006664D3"/>
    <w:rsid w:val="00666823"/>
    <w:rsid w:val="00666E4F"/>
    <w:rsid w:val="00666E67"/>
    <w:rsid w:val="006679CC"/>
    <w:rsid w:val="00667B38"/>
    <w:rsid w:val="006700A9"/>
    <w:rsid w:val="00670129"/>
    <w:rsid w:val="006701C5"/>
    <w:rsid w:val="0067098C"/>
    <w:rsid w:val="006709E8"/>
    <w:rsid w:val="00670B8C"/>
    <w:rsid w:val="00670C3E"/>
    <w:rsid w:val="006714C1"/>
    <w:rsid w:val="0067168D"/>
    <w:rsid w:val="006716A2"/>
    <w:rsid w:val="00671864"/>
    <w:rsid w:val="006718DA"/>
    <w:rsid w:val="006719E2"/>
    <w:rsid w:val="00672212"/>
    <w:rsid w:val="00672439"/>
    <w:rsid w:val="0067279C"/>
    <w:rsid w:val="00672C9C"/>
    <w:rsid w:val="00672CDF"/>
    <w:rsid w:val="006734A0"/>
    <w:rsid w:val="00673588"/>
    <w:rsid w:val="006736BA"/>
    <w:rsid w:val="0067398F"/>
    <w:rsid w:val="00673E6F"/>
    <w:rsid w:val="006743F7"/>
    <w:rsid w:val="00674671"/>
    <w:rsid w:val="00674D0F"/>
    <w:rsid w:val="00674FA7"/>
    <w:rsid w:val="00675736"/>
    <w:rsid w:val="00675900"/>
    <w:rsid w:val="00675A14"/>
    <w:rsid w:val="00675DCC"/>
    <w:rsid w:val="00675E51"/>
    <w:rsid w:val="00675E65"/>
    <w:rsid w:val="006760DB"/>
    <w:rsid w:val="00676F69"/>
    <w:rsid w:val="00677719"/>
    <w:rsid w:val="00677C11"/>
    <w:rsid w:val="006803CC"/>
    <w:rsid w:val="0068076E"/>
    <w:rsid w:val="0068098B"/>
    <w:rsid w:val="00680F1D"/>
    <w:rsid w:val="00681022"/>
    <w:rsid w:val="00681119"/>
    <w:rsid w:val="006813CC"/>
    <w:rsid w:val="00681C56"/>
    <w:rsid w:val="006820FF"/>
    <w:rsid w:val="006829A7"/>
    <w:rsid w:val="006829BB"/>
    <w:rsid w:val="00682C54"/>
    <w:rsid w:val="00683323"/>
    <w:rsid w:val="00683518"/>
    <w:rsid w:val="00683BDC"/>
    <w:rsid w:val="00683C29"/>
    <w:rsid w:val="0068449F"/>
    <w:rsid w:val="00684A81"/>
    <w:rsid w:val="00684CAC"/>
    <w:rsid w:val="00684DE9"/>
    <w:rsid w:val="006853B4"/>
    <w:rsid w:val="006855EB"/>
    <w:rsid w:val="00685870"/>
    <w:rsid w:val="00685A5E"/>
    <w:rsid w:val="00685A78"/>
    <w:rsid w:val="00685ABC"/>
    <w:rsid w:val="00685C84"/>
    <w:rsid w:val="006861F2"/>
    <w:rsid w:val="00686920"/>
    <w:rsid w:val="00686C15"/>
    <w:rsid w:val="00686C7B"/>
    <w:rsid w:val="00686F8E"/>
    <w:rsid w:val="00686FA6"/>
    <w:rsid w:val="00686FA7"/>
    <w:rsid w:val="006879C7"/>
    <w:rsid w:val="00687C15"/>
    <w:rsid w:val="00687CC3"/>
    <w:rsid w:val="00687EA9"/>
    <w:rsid w:val="00687F3D"/>
    <w:rsid w:val="00687FAE"/>
    <w:rsid w:val="006905C7"/>
    <w:rsid w:val="006908ED"/>
    <w:rsid w:val="00690A4C"/>
    <w:rsid w:val="006918F1"/>
    <w:rsid w:val="00691A2D"/>
    <w:rsid w:val="00692526"/>
    <w:rsid w:val="00692608"/>
    <w:rsid w:val="006927C9"/>
    <w:rsid w:val="00692C98"/>
    <w:rsid w:val="00692D62"/>
    <w:rsid w:val="00692FE6"/>
    <w:rsid w:val="00693062"/>
    <w:rsid w:val="00693368"/>
    <w:rsid w:val="00693539"/>
    <w:rsid w:val="0069360C"/>
    <w:rsid w:val="00693805"/>
    <w:rsid w:val="006939AD"/>
    <w:rsid w:val="00693CE0"/>
    <w:rsid w:val="006944AE"/>
    <w:rsid w:val="0069464F"/>
    <w:rsid w:val="0069474F"/>
    <w:rsid w:val="00694889"/>
    <w:rsid w:val="00694FEA"/>
    <w:rsid w:val="00695498"/>
    <w:rsid w:val="00695E68"/>
    <w:rsid w:val="00696109"/>
    <w:rsid w:val="006963BF"/>
    <w:rsid w:val="00696567"/>
    <w:rsid w:val="0069708C"/>
    <w:rsid w:val="006975E9"/>
    <w:rsid w:val="006A04E1"/>
    <w:rsid w:val="006A08D2"/>
    <w:rsid w:val="006A0BD3"/>
    <w:rsid w:val="006A0C49"/>
    <w:rsid w:val="006A0E52"/>
    <w:rsid w:val="006A0F3D"/>
    <w:rsid w:val="006A1811"/>
    <w:rsid w:val="006A228D"/>
    <w:rsid w:val="006A2824"/>
    <w:rsid w:val="006A29F1"/>
    <w:rsid w:val="006A2BAC"/>
    <w:rsid w:val="006A314F"/>
    <w:rsid w:val="006A3AFC"/>
    <w:rsid w:val="006A3D1F"/>
    <w:rsid w:val="006A3DAD"/>
    <w:rsid w:val="006A4354"/>
    <w:rsid w:val="006A46D3"/>
    <w:rsid w:val="006A4BF9"/>
    <w:rsid w:val="006A5029"/>
    <w:rsid w:val="006A513D"/>
    <w:rsid w:val="006A58D4"/>
    <w:rsid w:val="006A6130"/>
    <w:rsid w:val="006A6A83"/>
    <w:rsid w:val="006A6B4D"/>
    <w:rsid w:val="006A6C31"/>
    <w:rsid w:val="006A6C4F"/>
    <w:rsid w:val="006A6EE8"/>
    <w:rsid w:val="006A6FE5"/>
    <w:rsid w:val="006A72E9"/>
    <w:rsid w:val="006A78DE"/>
    <w:rsid w:val="006A7D1D"/>
    <w:rsid w:val="006A7F56"/>
    <w:rsid w:val="006B047D"/>
    <w:rsid w:val="006B0811"/>
    <w:rsid w:val="006B0A99"/>
    <w:rsid w:val="006B101E"/>
    <w:rsid w:val="006B1083"/>
    <w:rsid w:val="006B119B"/>
    <w:rsid w:val="006B178D"/>
    <w:rsid w:val="006B18FC"/>
    <w:rsid w:val="006B194B"/>
    <w:rsid w:val="006B19DB"/>
    <w:rsid w:val="006B26B2"/>
    <w:rsid w:val="006B2BB5"/>
    <w:rsid w:val="006B30BC"/>
    <w:rsid w:val="006B31B9"/>
    <w:rsid w:val="006B3708"/>
    <w:rsid w:val="006B370A"/>
    <w:rsid w:val="006B4249"/>
    <w:rsid w:val="006B42B1"/>
    <w:rsid w:val="006B448B"/>
    <w:rsid w:val="006B459B"/>
    <w:rsid w:val="006B4B41"/>
    <w:rsid w:val="006B4B5B"/>
    <w:rsid w:val="006B4EE2"/>
    <w:rsid w:val="006B5115"/>
    <w:rsid w:val="006B554C"/>
    <w:rsid w:val="006B55A4"/>
    <w:rsid w:val="006B58E1"/>
    <w:rsid w:val="006B5999"/>
    <w:rsid w:val="006B5B3E"/>
    <w:rsid w:val="006B5E52"/>
    <w:rsid w:val="006B612C"/>
    <w:rsid w:val="006B6272"/>
    <w:rsid w:val="006B6299"/>
    <w:rsid w:val="006B6F87"/>
    <w:rsid w:val="006B70BF"/>
    <w:rsid w:val="006B71B7"/>
    <w:rsid w:val="006B74E5"/>
    <w:rsid w:val="006B793A"/>
    <w:rsid w:val="006B7958"/>
    <w:rsid w:val="006B7C2E"/>
    <w:rsid w:val="006C04F5"/>
    <w:rsid w:val="006C0A75"/>
    <w:rsid w:val="006C0DB0"/>
    <w:rsid w:val="006C1204"/>
    <w:rsid w:val="006C12CD"/>
    <w:rsid w:val="006C219D"/>
    <w:rsid w:val="006C2739"/>
    <w:rsid w:val="006C2CC8"/>
    <w:rsid w:val="006C2D8B"/>
    <w:rsid w:val="006C356D"/>
    <w:rsid w:val="006C3A05"/>
    <w:rsid w:val="006C3DC7"/>
    <w:rsid w:val="006C40D3"/>
    <w:rsid w:val="006C438A"/>
    <w:rsid w:val="006C443B"/>
    <w:rsid w:val="006C4711"/>
    <w:rsid w:val="006C4A87"/>
    <w:rsid w:val="006C4FF3"/>
    <w:rsid w:val="006C5458"/>
    <w:rsid w:val="006C55D1"/>
    <w:rsid w:val="006C587D"/>
    <w:rsid w:val="006C5913"/>
    <w:rsid w:val="006C59B1"/>
    <w:rsid w:val="006C5F6B"/>
    <w:rsid w:val="006C5FAB"/>
    <w:rsid w:val="006C60FE"/>
    <w:rsid w:val="006C65A0"/>
    <w:rsid w:val="006C65A6"/>
    <w:rsid w:val="006C695D"/>
    <w:rsid w:val="006C7706"/>
    <w:rsid w:val="006C779E"/>
    <w:rsid w:val="006C7B25"/>
    <w:rsid w:val="006C7C9B"/>
    <w:rsid w:val="006D0062"/>
    <w:rsid w:val="006D092D"/>
    <w:rsid w:val="006D0B4A"/>
    <w:rsid w:val="006D13F0"/>
    <w:rsid w:val="006D189B"/>
    <w:rsid w:val="006D1BC7"/>
    <w:rsid w:val="006D286E"/>
    <w:rsid w:val="006D34E2"/>
    <w:rsid w:val="006D36F0"/>
    <w:rsid w:val="006D3CF7"/>
    <w:rsid w:val="006D4667"/>
    <w:rsid w:val="006D466D"/>
    <w:rsid w:val="006D50F9"/>
    <w:rsid w:val="006D5FEC"/>
    <w:rsid w:val="006D6361"/>
    <w:rsid w:val="006D647E"/>
    <w:rsid w:val="006D6626"/>
    <w:rsid w:val="006D6733"/>
    <w:rsid w:val="006D7EAA"/>
    <w:rsid w:val="006D7EDF"/>
    <w:rsid w:val="006E0476"/>
    <w:rsid w:val="006E0B80"/>
    <w:rsid w:val="006E0CA3"/>
    <w:rsid w:val="006E0DC1"/>
    <w:rsid w:val="006E1329"/>
    <w:rsid w:val="006E136B"/>
    <w:rsid w:val="006E169D"/>
    <w:rsid w:val="006E16AF"/>
    <w:rsid w:val="006E172A"/>
    <w:rsid w:val="006E1E6E"/>
    <w:rsid w:val="006E21DC"/>
    <w:rsid w:val="006E2751"/>
    <w:rsid w:val="006E2AC3"/>
    <w:rsid w:val="006E2B46"/>
    <w:rsid w:val="006E2E43"/>
    <w:rsid w:val="006E31D0"/>
    <w:rsid w:val="006E3460"/>
    <w:rsid w:val="006E34CA"/>
    <w:rsid w:val="006E3618"/>
    <w:rsid w:val="006E3A59"/>
    <w:rsid w:val="006E3F5A"/>
    <w:rsid w:val="006E48F4"/>
    <w:rsid w:val="006E4C9F"/>
    <w:rsid w:val="006E4D24"/>
    <w:rsid w:val="006E4DDC"/>
    <w:rsid w:val="006E4F5C"/>
    <w:rsid w:val="006E54C5"/>
    <w:rsid w:val="006E55FE"/>
    <w:rsid w:val="006E567B"/>
    <w:rsid w:val="006E5AAF"/>
    <w:rsid w:val="006E60DD"/>
    <w:rsid w:val="006E614C"/>
    <w:rsid w:val="006E61BD"/>
    <w:rsid w:val="006E63BE"/>
    <w:rsid w:val="006E658E"/>
    <w:rsid w:val="006E6A37"/>
    <w:rsid w:val="006E6E8A"/>
    <w:rsid w:val="006E75EB"/>
    <w:rsid w:val="006E761D"/>
    <w:rsid w:val="006E7800"/>
    <w:rsid w:val="006E78FE"/>
    <w:rsid w:val="006E7F98"/>
    <w:rsid w:val="006F00E7"/>
    <w:rsid w:val="006F0247"/>
    <w:rsid w:val="006F08B5"/>
    <w:rsid w:val="006F08D5"/>
    <w:rsid w:val="006F14E1"/>
    <w:rsid w:val="006F1BCB"/>
    <w:rsid w:val="006F1CF9"/>
    <w:rsid w:val="006F1EEE"/>
    <w:rsid w:val="006F2036"/>
    <w:rsid w:val="006F22A2"/>
    <w:rsid w:val="006F2638"/>
    <w:rsid w:val="006F2A9C"/>
    <w:rsid w:val="006F31FF"/>
    <w:rsid w:val="006F3578"/>
    <w:rsid w:val="006F3873"/>
    <w:rsid w:val="006F3930"/>
    <w:rsid w:val="006F3EC3"/>
    <w:rsid w:val="006F492B"/>
    <w:rsid w:val="006F4A45"/>
    <w:rsid w:val="006F5264"/>
    <w:rsid w:val="006F53E3"/>
    <w:rsid w:val="006F5453"/>
    <w:rsid w:val="006F5C3C"/>
    <w:rsid w:val="006F5F0B"/>
    <w:rsid w:val="006F6383"/>
    <w:rsid w:val="006F6592"/>
    <w:rsid w:val="006F6850"/>
    <w:rsid w:val="006F6DAB"/>
    <w:rsid w:val="006F6ECA"/>
    <w:rsid w:val="006F7125"/>
    <w:rsid w:val="006F73C4"/>
    <w:rsid w:val="006F7BDD"/>
    <w:rsid w:val="006F7F6C"/>
    <w:rsid w:val="007000D9"/>
    <w:rsid w:val="00700351"/>
    <w:rsid w:val="007007C4"/>
    <w:rsid w:val="00700810"/>
    <w:rsid w:val="00700837"/>
    <w:rsid w:val="007017C5"/>
    <w:rsid w:val="00701E21"/>
    <w:rsid w:val="00702481"/>
    <w:rsid w:val="007029B4"/>
    <w:rsid w:val="007029F7"/>
    <w:rsid w:val="00702A10"/>
    <w:rsid w:val="00702E06"/>
    <w:rsid w:val="00702F82"/>
    <w:rsid w:val="00703283"/>
    <w:rsid w:val="00703B75"/>
    <w:rsid w:val="00703B76"/>
    <w:rsid w:val="00703F31"/>
    <w:rsid w:val="00703FCD"/>
    <w:rsid w:val="0070400E"/>
    <w:rsid w:val="007041BA"/>
    <w:rsid w:val="0070444C"/>
    <w:rsid w:val="00704B3E"/>
    <w:rsid w:val="0070562C"/>
    <w:rsid w:val="00705CC7"/>
    <w:rsid w:val="00706247"/>
    <w:rsid w:val="007069A7"/>
    <w:rsid w:val="007069CD"/>
    <w:rsid w:val="00706D47"/>
    <w:rsid w:val="00707400"/>
    <w:rsid w:val="00707534"/>
    <w:rsid w:val="00707DB5"/>
    <w:rsid w:val="00707EE0"/>
    <w:rsid w:val="00707FE4"/>
    <w:rsid w:val="007102EF"/>
    <w:rsid w:val="007103CD"/>
    <w:rsid w:val="00710CE6"/>
    <w:rsid w:val="00711037"/>
    <w:rsid w:val="0071146E"/>
    <w:rsid w:val="007119FB"/>
    <w:rsid w:val="00712FCD"/>
    <w:rsid w:val="007131B0"/>
    <w:rsid w:val="007134AB"/>
    <w:rsid w:val="007138A8"/>
    <w:rsid w:val="00714062"/>
    <w:rsid w:val="007142E7"/>
    <w:rsid w:val="00714951"/>
    <w:rsid w:val="00714C8A"/>
    <w:rsid w:val="00714D99"/>
    <w:rsid w:val="00714E87"/>
    <w:rsid w:val="007157DB"/>
    <w:rsid w:val="00715A58"/>
    <w:rsid w:val="00715B6E"/>
    <w:rsid w:val="00715D90"/>
    <w:rsid w:val="00716332"/>
    <w:rsid w:val="00716672"/>
    <w:rsid w:val="00716852"/>
    <w:rsid w:val="0071697B"/>
    <w:rsid w:val="00716E86"/>
    <w:rsid w:val="00716F2E"/>
    <w:rsid w:val="00717196"/>
    <w:rsid w:val="0071724E"/>
    <w:rsid w:val="00717590"/>
    <w:rsid w:val="007176CF"/>
    <w:rsid w:val="00717957"/>
    <w:rsid w:val="00717A5B"/>
    <w:rsid w:val="00720500"/>
    <w:rsid w:val="00720A2E"/>
    <w:rsid w:val="00720B28"/>
    <w:rsid w:val="00721BED"/>
    <w:rsid w:val="007229AF"/>
    <w:rsid w:val="00722C3D"/>
    <w:rsid w:val="007231FE"/>
    <w:rsid w:val="00723225"/>
    <w:rsid w:val="00723979"/>
    <w:rsid w:val="00723DEC"/>
    <w:rsid w:val="00724139"/>
    <w:rsid w:val="00724384"/>
    <w:rsid w:val="00724BA9"/>
    <w:rsid w:val="00725130"/>
    <w:rsid w:val="00725483"/>
    <w:rsid w:val="00725F96"/>
    <w:rsid w:val="0072673F"/>
    <w:rsid w:val="00726835"/>
    <w:rsid w:val="00726933"/>
    <w:rsid w:val="00726A59"/>
    <w:rsid w:val="00727196"/>
    <w:rsid w:val="00727A9A"/>
    <w:rsid w:val="00730955"/>
    <w:rsid w:val="00731A92"/>
    <w:rsid w:val="00731B8B"/>
    <w:rsid w:val="00731D09"/>
    <w:rsid w:val="00731D3A"/>
    <w:rsid w:val="0073242D"/>
    <w:rsid w:val="00732767"/>
    <w:rsid w:val="0073277E"/>
    <w:rsid w:val="00732894"/>
    <w:rsid w:val="00732DC8"/>
    <w:rsid w:val="00732E11"/>
    <w:rsid w:val="00733022"/>
    <w:rsid w:val="00733102"/>
    <w:rsid w:val="00733B95"/>
    <w:rsid w:val="00733E3A"/>
    <w:rsid w:val="007343A1"/>
    <w:rsid w:val="00734665"/>
    <w:rsid w:val="007348EC"/>
    <w:rsid w:val="007349A9"/>
    <w:rsid w:val="00734ACA"/>
    <w:rsid w:val="00734AF6"/>
    <w:rsid w:val="00734CA1"/>
    <w:rsid w:val="00735507"/>
    <w:rsid w:val="0073550F"/>
    <w:rsid w:val="00735635"/>
    <w:rsid w:val="007356A1"/>
    <w:rsid w:val="00735A4B"/>
    <w:rsid w:val="007366A9"/>
    <w:rsid w:val="00736ACD"/>
    <w:rsid w:val="00736D01"/>
    <w:rsid w:val="00736DD6"/>
    <w:rsid w:val="00737948"/>
    <w:rsid w:val="00737D40"/>
    <w:rsid w:val="00737F90"/>
    <w:rsid w:val="0074077E"/>
    <w:rsid w:val="0074123F"/>
    <w:rsid w:val="007413D9"/>
    <w:rsid w:val="00741415"/>
    <w:rsid w:val="00741523"/>
    <w:rsid w:val="007415AA"/>
    <w:rsid w:val="007419F5"/>
    <w:rsid w:val="00741DFD"/>
    <w:rsid w:val="00741EEB"/>
    <w:rsid w:val="00742371"/>
    <w:rsid w:val="00742536"/>
    <w:rsid w:val="00742A51"/>
    <w:rsid w:val="00742AF7"/>
    <w:rsid w:val="00742B72"/>
    <w:rsid w:val="007431A7"/>
    <w:rsid w:val="00743503"/>
    <w:rsid w:val="0074424F"/>
    <w:rsid w:val="00744351"/>
    <w:rsid w:val="00744401"/>
    <w:rsid w:val="00744A4E"/>
    <w:rsid w:val="00744AC7"/>
    <w:rsid w:val="00744BEE"/>
    <w:rsid w:val="00744E4D"/>
    <w:rsid w:val="00744E8F"/>
    <w:rsid w:val="0074501A"/>
    <w:rsid w:val="00745429"/>
    <w:rsid w:val="007456D4"/>
    <w:rsid w:val="007468A9"/>
    <w:rsid w:val="00746D60"/>
    <w:rsid w:val="0074720F"/>
    <w:rsid w:val="00747597"/>
    <w:rsid w:val="00747599"/>
    <w:rsid w:val="00747638"/>
    <w:rsid w:val="007478C5"/>
    <w:rsid w:val="007507C8"/>
    <w:rsid w:val="00750AC6"/>
    <w:rsid w:val="00751099"/>
    <w:rsid w:val="007515C5"/>
    <w:rsid w:val="00751985"/>
    <w:rsid w:val="007519A2"/>
    <w:rsid w:val="00751DE9"/>
    <w:rsid w:val="00752091"/>
    <w:rsid w:val="00752586"/>
    <w:rsid w:val="0075271F"/>
    <w:rsid w:val="00752D3B"/>
    <w:rsid w:val="00752D46"/>
    <w:rsid w:val="00752DBB"/>
    <w:rsid w:val="00752FCB"/>
    <w:rsid w:val="0075311E"/>
    <w:rsid w:val="007532AD"/>
    <w:rsid w:val="00753A85"/>
    <w:rsid w:val="007541C7"/>
    <w:rsid w:val="007547A9"/>
    <w:rsid w:val="00754B09"/>
    <w:rsid w:val="00754E47"/>
    <w:rsid w:val="00754F56"/>
    <w:rsid w:val="00755305"/>
    <w:rsid w:val="007553E7"/>
    <w:rsid w:val="00755967"/>
    <w:rsid w:val="00755D70"/>
    <w:rsid w:val="0075623F"/>
    <w:rsid w:val="00756311"/>
    <w:rsid w:val="00756351"/>
    <w:rsid w:val="00756497"/>
    <w:rsid w:val="0075676A"/>
    <w:rsid w:val="00756A20"/>
    <w:rsid w:val="00756CC7"/>
    <w:rsid w:val="00757033"/>
    <w:rsid w:val="00757330"/>
    <w:rsid w:val="00757426"/>
    <w:rsid w:val="00757B92"/>
    <w:rsid w:val="00757F2F"/>
    <w:rsid w:val="00760064"/>
    <w:rsid w:val="00760136"/>
    <w:rsid w:val="007605FF"/>
    <w:rsid w:val="0076097F"/>
    <w:rsid w:val="00760A51"/>
    <w:rsid w:val="00760B52"/>
    <w:rsid w:val="00760BF5"/>
    <w:rsid w:val="00760D26"/>
    <w:rsid w:val="00760E74"/>
    <w:rsid w:val="0076108F"/>
    <w:rsid w:val="00761407"/>
    <w:rsid w:val="007616DE"/>
    <w:rsid w:val="00761A48"/>
    <w:rsid w:val="00761D24"/>
    <w:rsid w:val="00761F0A"/>
    <w:rsid w:val="007620EB"/>
    <w:rsid w:val="0076252B"/>
    <w:rsid w:val="007626BF"/>
    <w:rsid w:val="007626F7"/>
    <w:rsid w:val="00762848"/>
    <w:rsid w:val="00762874"/>
    <w:rsid w:val="00762B11"/>
    <w:rsid w:val="00762B90"/>
    <w:rsid w:val="00762C3D"/>
    <w:rsid w:val="00762D36"/>
    <w:rsid w:val="00762FC7"/>
    <w:rsid w:val="007635EF"/>
    <w:rsid w:val="00763615"/>
    <w:rsid w:val="00763631"/>
    <w:rsid w:val="0076369B"/>
    <w:rsid w:val="00763796"/>
    <w:rsid w:val="007642CF"/>
    <w:rsid w:val="0076436B"/>
    <w:rsid w:val="00764497"/>
    <w:rsid w:val="007649C5"/>
    <w:rsid w:val="0076513F"/>
    <w:rsid w:val="00765915"/>
    <w:rsid w:val="00766F01"/>
    <w:rsid w:val="00766F6D"/>
    <w:rsid w:val="00767098"/>
    <w:rsid w:val="0076719D"/>
    <w:rsid w:val="00767652"/>
    <w:rsid w:val="00767930"/>
    <w:rsid w:val="00767A45"/>
    <w:rsid w:val="00767FD4"/>
    <w:rsid w:val="007702FF"/>
    <w:rsid w:val="007707A7"/>
    <w:rsid w:val="00770BD8"/>
    <w:rsid w:val="0077147C"/>
    <w:rsid w:val="0077172F"/>
    <w:rsid w:val="00771843"/>
    <w:rsid w:val="00771C31"/>
    <w:rsid w:val="00771CF4"/>
    <w:rsid w:val="00771E26"/>
    <w:rsid w:val="00771FCE"/>
    <w:rsid w:val="0077239A"/>
    <w:rsid w:val="00772785"/>
    <w:rsid w:val="00773032"/>
    <w:rsid w:val="0077314D"/>
    <w:rsid w:val="007732CE"/>
    <w:rsid w:val="0077340A"/>
    <w:rsid w:val="00773628"/>
    <w:rsid w:val="0077391C"/>
    <w:rsid w:val="0077395F"/>
    <w:rsid w:val="007739F9"/>
    <w:rsid w:val="007743E6"/>
    <w:rsid w:val="00774B99"/>
    <w:rsid w:val="00774BCE"/>
    <w:rsid w:val="00774D18"/>
    <w:rsid w:val="00774FEB"/>
    <w:rsid w:val="0077517A"/>
    <w:rsid w:val="0077594F"/>
    <w:rsid w:val="00775B33"/>
    <w:rsid w:val="00775F72"/>
    <w:rsid w:val="0077653B"/>
    <w:rsid w:val="00776D67"/>
    <w:rsid w:val="00776D78"/>
    <w:rsid w:val="00777716"/>
    <w:rsid w:val="00777AA9"/>
    <w:rsid w:val="007803B5"/>
    <w:rsid w:val="0078064B"/>
    <w:rsid w:val="007807FB"/>
    <w:rsid w:val="00781A24"/>
    <w:rsid w:val="00781DFB"/>
    <w:rsid w:val="00781E3B"/>
    <w:rsid w:val="00781EE1"/>
    <w:rsid w:val="0078212C"/>
    <w:rsid w:val="00782189"/>
    <w:rsid w:val="007823C8"/>
    <w:rsid w:val="00782BFD"/>
    <w:rsid w:val="007830AF"/>
    <w:rsid w:val="00783111"/>
    <w:rsid w:val="0078384B"/>
    <w:rsid w:val="00783994"/>
    <w:rsid w:val="007839ED"/>
    <w:rsid w:val="00783C52"/>
    <w:rsid w:val="00783F3E"/>
    <w:rsid w:val="00783F67"/>
    <w:rsid w:val="00783FAD"/>
    <w:rsid w:val="007840F3"/>
    <w:rsid w:val="0078466B"/>
    <w:rsid w:val="0078469F"/>
    <w:rsid w:val="00784739"/>
    <w:rsid w:val="00784A92"/>
    <w:rsid w:val="00784AEB"/>
    <w:rsid w:val="00785115"/>
    <w:rsid w:val="0078534E"/>
    <w:rsid w:val="00785865"/>
    <w:rsid w:val="00785AAC"/>
    <w:rsid w:val="00785D21"/>
    <w:rsid w:val="00785DD8"/>
    <w:rsid w:val="00785F00"/>
    <w:rsid w:val="00786014"/>
    <w:rsid w:val="007861FE"/>
    <w:rsid w:val="00786384"/>
    <w:rsid w:val="007863E5"/>
    <w:rsid w:val="0078653E"/>
    <w:rsid w:val="00786848"/>
    <w:rsid w:val="007868A3"/>
    <w:rsid w:val="00786958"/>
    <w:rsid w:val="00786F1D"/>
    <w:rsid w:val="0078719D"/>
    <w:rsid w:val="007875F2"/>
    <w:rsid w:val="0078770C"/>
    <w:rsid w:val="007877C8"/>
    <w:rsid w:val="00787C1C"/>
    <w:rsid w:val="00787CE0"/>
    <w:rsid w:val="00787D19"/>
    <w:rsid w:val="00787D87"/>
    <w:rsid w:val="00787E2F"/>
    <w:rsid w:val="00790776"/>
    <w:rsid w:val="00791196"/>
    <w:rsid w:val="00792037"/>
    <w:rsid w:val="007920B4"/>
    <w:rsid w:val="007922EB"/>
    <w:rsid w:val="00792705"/>
    <w:rsid w:val="0079307C"/>
    <w:rsid w:val="007933B8"/>
    <w:rsid w:val="00793A15"/>
    <w:rsid w:val="00793C89"/>
    <w:rsid w:val="00793CE2"/>
    <w:rsid w:val="00794173"/>
    <w:rsid w:val="007942AC"/>
    <w:rsid w:val="00794506"/>
    <w:rsid w:val="00794642"/>
    <w:rsid w:val="00794906"/>
    <w:rsid w:val="0079533C"/>
    <w:rsid w:val="00795469"/>
    <w:rsid w:val="007959C5"/>
    <w:rsid w:val="00795CD0"/>
    <w:rsid w:val="00795F0E"/>
    <w:rsid w:val="0079628E"/>
    <w:rsid w:val="007974D0"/>
    <w:rsid w:val="007A004E"/>
    <w:rsid w:val="007A051B"/>
    <w:rsid w:val="007A0913"/>
    <w:rsid w:val="007A0C43"/>
    <w:rsid w:val="007A140E"/>
    <w:rsid w:val="007A141A"/>
    <w:rsid w:val="007A1547"/>
    <w:rsid w:val="007A1F43"/>
    <w:rsid w:val="007A21A4"/>
    <w:rsid w:val="007A2261"/>
    <w:rsid w:val="007A2A98"/>
    <w:rsid w:val="007A2CAC"/>
    <w:rsid w:val="007A2CF6"/>
    <w:rsid w:val="007A3051"/>
    <w:rsid w:val="007A31DA"/>
    <w:rsid w:val="007A3B05"/>
    <w:rsid w:val="007A3CD8"/>
    <w:rsid w:val="007A4216"/>
    <w:rsid w:val="007A423C"/>
    <w:rsid w:val="007A4CF1"/>
    <w:rsid w:val="007A4DE3"/>
    <w:rsid w:val="007A50DA"/>
    <w:rsid w:val="007A513F"/>
    <w:rsid w:val="007A522A"/>
    <w:rsid w:val="007A59BC"/>
    <w:rsid w:val="007A5F48"/>
    <w:rsid w:val="007A5FD9"/>
    <w:rsid w:val="007A626B"/>
    <w:rsid w:val="007A7546"/>
    <w:rsid w:val="007A7BF3"/>
    <w:rsid w:val="007A7D63"/>
    <w:rsid w:val="007B053C"/>
    <w:rsid w:val="007B0971"/>
    <w:rsid w:val="007B0D24"/>
    <w:rsid w:val="007B1055"/>
    <w:rsid w:val="007B1424"/>
    <w:rsid w:val="007B1877"/>
    <w:rsid w:val="007B1E35"/>
    <w:rsid w:val="007B2155"/>
    <w:rsid w:val="007B215A"/>
    <w:rsid w:val="007B2744"/>
    <w:rsid w:val="007B27C4"/>
    <w:rsid w:val="007B2B21"/>
    <w:rsid w:val="007B3088"/>
    <w:rsid w:val="007B4130"/>
    <w:rsid w:val="007B42A5"/>
    <w:rsid w:val="007B491D"/>
    <w:rsid w:val="007B4AE0"/>
    <w:rsid w:val="007B4BF0"/>
    <w:rsid w:val="007B4CFD"/>
    <w:rsid w:val="007B50CA"/>
    <w:rsid w:val="007B5B16"/>
    <w:rsid w:val="007B6622"/>
    <w:rsid w:val="007B6B96"/>
    <w:rsid w:val="007B6D3D"/>
    <w:rsid w:val="007B6E84"/>
    <w:rsid w:val="007B7008"/>
    <w:rsid w:val="007B7671"/>
    <w:rsid w:val="007B7C62"/>
    <w:rsid w:val="007B7E92"/>
    <w:rsid w:val="007B7EB8"/>
    <w:rsid w:val="007C066E"/>
    <w:rsid w:val="007C141B"/>
    <w:rsid w:val="007C18F0"/>
    <w:rsid w:val="007C22FE"/>
    <w:rsid w:val="007C24C8"/>
    <w:rsid w:val="007C2704"/>
    <w:rsid w:val="007C2825"/>
    <w:rsid w:val="007C2BD3"/>
    <w:rsid w:val="007C323D"/>
    <w:rsid w:val="007C325A"/>
    <w:rsid w:val="007C3965"/>
    <w:rsid w:val="007C3B93"/>
    <w:rsid w:val="007C3C8C"/>
    <w:rsid w:val="007C3F08"/>
    <w:rsid w:val="007C43D9"/>
    <w:rsid w:val="007C440E"/>
    <w:rsid w:val="007C4631"/>
    <w:rsid w:val="007C4703"/>
    <w:rsid w:val="007C5435"/>
    <w:rsid w:val="007C6940"/>
    <w:rsid w:val="007C6E01"/>
    <w:rsid w:val="007C6FE1"/>
    <w:rsid w:val="007C714A"/>
    <w:rsid w:val="007C7A2D"/>
    <w:rsid w:val="007C7FA7"/>
    <w:rsid w:val="007D0003"/>
    <w:rsid w:val="007D0371"/>
    <w:rsid w:val="007D04B0"/>
    <w:rsid w:val="007D0704"/>
    <w:rsid w:val="007D08AD"/>
    <w:rsid w:val="007D0E46"/>
    <w:rsid w:val="007D1202"/>
    <w:rsid w:val="007D17A6"/>
    <w:rsid w:val="007D19CA"/>
    <w:rsid w:val="007D1CAE"/>
    <w:rsid w:val="007D21AF"/>
    <w:rsid w:val="007D236B"/>
    <w:rsid w:val="007D2A41"/>
    <w:rsid w:val="007D2E17"/>
    <w:rsid w:val="007D2EEF"/>
    <w:rsid w:val="007D31F9"/>
    <w:rsid w:val="007D3D5D"/>
    <w:rsid w:val="007D41A0"/>
    <w:rsid w:val="007D43A8"/>
    <w:rsid w:val="007D457B"/>
    <w:rsid w:val="007D4A40"/>
    <w:rsid w:val="007D4D9F"/>
    <w:rsid w:val="007D4E55"/>
    <w:rsid w:val="007D5097"/>
    <w:rsid w:val="007D5548"/>
    <w:rsid w:val="007D5683"/>
    <w:rsid w:val="007D5996"/>
    <w:rsid w:val="007D59D8"/>
    <w:rsid w:val="007D5FF2"/>
    <w:rsid w:val="007D6440"/>
    <w:rsid w:val="007D653B"/>
    <w:rsid w:val="007D65C5"/>
    <w:rsid w:val="007D6840"/>
    <w:rsid w:val="007D69A0"/>
    <w:rsid w:val="007D6B34"/>
    <w:rsid w:val="007E051E"/>
    <w:rsid w:val="007E0DEA"/>
    <w:rsid w:val="007E11F1"/>
    <w:rsid w:val="007E1291"/>
    <w:rsid w:val="007E1514"/>
    <w:rsid w:val="007E17E8"/>
    <w:rsid w:val="007E19C1"/>
    <w:rsid w:val="007E1AC0"/>
    <w:rsid w:val="007E1DB8"/>
    <w:rsid w:val="007E23C4"/>
    <w:rsid w:val="007E2B62"/>
    <w:rsid w:val="007E2C95"/>
    <w:rsid w:val="007E3129"/>
    <w:rsid w:val="007E370F"/>
    <w:rsid w:val="007E3B1C"/>
    <w:rsid w:val="007E3B32"/>
    <w:rsid w:val="007E3C2C"/>
    <w:rsid w:val="007E4191"/>
    <w:rsid w:val="007E4769"/>
    <w:rsid w:val="007E4A2A"/>
    <w:rsid w:val="007E4C91"/>
    <w:rsid w:val="007E5403"/>
    <w:rsid w:val="007E61CF"/>
    <w:rsid w:val="007E6F36"/>
    <w:rsid w:val="007E6FE4"/>
    <w:rsid w:val="007E74A8"/>
    <w:rsid w:val="007E76D5"/>
    <w:rsid w:val="007E7871"/>
    <w:rsid w:val="007E7BA6"/>
    <w:rsid w:val="007E7BF7"/>
    <w:rsid w:val="007E7E45"/>
    <w:rsid w:val="007F0029"/>
    <w:rsid w:val="007F0251"/>
    <w:rsid w:val="007F0495"/>
    <w:rsid w:val="007F0806"/>
    <w:rsid w:val="007F0C37"/>
    <w:rsid w:val="007F112B"/>
    <w:rsid w:val="007F1367"/>
    <w:rsid w:val="007F1BEE"/>
    <w:rsid w:val="007F1DD5"/>
    <w:rsid w:val="007F21A5"/>
    <w:rsid w:val="007F2595"/>
    <w:rsid w:val="007F26B0"/>
    <w:rsid w:val="007F27A8"/>
    <w:rsid w:val="007F3E4E"/>
    <w:rsid w:val="007F5267"/>
    <w:rsid w:val="007F573A"/>
    <w:rsid w:val="007F57E2"/>
    <w:rsid w:val="007F5EA5"/>
    <w:rsid w:val="007F5F17"/>
    <w:rsid w:val="007F611E"/>
    <w:rsid w:val="007F6C09"/>
    <w:rsid w:val="007F6E89"/>
    <w:rsid w:val="007F72E7"/>
    <w:rsid w:val="007F7423"/>
    <w:rsid w:val="007F7883"/>
    <w:rsid w:val="007F7FF6"/>
    <w:rsid w:val="00800467"/>
    <w:rsid w:val="00800D5D"/>
    <w:rsid w:val="00800F35"/>
    <w:rsid w:val="008011CB"/>
    <w:rsid w:val="0080132D"/>
    <w:rsid w:val="008013A8"/>
    <w:rsid w:val="00801635"/>
    <w:rsid w:val="00801FD0"/>
    <w:rsid w:val="0080223F"/>
    <w:rsid w:val="00802500"/>
    <w:rsid w:val="008026E7"/>
    <w:rsid w:val="00803578"/>
    <w:rsid w:val="00803E8A"/>
    <w:rsid w:val="00804088"/>
    <w:rsid w:val="00804322"/>
    <w:rsid w:val="00804476"/>
    <w:rsid w:val="008046C2"/>
    <w:rsid w:val="008058E9"/>
    <w:rsid w:val="00805B40"/>
    <w:rsid w:val="00805CEF"/>
    <w:rsid w:val="0080626F"/>
    <w:rsid w:val="008062DF"/>
    <w:rsid w:val="008063EF"/>
    <w:rsid w:val="008064E3"/>
    <w:rsid w:val="008068D2"/>
    <w:rsid w:val="008069FF"/>
    <w:rsid w:val="0080708C"/>
    <w:rsid w:val="0080769C"/>
    <w:rsid w:val="008076B7"/>
    <w:rsid w:val="0081053F"/>
    <w:rsid w:val="00810779"/>
    <w:rsid w:val="00810908"/>
    <w:rsid w:val="00810F58"/>
    <w:rsid w:val="00810F6E"/>
    <w:rsid w:val="00811093"/>
    <w:rsid w:val="00811CF5"/>
    <w:rsid w:val="00811EEF"/>
    <w:rsid w:val="00812328"/>
    <w:rsid w:val="008124C9"/>
    <w:rsid w:val="008129E9"/>
    <w:rsid w:val="008129FE"/>
    <w:rsid w:val="008131E2"/>
    <w:rsid w:val="008132CA"/>
    <w:rsid w:val="008133F4"/>
    <w:rsid w:val="0081354A"/>
    <w:rsid w:val="00813AA9"/>
    <w:rsid w:val="00813C1C"/>
    <w:rsid w:val="00813D62"/>
    <w:rsid w:val="00813EC8"/>
    <w:rsid w:val="00814A0D"/>
    <w:rsid w:val="00814A2F"/>
    <w:rsid w:val="00814D46"/>
    <w:rsid w:val="00814DB8"/>
    <w:rsid w:val="00814E03"/>
    <w:rsid w:val="00815B35"/>
    <w:rsid w:val="00815C8D"/>
    <w:rsid w:val="00815CB4"/>
    <w:rsid w:val="00815EE2"/>
    <w:rsid w:val="00816236"/>
    <w:rsid w:val="00816318"/>
    <w:rsid w:val="00816899"/>
    <w:rsid w:val="00816B0C"/>
    <w:rsid w:val="00816E89"/>
    <w:rsid w:val="00817823"/>
    <w:rsid w:val="008179E7"/>
    <w:rsid w:val="00817A96"/>
    <w:rsid w:val="00817DDD"/>
    <w:rsid w:val="008207A8"/>
    <w:rsid w:val="00820B26"/>
    <w:rsid w:val="00820B2C"/>
    <w:rsid w:val="00820BC3"/>
    <w:rsid w:val="00820E6F"/>
    <w:rsid w:val="008214F2"/>
    <w:rsid w:val="0082197C"/>
    <w:rsid w:val="00821BE5"/>
    <w:rsid w:val="00821C9C"/>
    <w:rsid w:val="00821F1D"/>
    <w:rsid w:val="00822255"/>
    <w:rsid w:val="00822886"/>
    <w:rsid w:val="00822C77"/>
    <w:rsid w:val="00822EEA"/>
    <w:rsid w:val="008231D0"/>
    <w:rsid w:val="00823794"/>
    <w:rsid w:val="008242DE"/>
    <w:rsid w:val="00825444"/>
    <w:rsid w:val="00825586"/>
    <w:rsid w:val="00825A12"/>
    <w:rsid w:val="00825E2C"/>
    <w:rsid w:val="008265A4"/>
    <w:rsid w:val="008268A3"/>
    <w:rsid w:val="00826D1A"/>
    <w:rsid w:val="00826E02"/>
    <w:rsid w:val="00826F71"/>
    <w:rsid w:val="00827232"/>
    <w:rsid w:val="00827480"/>
    <w:rsid w:val="00827488"/>
    <w:rsid w:val="0082779B"/>
    <w:rsid w:val="00827B55"/>
    <w:rsid w:val="00827D7A"/>
    <w:rsid w:val="00827DE5"/>
    <w:rsid w:val="00827E4B"/>
    <w:rsid w:val="00830178"/>
    <w:rsid w:val="008307ED"/>
    <w:rsid w:val="008315C6"/>
    <w:rsid w:val="008315D3"/>
    <w:rsid w:val="00831A39"/>
    <w:rsid w:val="00831C29"/>
    <w:rsid w:val="008322A2"/>
    <w:rsid w:val="00832315"/>
    <w:rsid w:val="00832587"/>
    <w:rsid w:val="00832810"/>
    <w:rsid w:val="0083292B"/>
    <w:rsid w:val="00832FA7"/>
    <w:rsid w:val="0083305B"/>
    <w:rsid w:val="008335B4"/>
    <w:rsid w:val="00833646"/>
    <w:rsid w:val="00833BA3"/>
    <w:rsid w:val="0083482D"/>
    <w:rsid w:val="00834CD2"/>
    <w:rsid w:val="0083526C"/>
    <w:rsid w:val="00835414"/>
    <w:rsid w:val="00835E6E"/>
    <w:rsid w:val="008362A5"/>
    <w:rsid w:val="008367C1"/>
    <w:rsid w:val="00836A53"/>
    <w:rsid w:val="00836DBE"/>
    <w:rsid w:val="00836F1F"/>
    <w:rsid w:val="00837222"/>
    <w:rsid w:val="008374C1"/>
    <w:rsid w:val="0083753B"/>
    <w:rsid w:val="00837566"/>
    <w:rsid w:val="00837C99"/>
    <w:rsid w:val="00837CD5"/>
    <w:rsid w:val="00840646"/>
    <w:rsid w:val="00840953"/>
    <w:rsid w:val="0084099D"/>
    <w:rsid w:val="00840CEC"/>
    <w:rsid w:val="00841199"/>
    <w:rsid w:val="00841325"/>
    <w:rsid w:val="00841DF9"/>
    <w:rsid w:val="008427B0"/>
    <w:rsid w:val="008427C9"/>
    <w:rsid w:val="00842A53"/>
    <w:rsid w:val="00842D95"/>
    <w:rsid w:val="00842ED0"/>
    <w:rsid w:val="008430BE"/>
    <w:rsid w:val="00843451"/>
    <w:rsid w:val="0084356C"/>
    <w:rsid w:val="00844096"/>
    <w:rsid w:val="00844282"/>
    <w:rsid w:val="0084488F"/>
    <w:rsid w:val="00844D40"/>
    <w:rsid w:val="00844FA6"/>
    <w:rsid w:val="008457BA"/>
    <w:rsid w:val="00845C40"/>
    <w:rsid w:val="00845C7D"/>
    <w:rsid w:val="008462F1"/>
    <w:rsid w:val="00846782"/>
    <w:rsid w:val="00846BC3"/>
    <w:rsid w:val="00847152"/>
    <w:rsid w:val="00847AF5"/>
    <w:rsid w:val="00850A04"/>
    <w:rsid w:val="00850B38"/>
    <w:rsid w:val="00850F1B"/>
    <w:rsid w:val="00850FD7"/>
    <w:rsid w:val="00851E36"/>
    <w:rsid w:val="0085215C"/>
    <w:rsid w:val="008523DF"/>
    <w:rsid w:val="008525FB"/>
    <w:rsid w:val="00852722"/>
    <w:rsid w:val="00852A23"/>
    <w:rsid w:val="00852DA7"/>
    <w:rsid w:val="00852DD7"/>
    <w:rsid w:val="00852F77"/>
    <w:rsid w:val="0085300B"/>
    <w:rsid w:val="0085325D"/>
    <w:rsid w:val="00853606"/>
    <w:rsid w:val="00853CBD"/>
    <w:rsid w:val="008541AA"/>
    <w:rsid w:val="0085457A"/>
    <w:rsid w:val="00854BBC"/>
    <w:rsid w:val="00854BBE"/>
    <w:rsid w:val="00855396"/>
    <w:rsid w:val="00855DBE"/>
    <w:rsid w:val="008565B5"/>
    <w:rsid w:val="00856612"/>
    <w:rsid w:val="00856E1A"/>
    <w:rsid w:val="00856E5E"/>
    <w:rsid w:val="008573A5"/>
    <w:rsid w:val="008577EF"/>
    <w:rsid w:val="0086022D"/>
    <w:rsid w:val="0086055B"/>
    <w:rsid w:val="00860694"/>
    <w:rsid w:val="00861461"/>
    <w:rsid w:val="00861550"/>
    <w:rsid w:val="00861B4F"/>
    <w:rsid w:val="00861D4C"/>
    <w:rsid w:val="008623C5"/>
    <w:rsid w:val="008624F5"/>
    <w:rsid w:val="00862609"/>
    <w:rsid w:val="0086314A"/>
    <w:rsid w:val="00863692"/>
    <w:rsid w:val="00863AED"/>
    <w:rsid w:val="00863B9C"/>
    <w:rsid w:val="00863C5E"/>
    <w:rsid w:val="00863D4B"/>
    <w:rsid w:val="00864073"/>
    <w:rsid w:val="0086430B"/>
    <w:rsid w:val="00864367"/>
    <w:rsid w:val="0086477D"/>
    <w:rsid w:val="00864846"/>
    <w:rsid w:val="00865219"/>
    <w:rsid w:val="008655D4"/>
    <w:rsid w:val="008665B2"/>
    <w:rsid w:val="00866993"/>
    <w:rsid w:val="00866D43"/>
    <w:rsid w:val="00866D88"/>
    <w:rsid w:val="00867074"/>
    <w:rsid w:val="0086733F"/>
    <w:rsid w:val="0086790C"/>
    <w:rsid w:val="008679FD"/>
    <w:rsid w:val="00870402"/>
    <w:rsid w:val="0087043E"/>
    <w:rsid w:val="00870874"/>
    <w:rsid w:val="00870BD5"/>
    <w:rsid w:val="00870D4A"/>
    <w:rsid w:val="00870DF8"/>
    <w:rsid w:val="00871288"/>
    <w:rsid w:val="0087152E"/>
    <w:rsid w:val="00871F8C"/>
    <w:rsid w:val="00872048"/>
    <w:rsid w:val="0087228B"/>
    <w:rsid w:val="00872F0F"/>
    <w:rsid w:val="00873280"/>
    <w:rsid w:val="00873780"/>
    <w:rsid w:val="0087380F"/>
    <w:rsid w:val="008738F0"/>
    <w:rsid w:val="008740E2"/>
    <w:rsid w:val="0087431F"/>
    <w:rsid w:val="008743C3"/>
    <w:rsid w:val="008750E4"/>
    <w:rsid w:val="008759F0"/>
    <w:rsid w:val="00875CF4"/>
    <w:rsid w:val="00875E54"/>
    <w:rsid w:val="00876150"/>
    <w:rsid w:val="00876223"/>
    <w:rsid w:val="00876D10"/>
    <w:rsid w:val="008778E1"/>
    <w:rsid w:val="00877D34"/>
    <w:rsid w:val="008801F7"/>
    <w:rsid w:val="00880433"/>
    <w:rsid w:val="008806A0"/>
    <w:rsid w:val="00880DB0"/>
    <w:rsid w:val="00881185"/>
    <w:rsid w:val="00881302"/>
    <w:rsid w:val="008813FE"/>
    <w:rsid w:val="00881774"/>
    <w:rsid w:val="00881FDA"/>
    <w:rsid w:val="0088203F"/>
    <w:rsid w:val="008829FA"/>
    <w:rsid w:val="00882D75"/>
    <w:rsid w:val="00883987"/>
    <w:rsid w:val="00883D0D"/>
    <w:rsid w:val="00883DBA"/>
    <w:rsid w:val="008845D1"/>
    <w:rsid w:val="00884862"/>
    <w:rsid w:val="008854FF"/>
    <w:rsid w:val="00885549"/>
    <w:rsid w:val="00885D6C"/>
    <w:rsid w:val="00885EE9"/>
    <w:rsid w:val="00886097"/>
    <w:rsid w:val="008861CA"/>
    <w:rsid w:val="00886213"/>
    <w:rsid w:val="008863A4"/>
    <w:rsid w:val="008864E7"/>
    <w:rsid w:val="00886990"/>
    <w:rsid w:val="00886D8B"/>
    <w:rsid w:val="008870AD"/>
    <w:rsid w:val="008871A1"/>
    <w:rsid w:val="00887447"/>
    <w:rsid w:val="008874A8"/>
    <w:rsid w:val="00887662"/>
    <w:rsid w:val="00887F00"/>
    <w:rsid w:val="00890190"/>
    <w:rsid w:val="008902D5"/>
    <w:rsid w:val="00890462"/>
    <w:rsid w:val="0089071A"/>
    <w:rsid w:val="00890CDC"/>
    <w:rsid w:val="0089152D"/>
    <w:rsid w:val="00891C98"/>
    <w:rsid w:val="00891D95"/>
    <w:rsid w:val="008926BF"/>
    <w:rsid w:val="00892889"/>
    <w:rsid w:val="00892948"/>
    <w:rsid w:val="0089296A"/>
    <w:rsid w:val="00892F0D"/>
    <w:rsid w:val="00892FB4"/>
    <w:rsid w:val="00893435"/>
    <w:rsid w:val="0089392E"/>
    <w:rsid w:val="00893980"/>
    <w:rsid w:val="00893C75"/>
    <w:rsid w:val="00893E9D"/>
    <w:rsid w:val="0089470F"/>
    <w:rsid w:val="00894D39"/>
    <w:rsid w:val="00895367"/>
    <w:rsid w:val="00895E00"/>
    <w:rsid w:val="00895FBB"/>
    <w:rsid w:val="008962BE"/>
    <w:rsid w:val="008967E3"/>
    <w:rsid w:val="00896AD1"/>
    <w:rsid w:val="0089738E"/>
    <w:rsid w:val="00897AA6"/>
    <w:rsid w:val="00897C67"/>
    <w:rsid w:val="008A0716"/>
    <w:rsid w:val="008A0970"/>
    <w:rsid w:val="008A0F6E"/>
    <w:rsid w:val="008A1064"/>
    <w:rsid w:val="008A127C"/>
    <w:rsid w:val="008A15C1"/>
    <w:rsid w:val="008A1E11"/>
    <w:rsid w:val="008A2053"/>
    <w:rsid w:val="008A2237"/>
    <w:rsid w:val="008A29C9"/>
    <w:rsid w:val="008A2ACF"/>
    <w:rsid w:val="008A2D5A"/>
    <w:rsid w:val="008A2E22"/>
    <w:rsid w:val="008A356C"/>
    <w:rsid w:val="008A398E"/>
    <w:rsid w:val="008A3E9F"/>
    <w:rsid w:val="008A48FC"/>
    <w:rsid w:val="008A4CB9"/>
    <w:rsid w:val="008A4D1D"/>
    <w:rsid w:val="008A4E37"/>
    <w:rsid w:val="008A5416"/>
    <w:rsid w:val="008A589E"/>
    <w:rsid w:val="008A634D"/>
    <w:rsid w:val="008A6A99"/>
    <w:rsid w:val="008A6F31"/>
    <w:rsid w:val="008A71D8"/>
    <w:rsid w:val="008A7349"/>
    <w:rsid w:val="008A7601"/>
    <w:rsid w:val="008A7658"/>
    <w:rsid w:val="008A7686"/>
    <w:rsid w:val="008A7AB3"/>
    <w:rsid w:val="008A7EB0"/>
    <w:rsid w:val="008B00B4"/>
    <w:rsid w:val="008B0682"/>
    <w:rsid w:val="008B0712"/>
    <w:rsid w:val="008B0D12"/>
    <w:rsid w:val="008B0EB6"/>
    <w:rsid w:val="008B0FA6"/>
    <w:rsid w:val="008B14C4"/>
    <w:rsid w:val="008B17C8"/>
    <w:rsid w:val="008B1836"/>
    <w:rsid w:val="008B186E"/>
    <w:rsid w:val="008B1CAF"/>
    <w:rsid w:val="008B1F6E"/>
    <w:rsid w:val="008B22CC"/>
    <w:rsid w:val="008B29EB"/>
    <w:rsid w:val="008B2BF2"/>
    <w:rsid w:val="008B2D23"/>
    <w:rsid w:val="008B31CE"/>
    <w:rsid w:val="008B4220"/>
    <w:rsid w:val="008B472B"/>
    <w:rsid w:val="008B4FD5"/>
    <w:rsid w:val="008B51F2"/>
    <w:rsid w:val="008B52CE"/>
    <w:rsid w:val="008B58D5"/>
    <w:rsid w:val="008B5ABC"/>
    <w:rsid w:val="008B5CFC"/>
    <w:rsid w:val="008B6794"/>
    <w:rsid w:val="008B684C"/>
    <w:rsid w:val="008B6B6F"/>
    <w:rsid w:val="008B6F0D"/>
    <w:rsid w:val="008B7000"/>
    <w:rsid w:val="008B76AB"/>
    <w:rsid w:val="008B77E0"/>
    <w:rsid w:val="008B7990"/>
    <w:rsid w:val="008B7A2E"/>
    <w:rsid w:val="008B7DC3"/>
    <w:rsid w:val="008B7E8A"/>
    <w:rsid w:val="008B7EF5"/>
    <w:rsid w:val="008C0223"/>
    <w:rsid w:val="008C0296"/>
    <w:rsid w:val="008C02FD"/>
    <w:rsid w:val="008C0EA2"/>
    <w:rsid w:val="008C1321"/>
    <w:rsid w:val="008C2181"/>
    <w:rsid w:val="008C2898"/>
    <w:rsid w:val="008C2991"/>
    <w:rsid w:val="008C390C"/>
    <w:rsid w:val="008C404B"/>
    <w:rsid w:val="008C40C8"/>
    <w:rsid w:val="008C460A"/>
    <w:rsid w:val="008C47E7"/>
    <w:rsid w:val="008C490F"/>
    <w:rsid w:val="008C514F"/>
    <w:rsid w:val="008C5762"/>
    <w:rsid w:val="008C5888"/>
    <w:rsid w:val="008C592C"/>
    <w:rsid w:val="008C5A85"/>
    <w:rsid w:val="008C62D1"/>
    <w:rsid w:val="008C68F4"/>
    <w:rsid w:val="008C6B87"/>
    <w:rsid w:val="008C759E"/>
    <w:rsid w:val="008C75E7"/>
    <w:rsid w:val="008C7647"/>
    <w:rsid w:val="008C7966"/>
    <w:rsid w:val="008C7C5E"/>
    <w:rsid w:val="008C7E71"/>
    <w:rsid w:val="008D086D"/>
    <w:rsid w:val="008D0A54"/>
    <w:rsid w:val="008D0CDF"/>
    <w:rsid w:val="008D135E"/>
    <w:rsid w:val="008D1B9D"/>
    <w:rsid w:val="008D1E15"/>
    <w:rsid w:val="008D1F84"/>
    <w:rsid w:val="008D1FCA"/>
    <w:rsid w:val="008D2844"/>
    <w:rsid w:val="008D2DD7"/>
    <w:rsid w:val="008D320A"/>
    <w:rsid w:val="008D3663"/>
    <w:rsid w:val="008D36EC"/>
    <w:rsid w:val="008D37DB"/>
    <w:rsid w:val="008D3A27"/>
    <w:rsid w:val="008D3AF7"/>
    <w:rsid w:val="008D4731"/>
    <w:rsid w:val="008D48F0"/>
    <w:rsid w:val="008D49B3"/>
    <w:rsid w:val="008D4B30"/>
    <w:rsid w:val="008D5EEA"/>
    <w:rsid w:val="008D6715"/>
    <w:rsid w:val="008D6819"/>
    <w:rsid w:val="008D6882"/>
    <w:rsid w:val="008D6ACC"/>
    <w:rsid w:val="008D6C59"/>
    <w:rsid w:val="008D72F8"/>
    <w:rsid w:val="008D734A"/>
    <w:rsid w:val="008D75A4"/>
    <w:rsid w:val="008D763A"/>
    <w:rsid w:val="008D79B8"/>
    <w:rsid w:val="008D79BE"/>
    <w:rsid w:val="008E00D3"/>
    <w:rsid w:val="008E09B7"/>
    <w:rsid w:val="008E0F1E"/>
    <w:rsid w:val="008E11E6"/>
    <w:rsid w:val="008E1488"/>
    <w:rsid w:val="008E234C"/>
    <w:rsid w:val="008E2430"/>
    <w:rsid w:val="008E251A"/>
    <w:rsid w:val="008E2AF1"/>
    <w:rsid w:val="008E2B40"/>
    <w:rsid w:val="008E2FE2"/>
    <w:rsid w:val="008E320D"/>
    <w:rsid w:val="008E37CB"/>
    <w:rsid w:val="008E3990"/>
    <w:rsid w:val="008E3CA0"/>
    <w:rsid w:val="008E462C"/>
    <w:rsid w:val="008E4E5F"/>
    <w:rsid w:val="008E52C7"/>
    <w:rsid w:val="008E541A"/>
    <w:rsid w:val="008E5BBF"/>
    <w:rsid w:val="008E5D38"/>
    <w:rsid w:val="008E5D9C"/>
    <w:rsid w:val="008E5E31"/>
    <w:rsid w:val="008E651A"/>
    <w:rsid w:val="008E69E7"/>
    <w:rsid w:val="008E6E0C"/>
    <w:rsid w:val="008E6F0A"/>
    <w:rsid w:val="008E73A4"/>
    <w:rsid w:val="008E757E"/>
    <w:rsid w:val="008E786F"/>
    <w:rsid w:val="008E7AF9"/>
    <w:rsid w:val="008F0112"/>
    <w:rsid w:val="008F0289"/>
    <w:rsid w:val="008F089B"/>
    <w:rsid w:val="008F0D42"/>
    <w:rsid w:val="008F0FBB"/>
    <w:rsid w:val="008F194C"/>
    <w:rsid w:val="008F1C0B"/>
    <w:rsid w:val="008F2563"/>
    <w:rsid w:val="008F2654"/>
    <w:rsid w:val="008F286F"/>
    <w:rsid w:val="008F3BA4"/>
    <w:rsid w:val="008F447C"/>
    <w:rsid w:val="008F4868"/>
    <w:rsid w:val="008F4CE3"/>
    <w:rsid w:val="008F5015"/>
    <w:rsid w:val="008F50D5"/>
    <w:rsid w:val="008F51C9"/>
    <w:rsid w:val="008F51CF"/>
    <w:rsid w:val="008F5354"/>
    <w:rsid w:val="008F5956"/>
    <w:rsid w:val="008F5B0F"/>
    <w:rsid w:val="008F5B5C"/>
    <w:rsid w:val="008F6046"/>
    <w:rsid w:val="008F6546"/>
    <w:rsid w:val="008F683D"/>
    <w:rsid w:val="008F6C78"/>
    <w:rsid w:val="008F748A"/>
    <w:rsid w:val="008F767A"/>
    <w:rsid w:val="008F76FB"/>
    <w:rsid w:val="008F7BC0"/>
    <w:rsid w:val="008F7D39"/>
    <w:rsid w:val="008F7EE3"/>
    <w:rsid w:val="009001DB"/>
    <w:rsid w:val="0090037F"/>
    <w:rsid w:val="009005A2"/>
    <w:rsid w:val="00901073"/>
    <w:rsid w:val="00901106"/>
    <w:rsid w:val="009014D7"/>
    <w:rsid w:val="009014F7"/>
    <w:rsid w:val="00901E41"/>
    <w:rsid w:val="009026B5"/>
    <w:rsid w:val="00902803"/>
    <w:rsid w:val="009032BE"/>
    <w:rsid w:val="009034D1"/>
    <w:rsid w:val="00903970"/>
    <w:rsid w:val="0090432A"/>
    <w:rsid w:val="0090439C"/>
    <w:rsid w:val="00904BE3"/>
    <w:rsid w:val="00906163"/>
    <w:rsid w:val="009062D3"/>
    <w:rsid w:val="00906424"/>
    <w:rsid w:val="00906BE2"/>
    <w:rsid w:val="00906DD4"/>
    <w:rsid w:val="00906F98"/>
    <w:rsid w:val="0090703E"/>
    <w:rsid w:val="009100B0"/>
    <w:rsid w:val="0091063A"/>
    <w:rsid w:val="009106D6"/>
    <w:rsid w:val="00910BAF"/>
    <w:rsid w:val="009113BD"/>
    <w:rsid w:val="009119C7"/>
    <w:rsid w:val="00911A2D"/>
    <w:rsid w:val="00911AA9"/>
    <w:rsid w:val="00911ADE"/>
    <w:rsid w:val="009120C4"/>
    <w:rsid w:val="009122D5"/>
    <w:rsid w:val="009123F7"/>
    <w:rsid w:val="00912620"/>
    <w:rsid w:val="00912A82"/>
    <w:rsid w:val="00912AD9"/>
    <w:rsid w:val="00913306"/>
    <w:rsid w:val="00913EF4"/>
    <w:rsid w:val="0091403D"/>
    <w:rsid w:val="00915B80"/>
    <w:rsid w:val="00915C24"/>
    <w:rsid w:val="00915CCD"/>
    <w:rsid w:val="00915DCD"/>
    <w:rsid w:val="0091696F"/>
    <w:rsid w:val="00916B6D"/>
    <w:rsid w:val="00917545"/>
    <w:rsid w:val="009176EA"/>
    <w:rsid w:val="009209BC"/>
    <w:rsid w:val="00920D07"/>
    <w:rsid w:val="009210FF"/>
    <w:rsid w:val="0092110D"/>
    <w:rsid w:val="0092138C"/>
    <w:rsid w:val="009213D9"/>
    <w:rsid w:val="00921C61"/>
    <w:rsid w:val="00921CD1"/>
    <w:rsid w:val="00921E99"/>
    <w:rsid w:val="0092222E"/>
    <w:rsid w:val="00922A25"/>
    <w:rsid w:val="00922BA9"/>
    <w:rsid w:val="0092311F"/>
    <w:rsid w:val="009237C7"/>
    <w:rsid w:val="00923CF2"/>
    <w:rsid w:val="00924080"/>
    <w:rsid w:val="0092415A"/>
    <w:rsid w:val="00924626"/>
    <w:rsid w:val="009248C4"/>
    <w:rsid w:val="00924D15"/>
    <w:rsid w:val="00924D65"/>
    <w:rsid w:val="00925412"/>
    <w:rsid w:val="009254EB"/>
    <w:rsid w:val="009259BE"/>
    <w:rsid w:val="00925B17"/>
    <w:rsid w:val="00925ED6"/>
    <w:rsid w:val="00926152"/>
    <w:rsid w:val="009265F2"/>
    <w:rsid w:val="00926819"/>
    <w:rsid w:val="00926BC8"/>
    <w:rsid w:val="00926EE0"/>
    <w:rsid w:val="009300DD"/>
    <w:rsid w:val="009301DC"/>
    <w:rsid w:val="00930563"/>
    <w:rsid w:val="00930AD7"/>
    <w:rsid w:val="00931C34"/>
    <w:rsid w:val="00931D69"/>
    <w:rsid w:val="009320BE"/>
    <w:rsid w:val="00932C6A"/>
    <w:rsid w:val="00932F25"/>
    <w:rsid w:val="0093350A"/>
    <w:rsid w:val="009338C4"/>
    <w:rsid w:val="00933C44"/>
    <w:rsid w:val="009341C7"/>
    <w:rsid w:val="0093422D"/>
    <w:rsid w:val="0093453F"/>
    <w:rsid w:val="0093467F"/>
    <w:rsid w:val="009351C4"/>
    <w:rsid w:val="00935A26"/>
    <w:rsid w:val="00935EE1"/>
    <w:rsid w:val="009360DD"/>
    <w:rsid w:val="0093638C"/>
    <w:rsid w:val="009367C0"/>
    <w:rsid w:val="00937119"/>
    <w:rsid w:val="00937618"/>
    <w:rsid w:val="009377A2"/>
    <w:rsid w:val="00937D19"/>
    <w:rsid w:val="0094021C"/>
    <w:rsid w:val="0094056D"/>
    <w:rsid w:val="00940678"/>
    <w:rsid w:val="009412B7"/>
    <w:rsid w:val="0094133C"/>
    <w:rsid w:val="009413E7"/>
    <w:rsid w:val="009414D7"/>
    <w:rsid w:val="009415D6"/>
    <w:rsid w:val="00941A7D"/>
    <w:rsid w:val="00942F16"/>
    <w:rsid w:val="00942F8C"/>
    <w:rsid w:val="00943267"/>
    <w:rsid w:val="00943449"/>
    <w:rsid w:val="009440B5"/>
    <w:rsid w:val="009444B1"/>
    <w:rsid w:val="0094495B"/>
    <w:rsid w:val="00944A90"/>
    <w:rsid w:val="00945D47"/>
    <w:rsid w:val="00945E77"/>
    <w:rsid w:val="00945F05"/>
    <w:rsid w:val="00945F0B"/>
    <w:rsid w:val="00945F95"/>
    <w:rsid w:val="0094649C"/>
    <w:rsid w:val="00946680"/>
    <w:rsid w:val="0094689D"/>
    <w:rsid w:val="00946C16"/>
    <w:rsid w:val="00946E8C"/>
    <w:rsid w:val="0094766B"/>
    <w:rsid w:val="00950727"/>
    <w:rsid w:val="009507D9"/>
    <w:rsid w:val="00950B77"/>
    <w:rsid w:val="00950F14"/>
    <w:rsid w:val="0095157B"/>
    <w:rsid w:val="009516C5"/>
    <w:rsid w:val="00951B83"/>
    <w:rsid w:val="009520A7"/>
    <w:rsid w:val="00952157"/>
    <w:rsid w:val="00952B2A"/>
    <w:rsid w:val="00953181"/>
    <w:rsid w:val="0095580A"/>
    <w:rsid w:val="00955D83"/>
    <w:rsid w:val="00955DAD"/>
    <w:rsid w:val="00955E4B"/>
    <w:rsid w:val="0095677A"/>
    <w:rsid w:val="00956971"/>
    <w:rsid w:val="00956F56"/>
    <w:rsid w:val="00956FD2"/>
    <w:rsid w:val="00957025"/>
    <w:rsid w:val="00957323"/>
    <w:rsid w:val="00957358"/>
    <w:rsid w:val="00957377"/>
    <w:rsid w:val="009574F7"/>
    <w:rsid w:val="00957600"/>
    <w:rsid w:val="00957A2C"/>
    <w:rsid w:val="00957C8B"/>
    <w:rsid w:val="00957D2F"/>
    <w:rsid w:val="00960059"/>
    <w:rsid w:val="009602D3"/>
    <w:rsid w:val="009603CC"/>
    <w:rsid w:val="00960413"/>
    <w:rsid w:val="00960628"/>
    <w:rsid w:val="00960C6E"/>
    <w:rsid w:val="00961368"/>
    <w:rsid w:val="00961716"/>
    <w:rsid w:val="00961794"/>
    <w:rsid w:val="00961DA7"/>
    <w:rsid w:val="00961E73"/>
    <w:rsid w:val="00962438"/>
    <w:rsid w:val="00962737"/>
    <w:rsid w:val="0096298E"/>
    <w:rsid w:val="00962E68"/>
    <w:rsid w:val="00963634"/>
    <w:rsid w:val="0096366B"/>
    <w:rsid w:val="009639E2"/>
    <w:rsid w:val="00963A29"/>
    <w:rsid w:val="00963E42"/>
    <w:rsid w:val="00963E50"/>
    <w:rsid w:val="00963E68"/>
    <w:rsid w:val="009646B3"/>
    <w:rsid w:val="00964809"/>
    <w:rsid w:val="00964DCD"/>
    <w:rsid w:val="00964E0D"/>
    <w:rsid w:val="00965723"/>
    <w:rsid w:val="00965DAA"/>
    <w:rsid w:val="00966584"/>
    <w:rsid w:val="00966AFD"/>
    <w:rsid w:val="00966B27"/>
    <w:rsid w:val="00966B50"/>
    <w:rsid w:val="00970128"/>
    <w:rsid w:val="0097014E"/>
    <w:rsid w:val="009701AE"/>
    <w:rsid w:val="009702BC"/>
    <w:rsid w:val="0097053C"/>
    <w:rsid w:val="009705A5"/>
    <w:rsid w:val="00970C04"/>
    <w:rsid w:val="009712D0"/>
    <w:rsid w:val="00971302"/>
    <w:rsid w:val="00971309"/>
    <w:rsid w:val="0097212B"/>
    <w:rsid w:val="0097265B"/>
    <w:rsid w:val="009729B5"/>
    <w:rsid w:val="0097400D"/>
    <w:rsid w:val="0097465C"/>
    <w:rsid w:val="0097484F"/>
    <w:rsid w:val="00974896"/>
    <w:rsid w:val="00974A27"/>
    <w:rsid w:val="00974B53"/>
    <w:rsid w:val="00974C67"/>
    <w:rsid w:val="00975202"/>
    <w:rsid w:val="00975FEC"/>
    <w:rsid w:val="00976902"/>
    <w:rsid w:val="0097731F"/>
    <w:rsid w:val="00977529"/>
    <w:rsid w:val="009775EC"/>
    <w:rsid w:val="00977990"/>
    <w:rsid w:val="009800AA"/>
    <w:rsid w:val="009803D5"/>
    <w:rsid w:val="009805B1"/>
    <w:rsid w:val="009806D3"/>
    <w:rsid w:val="0098091B"/>
    <w:rsid w:val="00980A23"/>
    <w:rsid w:val="009811E9"/>
    <w:rsid w:val="00981622"/>
    <w:rsid w:val="00981656"/>
    <w:rsid w:val="00981B8E"/>
    <w:rsid w:val="00981B90"/>
    <w:rsid w:val="0098232A"/>
    <w:rsid w:val="00983052"/>
    <w:rsid w:val="00983B7E"/>
    <w:rsid w:val="00983BBF"/>
    <w:rsid w:val="00984110"/>
    <w:rsid w:val="009844C0"/>
    <w:rsid w:val="00984630"/>
    <w:rsid w:val="00984C5C"/>
    <w:rsid w:val="00984D1A"/>
    <w:rsid w:val="009852B8"/>
    <w:rsid w:val="00985436"/>
    <w:rsid w:val="00986322"/>
    <w:rsid w:val="0098671B"/>
    <w:rsid w:val="00986A56"/>
    <w:rsid w:val="00986F8A"/>
    <w:rsid w:val="00986F8F"/>
    <w:rsid w:val="0098722D"/>
    <w:rsid w:val="00987238"/>
    <w:rsid w:val="0098750D"/>
    <w:rsid w:val="00987FEB"/>
    <w:rsid w:val="00990179"/>
    <w:rsid w:val="00990244"/>
    <w:rsid w:val="009906F3"/>
    <w:rsid w:val="00990A83"/>
    <w:rsid w:val="0099109A"/>
    <w:rsid w:val="00991176"/>
    <w:rsid w:val="00991323"/>
    <w:rsid w:val="0099185C"/>
    <w:rsid w:val="00991E0E"/>
    <w:rsid w:val="0099222C"/>
    <w:rsid w:val="009922DA"/>
    <w:rsid w:val="009922E0"/>
    <w:rsid w:val="009923C0"/>
    <w:rsid w:val="009933FE"/>
    <w:rsid w:val="00993414"/>
    <w:rsid w:val="0099387D"/>
    <w:rsid w:val="009942AA"/>
    <w:rsid w:val="009945B4"/>
    <w:rsid w:val="0099489C"/>
    <w:rsid w:val="009948B1"/>
    <w:rsid w:val="00994BF1"/>
    <w:rsid w:val="00994DBB"/>
    <w:rsid w:val="00995017"/>
    <w:rsid w:val="00995321"/>
    <w:rsid w:val="00995846"/>
    <w:rsid w:val="009958E6"/>
    <w:rsid w:val="00995A56"/>
    <w:rsid w:val="00996495"/>
    <w:rsid w:val="00996845"/>
    <w:rsid w:val="009969A5"/>
    <w:rsid w:val="00996BD6"/>
    <w:rsid w:val="00996DBA"/>
    <w:rsid w:val="00996E31"/>
    <w:rsid w:val="00997050"/>
    <w:rsid w:val="00997285"/>
    <w:rsid w:val="0099735A"/>
    <w:rsid w:val="009979C2"/>
    <w:rsid w:val="00997A6C"/>
    <w:rsid w:val="00997C20"/>
    <w:rsid w:val="009A093D"/>
    <w:rsid w:val="009A0ABC"/>
    <w:rsid w:val="009A0BA8"/>
    <w:rsid w:val="009A1143"/>
    <w:rsid w:val="009A16E1"/>
    <w:rsid w:val="009A1980"/>
    <w:rsid w:val="009A1CDA"/>
    <w:rsid w:val="009A2225"/>
    <w:rsid w:val="009A2343"/>
    <w:rsid w:val="009A2776"/>
    <w:rsid w:val="009A32BD"/>
    <w:rsid w:val="009A3A05"/>
    <w:rsid w:val="009A4281"/>
    <w:rsid w:val="009A4CAA"/>
    <w:rsid w:val="009A50EA"/>
    <w:rsid w:val="009A510D"/>
    <w:rsid w:val="009A512F"/>
    <w:rsid w:val="009A581A"/>
    <w:rsid w:val="009A58F9"/>
    <w:rsid w:val="009A5942"/>
    <w:rsid w:val="009A5AB0"/>
    <w:rsid w:val="009A5C4C"/>
    <w:rsid w:val="009A5F1A"/>
    <w:rsid w:val="009A6039"/>
    <w:rsid w:val="009A6052"/>
    <w:rsid w:val="009A65E4"/>
    <w:rsid w:val="009A6DF7"/>
    <w:rsid w:val="009A76F6"/>
    <w:rsid w:val="009A79FF"/>
    <w:rsid w:val="009A7A2F"/>
    <w:rsid w:val="009A7AC6"/>
    <w:rsid w:val="009A7E86"/>
    <w:rsid w:val="009B0047"/>
    <w:rsid w:val="009B0D66"/>
    <w:rsid w:val="009B0F72"/>
    <w:rsid w:val="009B1054"/>
    <w:rsid w:val="009B15E5"/>
    <w:rsid w:val="009B1638"/>
    <w:rsid w:val="009B2213"/>
    <w:rsid w:val="009B2B4A"/>
    <w:rsid w:val="009B2BB9"/>
    <w:rsid w:val="009B303C"/>
    <w:rsid w:val="009B3D95"/>
    <w:rsid w:val="009B3FE7"/>
    <w:rsid w:val="009B403E"/>
    <w:rsid w:val="009B412A"/>
    <w:rsid w:val="009B494C"/>
    <w:rsid w:val="009B5036"/>
    <w:rsid w:val="009B5770"/>
    <w:rsid w:val="009B582D"/>
    <w:rsid w:val="009B5A5A"/>
    <w:rsid w:val="009B5DA2"/>
    <w:rsid w:val="009B6019"/>
    <w:rsid w:val="009B6259"/>
    <w:rsid w:val="009B634B"/>
    <w:rsid w:val="009B6460"/>
    <w:rsid w:val="009B6882"/>
    <w:rsid w:val="009B6E49"/>
    <w:rsid w:val="009B7450"/>
    <w:rsid w:val="009B7B26"/>
    <w:rsid w:val="009B7C32"/>
    <w:rsid w:val="009B7C3C"/>
    <w:rsid w:val="009B7CE0"/>
    <w:rsid w:val="009B7F9D"/>
    <w:rsid w:val="009C00AE"/>
    <w:rsid w:val="009C0D16"/>
    <w:rsid w:val="009C1118"/>
    <w:rsid w:val="009C17B8"/>
    <w:rsid w:val="009C1D5A"/>
    <w:rsid w:val="009C1E2A"/>
    <w:rsid w:val="009C220E"/>
    <w:rsid w:val="009C25CE"/>
    <w:rsid w:val="009C2984"/>
    <w:rsid w:val="009C2DA4"/>
    <w:rsid w:val="009C365F"/>
    <w:rsid w:val="009C3AB4"/>
    <w:rsid w:val="009C3F85"/>
    <w:rsid w:val="009C4203"/>
    <w:rsid w:val="009C4217"/>
    <w:rsid w:val="009C44EB"/>
    <w:rsid w:val="009C46F9"/>
    <w:rsid w:val="009C4799"/>
    <w:rsid w:val="009C47A1"/>
    <w:rsid w:val="009C497C"/>
    <w:rsid w:val="009C4C7C"/>
    <w:rsid w:val="009C5CAF"/>
    <w:rsid w:val="009C6471"/>
    <w:rsid w:val="009C6980"/>
    <w:rsid w:val="009C6CB8"/>
    <w:rsid w:val="009C6D3C"/>
    <w:rsid w:val="009C6E76"/>
    <w:rsid w:val="009C6F41"/>
    <w:rsid w:val="009C726C"/>
    <w:rsid w:val="009C7F3F"/>
    <w:rsid w:val="009D0A0C"/>
    <w:rsid w:val="009D1465"/>
    <w:rsid w:val="009D156B"/>
    <w:rsid w:val="009D16E9"/>
    <w:rsid w:val="009D2706"/>
    <w:rsid w:val="009D298E"/>
    <w:rsid w:val="009D2B9E"/>
    <w:rsid w:val="009D324A"/>
    <w:rsid w:val="009D3313"/>
    <w:rsid w:val="009D3C3B"/>
    <w:rsid w:val="009D3EDE"/>
    <w:rsid w:val="009D408F"/>
    <w:rsid w:val="009D445A"/>
    <w:rsid w:val="009D4663"/>
    <w:rsid w:val="009D4896"/>
    <w:rsid w:val="009D4A06"/>
    <w:rsid w:val="009D4B00"/>
    <w:rsid w:val="009D52F4"/>
    <w:rsid w:val="009D53D1"/>
    <w:rsid w:val="009D555D"/>
    <w:rsid w:val="009D55FB"/>
    <w:rsid w:val="009D5DB2"/>
    <w:rsid w:val="009D5E7E"/>
    <w:rsid w:val="009D5ED1"/>
    <w:rsid w:val="009D64CB"/>
    <w:rsid w:val="009D6BF3"/>
    <w:rsid w:val="009D6F07"/>
    <w:rsid w:val="009D7332"/>
    <w:rsid w:val="009D7C7B"/>
    <w:rsid w:val="009D7D2F"/>
    <w:rsid w:val="009E03D4"/>
    <w:rsid w:val="009E089D"/>
    <w:rsid w:val="009E0E72"/>
    <w:rsid w:val="009E0EB8"/>
    <w:rsid w:val="009E17C2"/>
    <w:rsid w:val="009E1AB7"/>
    <w:rsid w:val="009E1DBD"/>
    <w:rsid w:val="009E1E3A"/>
    <w:rsid w:val="009E24CD"/>
    <w:rsid w:val="009E2EE1"/>
    <w:rsid w:val="009E3212"/>
    <w:rsid w:val="009E32D2"/>
    <w:rsid w:val="009E3383"/>
    <w:rsid w:val="009E33B4"/>
    <w:rsid w:val="009E389E"/>
    <w:rsid w:val="009E3E18"/>
    <w:rsid w:val="009E409B"/>
    <w:rsid w:val="009E40EA"/>
    <w:rsid w:val="009E41B3"/>
    <w:rsid w:val="009E433E"/>
    <w:rsid w:val="009E4518"/>
    <w:rsid w:val="009E4D7E"/>
    <w:rsid w:val="009E4F8F"/>
    <w:rsid w:val="009E5334"/>
    <w:rsid w:val="009E54D7"/>
    <w:rsid w:val="009E5ADF"/>
    <w:rsid w:val="009E5EDD"/>
    <w:rsid w:val="009E5F4B"/>
    <w:rsid w:val="009E61EC"/>
    <w:rsid w:val="009E63D0"/>
    <w:rsid w:val="009E6FAE"/>
    <w:rsid w:val="009E7151"/>
    <w:rsid w:val="009E724A"/>
    <w:rsid w:val="009E7281"/>
    <w:rsid w:val="009E76B6"/>
    <w:rsid w:val="009E7816"/>
    <w:rsid w:val="009E7EFD"/>
    <w:rsid w:val="009F0089"/>
    <w:rsid w:val="009F06DF"/>
    <w:rsid w:val="009F0A82"/>
    <w:rsid w:val="009F10EF"/>
    <w:rsid w:val="009F1111"/>
    <w:rsid w:val="009F1276"/>
    <w:rsid w:val="009F13C3"/>
    <w:rsid w:val="009F15B2"/>
    <w:rsid w:val="009F196F"/>
    <w:rsid w:val="009F1AD0"/>
    <w:rsid w:val="009F2407"/>
    <w:rsid w:val="009F2418"/>
    <w:rsid w:val="009F2449"/>
    <w:rsid w:val="009F2657"/>
    <w:rsid w:val="009F28E5"/>
    <w:rsid w:val="009F2A4D"/>
    <w:rsid w:val="009F2D76"/>
    <w:rsid w:val="009F3047"/>
    <w:rsid w:val="009F3087"/>
    <w:rsid w:val="009F32D6"/>
    <w:rsid w:val="009F3630"/>
    <w:rsid w:val="009F387E"/>
    <w:rsid w:val="009F3E81"/>
    <w:rsid w:val="009F426E"/>
    <w:rsid w:val="009F45D8"/>
    <w:rsid w:val="009F469A"/>
    <w:rsid w:val="009F47B2"/>
    <w:rsid w:val="009F5258"/>
    <w:rsid w:val="009F52EF"/>
    <w:rsid w:val="009F5362"/>
    <w:rsid w:val="009F56C8"/>
    <w:rsid w:val="009F5907"/>
    <w:rsid w:val="009F5CF5"/>
    <w:rsid w:val="009F67A8"/>
    <w:rsid w:val="009F6889"/>
    <w:rsid w:val="009F6C68"/>
    <w:rsid w:val="009F6E84"/>
    <w:rsid w:val="009F6EC8"/>
    <w:rsid w:val="009F6F2C"/>
    <w:rsid w:val="009F760B"/>
    <w:rsid w:val="009F76C8"/>
    <w:rsid w:val="009F7BCD"/>
    <w:rsid w:val="009F7EA7"/>
    <w:rsid w:val="009F7EFF"/>
    <w:rsid w:val="00A002C3"/>
    <w:rsid w:val="00A002EC"/>
    <w:rsid w:val="00A00319"/>
    <w:rsid w:val="00A009FC"/>
    <w:rsid w:val="00A00B45"/>
    <w:rsid w:val="00A00C9F"/>
    <w:rsid w:val="00A01451"/>
    <w:rsid w:val="00A01A69"/>
    <w:rsid w:val="00A01B4C"/>
    <w:rsid w:val="00A01B87"/>
    <w:rsid w:val="00A020B0"/>
    <w:rsid w:val="00A021F5"/>
    <w:rsid w:val="00A02C83"/>
    <w:rsid w:val="00A03A99"/>
    <w:rsid w:val="00A04384"/>
    <w:rsid w:val="00A048EC"/>
    <w:rsid w:val="00A04DDB"/>
    <w:rsid w:val="00A04F7C"/>
    <w:rsid w:val="00A052EF"/>
    <w:rsid w:val="00A05E9B"/>
    <w:rsid w:val="00A05F8D"/>
    <w:rsid w:val="00A05F97"/>
    <w:rsid w:val="00A0605E"/>
    <w:rsid w:val="00A06411"/>
    <w:rsid w:val="00A07B1E"/>
    <w:rsid w:val="00A07E66"/>
    <w:rsid w:val="00A102F7"/>
    <w:rsid w:val="00A1087C"/>
    <w:rsid w:val="00A111B6"/>
    <w:rsid w:val="00A115FE"/>
    <w:rsid w:val="00A11856"/>
    <w:rsid w:val="00A11A80"/>
    <w:rsid w:val="00A11C82"/>
    <w:rsid w:val="00A11D61"/>
    <w:rsid w:val="00A12343"/>
    <w:rsid w:val="00A12554"/>
    <w:rsid w:val="00A12622"/>
    <w:rsid w:val="00A126C7"/>
    <w:rsid w:val="00A1274E"/>
    <w:rsid w:val="00A12763"/>
    <w:rsid w:val="00A12F49"/>
    <w:rsid w:val="00A13C5F"/>
    <w:rsid w:val="00A1418A"/>
    <w:rsid w:val="00A14537"/>
    <w:rsid w:val="00A1454A"/>
    <w:rsid w:val="00A1492B"/>
    <w:rsid w:val="00A149B6"/>
    <w:rsid w:val="00A14CD5"/>
    <w:rsid w:val="00A14D38"/>
    <w:rsid w:val="00A158F5"/>
    <w:rsid w:val="00A159E4"/>
    <w:rsid w:val="00A15C69"/>
    <w:rsid w:val="00A15ED0"/>
    <w:rsid w:val="00A17FCA"/>
    <w:rsid w:val="00A2020B"/>
    <w:rsid w:val="00A20448"/>
    <w:rsid w:val="00A212DE"/>
    <w:rsid w:val="00A21B05"/>
    <w:rsid w:val="00A21C83"/>
    <w:rsid w:val="00A22193"/>
    <w:rsid w:val="00A22B1D"/>
    <w:rsid w:val="00A22C74"/>
    <w:rsid w:val="00A23219"/>
    <w:rsid w:val="00A232E7"/>
    <w:rsid w:val="00A242AF"/>
    <w:rsid w:val="00A24DA5"/>
    <w:rsid w:val="00A24EDF"/>
    <w:rsid w:val="00A252F1"/>
    <w:rsid w:val="00A255F5"/>
    <w:rsid w:val="00A26522"/>
    <w:rsid w:val="00A26685"/>
    <w:rsid w:val="00A268D5"/>
    <w:rsid w:val="00A269D7"/>
    <w:rsid w:val="00A26F28"/>
    <w:rsid w:val="00A271AE"/>
    <w:rsid w:val="00A274B6"/>
    <w:rsid w:val="00A3026C"/>
    <w:rsid w:val="00A303EF"/>
    <w:rsid w:val="00A305B4"/>
    <w:rsid w:val="00A30682"/>
    <w:rsid w:val="00A311E9"/>
    <w:rsid w:val="00A31586"/>
    <w:rsid w:val="00A31633"/>
    <w:rsid w:val="00A318B6"/>
    <w:rsid w:val="00A31F10"/>
    <w:rsid w:val="00A32F1C"/>
    <w:rsid w:val="00A330D7"/>
    <w:rsid w:val="00A332A4"/>
    <w:rsid w:val="00A334F8"/>
    <w:rsid w:val="00A33EF8"/>
    <w:rsid w:val="00A34614"/>
    <w:rsid w:val="00A346A9"/>
    <w:rsid w:val="00A3556E"/>
    <w:rsid w:val="00A35B61"/>
    <w:rsid w:val="00A35E36"/>
    <w:rsid w:val="00A367F3"/>
    <w:rsid w:val="00A3688B"/>
    <w:rsid w:val="00A37266"/>
    <w:rsid w:val="00A37960"/>
    <w:rsid w:val="00A400B8"/>
    <w:rsid w:val="00A40396"/>
    <w:rsid w:val="00A4087F"/>
    <w:rsid w:val="00A40D57"/>
    <w:rsid w:val="00A41015"/>
    <w:rsid w:val="00A41274"/>
    <w:rsid w:val="00A41CFD"/>
    <w:rsid w:val="00A42239"/>
    <w:rsid w:val="00A42419"/>
    <w:rsid w:val="00A42756"/>
    <w:rsid w:val="00A42D07"/>
    <w:rsid w:val="00A4386D"/>
    <w:rsid w:val="00A43B6C"/>
    <w:rsid w:val="00A43C1A"/>
    <w:rsid w:val="00A43CF9"/>
    <w:rsid w:val="00A43E25"/>
    <w:rsid w:val="00A43F62"/>
    <w:rsid w:val="00A43FC1"/>
    <w:rsid w:val="00A445E8"/>
    <w:rsid w:val="00A44604"/>
    <w:rsid w:val="00A44AA0"/>
    <w:rsid w:val="00A44DF0"/>
    <w:rsid w:val="00A44F78"/>
    <w:rsid w:val="00A454D3"/>
    <w:rsid w:val="00A456C5"/>
    <w:rsid w:val="00A45BC2"/>
    <w:rsid w:val="00A46143"/>
    <w:rsid w:val="00A46293"/>
    <w:rsid w:val="00A46469"/>
    <w:rsid w:val="00A46A53"/>
    <w:rsid w:val="00A46E8D"/>
    <w:rsid w:val="00A4734A"/>
    <w:rsid w:val="00A47419"/>
    <w:rsid w:val="00A478E1"/>
    <w:rsid w:val="00A47EC5"/>
    <w:rsid w:val="00A500F1"/>
    <w:rsid w:val="00A5035B"/>
    <w:rsid w:val="00A505AD"/>
    <w:rsid w:val="00A508EB"/>
    <w:rsid w:val="00A511CC"/>
    <w:rsid w:val="00A5127F"/>
    <w:rsid w:val="00A51484"/>
    <w:rsid w:val="00A517F6"/>
    <w:rsid w:val="00A5183B"/>
    <w:rsid w:val="00A51DC2"/>
    <w:rsid w:val="00A5221A"/>
    <w:rsid w:val="00A52379"/>
    <w:rsid w:val="00A52896"/>
    <w:rsid w:val="00A52945"/>
    <w:rsid w:val="00A52A68"/>
    <w:rsid w:val="00A52D37"/>
    <w:rsid w:val="00A52E4E"/>
    <w:rsid w:val="00A52F69"/>
    <w:rsid w:val="00A53118"/>
    <w:rsid w:val="00A532DA"/>
    <w:rsid w:val="00A53598"/>
    <w:rsid w:val="00A537D7"/>
    <w:rsid w:val="00A53DA5"/>
    <w:rsid w:val="00A54447"/>
    <w:rsid w:val="00A54BA6"/>
    <w:rsid w:val="00A54C76"/>
    <w:rsid w:val="00A54CC3"/>
    <w:rsid w:val="00A55645"/>
    <w:rsid w:val="00A55A59"/>
    <w:rsid w:val="00A563A2"/>
    <w:rsid w:val="00A565BF"/>
    <w:rsid w:val="00A56B30"/>
    <w:rsid w:val="00A56EB0"/>
    <w:rsid w:val="00A56FC4"/>
    <w:rsid w:val="00A57DC9"/>
    <w:rsid w:val="00A57F90"/>
    <w:rsid w:val="00A57F96"/>
    <w:rsid w:val="00A60326"/>
    <w:rsid w:val="00A60417"/>
    <w:rsid w:val="00A604D6"/>
    <w:rsid w:val="00A6126A"/>
    <w:rsid w:val="00A616EA"/>
    <w:rsid w:val="00A61831"/>
    <w:rsid w:val="00A61A21"/>
    <w:rsid w:val="00A61EB3"/>
    <w:rsid w:val="00A61FF8"/>
    <w:rsid w:val="00A62C60"/>
    <w:rsid w:val="00A63225"/>
    <w:rsid w:val="00A63474"/>
    <w:rsid w:val="00A63749"/>
    <w:rsid w:val="00A63925"/>
    <w:rsid w:val="00A6395B"/>
    <w:rsid w:val="00A64006"/>
    <w:rsid w:val="00A6403C"/>
    <w:rsid w:val="00A64426"/>
    <w:rsid w:val="00A64483"/>
    <w:rsid w:val="00A644E5"/>
    <w:rsid w:val="00A6485F"/>
    <w:rsid w:val="00A64A8C"/>
    <w:rsid w:val="00A64CF8"/>
    <w:rsid w:val="00A64D8F"/>
    <w:rsid w:val="00A64FC7"/>
    <w:rsid w:val="00A651BB"/>
    <w:rsid w:val="00A65238"/>
    <w:rsid w:val="00A652E7"/>
    <w:rsid w:val="00A65882"/>
    <w:rsid w:val="00A65AD2"/>
    <w:rsid w:val="00A6615F"/>
    <w:rsid w:val="00A6648E"/>
    <w:rsid w:val="00A67212"/>
    <w:rsid w:val="00A6721B"/>
    <w:rsid w:val="00A67416"/>
    <w:rsid w:val="00A676FF"/>
    <w:rsid w:val="00A67775"/>
    <w:rsid w:val="00A677BB"/>
    <w:rsid w:val="00A7021C"/>
    <w:rsid w:val="00A7057F"/>
    <w:rsid w:val="00A705E7"/>
    <w:rsid w:val="00A70FA4"/>
    <w:rsid w:val="00A71531"/>
    <w:rsid w:val="00A71A32"/>
    <w:rsid w:val="00A71A38"/>
    <w:rsid w:val="00A71AA8"/>
    <w:rsid w:val="00A71E87"/>
    <w:rsid w:val="00A7223C"/>
    <w:rsid w:val="00A72263"/>
    <w:rsid w:val="00A72536"/>
    <w:rsid w:val="00A7260B"/>
    <w:rsid w:val="00A729D4"/>
    <w:rsid w:val="00A72AA2"/>
    <w:rsid w:val="00A72B8C"/>
    <w:rsid w:val="00A73029"/>
    <w:rsid w:val="00A73305"/>
    <w:rsid w:val="00A73649"/>
    <w:rsid w:val="00A73D11"/>
    <w:rsid w:val="00A73D22"/>
    <w:rsid w:val="00A73E96"/>
    <w:rsid w:val="00A74085"/>
    <w:rsid w:val="00A7427B"/>
    <w:rsid w:val="00A7431C"/>
    <w:rsid w:val="00A74566"/>
    <w:rsid w:val="00A74760"/>
    <w:rsid w:val="00A74DB2"/>
    <w:rsid w:val="00A754E2"/>
    <w:rsid w:val="00A756C4"/>
    <w:rsid w:val="00A75C28"/>
    <w:rsid w:val="00A76153"/>
    <w:rsid w:val="00A762A6"/>
    <w:rsid w:val="00A76396"/>
    <w:rsid w:val="00A76494"/>
    <w:rsid w:val="00A766EF"/>
    <w:rsid w:val="00A767A0"/>
    <w:rsid w:val="00A76B10"/>
    <w:rsid w:val="00A76E77"/>
    <w:rsid w:val="00A770A6"/>
    <w:rsid w:val="00A77D08"/>
    <w:rsid w:val="00A77D6D"/>
    <w:rsid w:val="00A804EE"/>
    <w:rsid w:val="00A80BA1"/>
    <w:rsid w:val="00A81655"/>
    <w:rsid w:val="00A81C1B"/>
    <w:rsid w:val="00A81C44"/>
    <w:rsid w:val="00A82549"/>
    <w:rsid w:val="00A82577"/>
    <w:rsid w:val="00A82A5D"/>
    <w:rsid w:val="00A82FCB"/>
    <w:rsid w:val="00A8307A"/>
    <w:rsid w:val="00A833AC"/>
    <w:rsid w:val="00A83659"/>
    <w:rsid w:val="00A83694"/>
    <w:rsid w:val="00A83724"/>
    <w:rsid w:val="00A838DC"/>
    <w:rsid w:val="00A83E4E"/>
    <w:rsid w:val="00A8411E"/>
    <w:rsid w:val="00A84227"/>
    <w:rsid w:val="00A84D9B"/>
    <w:rsid w:val="00A853A5"/>
    <w:rsid w:val="00A8542A"/>
    <w:rsid w:val="00A861B3"/>
    <w:rsid w:val="00A86709"/>
    <w:rsid w:val="00A86CC8"/>
    <w:rsid w:val="00A86F61"/>
    <w:rsid w:val="00A87124"/>
    <w:rsid w:val="00A87197"/>
    <w:rsid w:val="00A87221"/>
    <w:rsid w:val="00A9004B"/>
    <w:rsid w:val="00A9022E"/>
    <w:rsid w:val="00A902F4"/>
    <w:rsid w:val="00A90B95"/>
    <w:rsid w:val="00A91150"/>
    <w:rsid w:val="00A91212"/>
    <w:rsid w:val="00A912DD"/>
    <w:rsid w:val="00A915FC"/>
    <w:rsid w:val="00A916AC"/>
    <w:rsid w:val="00A91D7F"/>
    <w:rsid w:val="00A929F7"/>
    <w:rsid w:val="00A92BB9"/>
    <w:rsid w:val="00A93127"/>
    <w:rsid w:val="00A932DB"/>
    <w:rsid w:val="00A9378E"/>
    <w:rsid w:val="00A9428C"/>
    <w:rsid w:val="00A942CE"/>
    <w:rsid w:val="00A9461E"/>
    <w:rsid w:val="00A946D8"/>
    <w:rsid w:val="00A946EE"/>
    <w:rsid w:val="00A950F7"/>
    <w:rsid w:val="00A95538"/>
    <w:rsid w:val="00A9596A"/>
    <w:rsid w:val="00A959B0"/>
    <w:rsid w:val="00A95C07"/>
    <w:rsid w:val="00A95CC6"/>
    <w:rsid w:val="00A96060"/>
    <w:rsid w:val="00A96333"/>
    <w:rsid w:val="00A968F0"/>
    <w:rsid w:val="00A97601"/>
    <w:rsid w:val="00A97E57"/>
    <w:rsid w:val="00AA065E"/>
    <w:rsid w:val="00AA0697"/>
    <w:rsid w:val="00AA08BA"/>
    <w:rsid w:val="00AA0D5C"/>
    <w:rsid w:val="00AA121F"/>
    <w:rsid w:val="00AA1FC5"/>
    <w:rsid w:val="00AA23E8"/>
    <w:rsid w:val="00AA273F"/>
    <w:rsid w:val="00AA27DE"/>
    <w:rsid w:val="00AA27EF"/>
    <w:rsid w:val="00AA314E"/>
    <w:rsid w:val="00AA3C06"/>
    <w:rsid w:val="00AA3C34"/>
    <w:rsid w:val="00AA3D5D"/>
    <w:rsid w:val="00AA4087"/>
    <w:rsid w:val="00AA4321"/>
    <w:rsid w:val="00AA4675"/>
    <w:rsid w:val="00AA501D"/>
    <w:rsid w:val="00AA550C"/>
    <w:rsid w:val="00AA573B"/>
    <w:rsid w:val="00AA582E"/>
    <w:rsid w:val="00AA5BCD"/>
    <w:rsid w:val="00AA5EC8"/>
    <w:rsid w:val="00AA60E4"/>
    <w:rsid w:val="00AA6585"/>
    <w:rsid w:val="00AA66B9"/>
    <w:rsid w:val="00AA6C92"/>
    <w:rsid w:val="00AA6E77"/>
    <w:rsid w:val="00AA74E7"/>
    <w:rsid w:val="00AA7BE4"/>
    <w:rsid w:val="00AA7C95"/>
    <w:rsid w:val="00AB04F1"/>
    <w:rsid w:val="00AB050F"/>
    <w:rsid w:val="00AB05AF"/>
    <w:rsid w:val="00AB0ED2"/>
    <w:rsid w:val="00AB106D"/>
    <w:rsid w:val="00AB122F"/>
    <w:rsid w:val="00AB15D8"/>
    <w:rsid w:val="00AB1ACB"/>
    <w:rsid w:val="00AB1B9C"/>
    <w:rsid w:val="00AB24D9"/>
    <w:rsid w:val="00AB2519"/>
    <w:rsid w:val="00AB30EA"/>
    <w:rsid w:val="00AB377A"/>
    <w:rsid w:val="00AB4118"/>
    <w:rsid w:val="00AB46AC"/>
    <w:rsid w:val="00AB4727"/>
    <w:rsid w:val="00AB49EB"/>
    <w:rsid w:val="00AB4DFA"/>
    <w:rsid w:val="00AB5080"/>
    <w:rsid w:val="00AB5380"/>
    <w:rsid w:val="00AB5868"/>
    <w:rsid w:val="00AB5978"/>
    <w:rsid w:val="00AB5AAC"/>
    <w:rsid w:val="00AB5BB3"/>
    <w:rsid w:val="00AB64C3"/>
    <w:rsid w:val="00AB6658"/>
    <w:rsid w:val="00AB6CEA"/>
    <w:rsid w:val="00AB6E6B"/>
    <w:rsid w:val="00AB7479"/>
    <w:rsid w:val="00AB783A"/>
    <w:rsid w:val="00AB7E3E"/>
    <w:rsid w:val="00AC0E67"/>
    <w:rsid w:val="00AC149C"/>
    <w:rsid w:val="00AC14E5"/>
    <w:rsid w:val="00AC152B"/>
    <w:rsid w:val="00AC1ACF"/>
    <w:rsid w:val="00AC1AD5"/>
    <w:rsid w:val="00AC1C8B"/>
    <w:rsid w:val="00AC1EEE"/>
    <w:rsid w:val="00AC2B47"/>
    <w:rsid w:val="00AC3425"/>
    <w:rsid w:val="00AC38EC"/>
    <w:rsid w:val="00AC3CB4"/>
    <w:rsid w:val="00AC4025"/>
    <w:rsid w:val="00AC4301"/>
    <w:rsid w:val="00AC4747"/>
    <w:rsid w:val="00AC4C33"/>
    <w:rsid w:val="00AC4C6F"/>
    <w:rsid w:val="00AC51E4"/>
    <w:rsid w:val="00AC54E9"/>
    <w:rsid w:val="00AC563E"/>
    <w:rsid w:val="00AC5868"/>
    <w:rsid w:val="00AC5AE9"/>
    <w:rsid w:val="00AC5E04"/>
    <w:rsid w:val="00AC5EA1"/>
    <w:rsid w:val="00AC6979"/>
    <w:rsid w:val="00AC6B90"/>
    <w:rsid w:val="00AD053D"/>
    <w:rsid w:val="00AD06D9"/>
    <w:rsid w:val="00AD078D"/>
    <w:rsid w:val="00AD0833"/>
    <w:rsid w:val="00AD0A27"/>
    <w:rsid w:val="00AD0D24"/>
    <w:rsid w:val="00AD1418"/>
    <w:rsid w:val="00AD18B1"/>
    <w:rsid w:val="00AD211E"/>
    <w:rsid w:val="00AD22A8"/>
    <w:rsid w:val="00AD2DB8"/>
    <w:rsid w:val="00AD2EC8"/>
    <w:rsid w:val="00AD32F0"/>
    <w:rsid w:val="00AD32FA"/>
    <w:rsid w:val="00AD358D"/>
    <w:rsid w:val="00AD3B49"/>
    <w:rsid w:val="00AD3BB7"/>
    <w:rsid w:val="00AD3EEB"/>
    <w:rsid w:val="00AD4903"/>
    <w:rsid w:val="00AD4AFB"/>
    <w:rsid w:val="00AD4D95"/>
    <w:rsid w:val="00AD5919"/>
    <w:rsid w:val="00AD5C4E"/>
    <w:rsid w:val="00AD6EEC"/>
    <w:rsid w:val="00AD7C8C"/>
    <w:rsid w:val="00AD7EAB"/>
    <w:rsid w:val="00AE00E3"/>
    <w:rsid w:val="00AE03B2"/>
    <w:rsid w:val="00AE0644"/>
    <w:rsid w:val="00AE0735"/>
    <w:rsid w:val="00AE091A"/>
    <w:rsid w:val="00AE09D1"/>
    <w:rsid w:val="00AE0A83"/>
    <w:rsid w:val="00AE0C29"/>
    <w:rsid w:val="00AE1491"/>
    <w:rsid w:val="00AE1570"/>
    <w:rsid w:val="00AE164D"/>
    <w:rsid w:val="00AE1767"/>
    <w:rsid w:val="00AE1933"/>
    <w:rsid w:val="00AE1952"/>
    <w:rsid w:val="00AE1E72"/>
    <w:rsid w:val="00AE22E4"/>
    <w:rsid w:val="00AE241A"/>
    <w:rsid w:val="00AE29D6"/>
    <w:rsid w:val="00AE2B6A"/>
    <w:rsid w:val="00AE33CC"/>
    <w:rsid w:val="00AE362C"/>
    <w:rsid w:val="00AE3ED0"/>
    <w:rsid w:val="00AE4083"/>
    <w:rsid w:val="00AE429C"/>
    <w:rsid w:val="00AE4337"/>
    <w:rsid w:val="00AE4553"/>
    <w:rsid w:val="00AE47A5"/>
    <w:rsid w:val="00AE4B2E"/>
    <w:rsid w:val="00AE4BE1"/>
    <w:rsid w:val="00AE4CF9"/>
    <w:rsid w:val="00AE5246"/>
    <w:rsid w:val="00AE577E"/>
    <w:rsid w:val="00AE5796"/>
    <w:rsid w:val="00AE5D51"/>
    <w:rsid w:val="00AE5E67"/>
    <w:rsid w:val="00AE6379"/>
    <w:rsid w:val="00AE6511"/>
    <w:rsid w:val="00AE67F7"/>
    <w:rsid w:val="00AE6B79"/>
    <w:rsid w:val="00AE7ABD"/>
    <w:rsid w:val="00AE7E57"/>
    <w:rsid w:val="00AE7F8D"/>
    <w:rsid w:val="00AF009B"/>
    <w:rsid w:val="00AF0282"/>
    <w:rsid w:val="00AF09A5"/>
    <w:rsid w:val="00AF113E"/>
    <w:rsid w:val="00AF11B7"/>
    <w:rsid w:val="00AF11E4"/>
    <w:rsid w:val="00AF121A"/>
    <w:rsid w:val="00AF15A8"/>
    <w:rsid w:val="00AF1BF3"/>
    <w:rsid w:val="00AF1FC4"/>
    <w:rsid w:val="00AF23CD"/>
    <w:rsid w:val="00AF26D4"/>
    <w:rsid w:val="00AF2971"/>
    <w:rsid w:val="00AF2ED6"/>
    <w:rsid w:val="00AF340E"/>
    <w:rsid w:val="00AF3766"/>
    <w:rsid w:val="00AF3988"/>
    <w:rsid w:val="00AF39D0"/>
    <w:rsid w:val="00AF3C95"/>
    <w:rsid w:val="00AF4303"/>
    <w:rsid w:val="00AF435D"/>
    <w:rsid w:val="00AF4698"/>
    <w:rsid w:val="00AF4E43"/>
    <w:rsid w:val="00AF4EE3"/>
    <w:rsid w:val="00AF5448"/>
    <w:rsid w:val="00AF5657"/>
    <w:rsid w:val="00AF6041"/>
    <w:rsid w:val="00AF66A1"/>
    <w:rsid w:val="00AF6B53"/>
    <w:rsid w:val="00AF6D5D"/>
    <w:rsid w:val="00AF71D0"/>
    <w:rsid w:val="00AF74C0"/>
    <w:rsid w:val="00AF7B28"/>
    <w:rsid w:val="00AF7C75"/>
    <w:rsid w:val="00B00218"/>
    <w:rsid w:val="00B0042F"/>
    <w:rsid w:val="00B01148"/>
    <w:rsid w:val="00B018E5"/>
    <w:rsid w:val="00B0192F"/>
    <w:rsid w:val="00B01956"/>
    <w:rsid w:val="00B01ABC"/>
    <w:rsid w:val="00B01F68"/>
    <w:rsid w:val="00B02232"/>
    <w:rsid w:val="00B02455"/>
    <w:rsid w:val="00B02477"/>
    <w:rsid w:val="00B024CF"/>
    <w:rsid w:val="00B02C76"/>
    <w:rsid w:val="00B035CF"/>
    <w:rsid w:val="00B03836"/>
    <w:rsid w:val="00B03C48"/>
    <w:rsid w:val="00B04198"/>
    <w:rsid w:val="00B0425B"/>
    <w:rsid w:val="00B043A5"/>
    <w:rsid w:val="00B04616"/>
    <w:rsid w:val="00B04910"/>
    <w:rsid w:val="00B051EF"/>
    <w:rsid w:val="00B0594D"/>
    <w:rsid w:val="00B05A59"/>
    <w:rsid w:val="00B05CB4"/>
    <w:rsid w:val="00B063BB"/>
    <w:rsid w:val="00B072F6"/>
    <w:rsid w:val="00B073AF"/>
    <w:rsid w:val="00B07A87"/>
    <w:rsid w:val="00B07AA9"/>
    <w:rsid w:val="00B07BD9"/>
    <w:rsid w:val="00B07E4F"/>
    <w:rsid w:val="00B10171"/>
    <w:rsid w:val="00B10625"/>
    <w:rsid w:val="00B10AB7"/>
    <w:rsid w:val="00B11652"/>
    <w:rsid w:val="00B1188F"/>
    <w:rsid w:val="00B118A2"/>
    <w:rsid w:val="00B12272"/>
    <w:rsid w:val="00B12C11"/>
    <w:rsid w:val="00B12D64"/>
    <w:rsid w:val="00B1349A"/>
    <w:rsid w:val="00B13F13"/>
    <w:rsid w:val="00B13F93"/>
    <w:rsid w:val="00B149A0"/>
    <w:rsid w:val="00B14ADD"/>
    <w:rsid w:val="00B14BD4"/>
    <w:rsid w:val="00B15115"/>
    <w:rsid w:val="00B151E8"/>
    <w:rsid w:val="00B1539E"/>
    <w:rsid w:val="00B15A59"/>
    <w:rsid w:val="00B15ABC"/>
    <w:rsid w:val="00B15AFB"/>
    <w:rsid w:val="00B15DD7"/>
    <w:rsid w:val="00B15F2A"/>
    <w:rsid w:val="00B15F3D"/>
    <w:rsid w:val="00B15FA1"/>
    <w:rsid w:val="00B167F0"/>
    <w:rsid w:val="00B16B19"/>
    <w:rsid w:val="00B17A94"/>
    <w:rsid w:val="00B2000B"/>
    <w:rsid w:val="00B2000F"/>
    <w:rsid w:val="00B20257"/>
    <w:rsid w:val="00B2084A"/>
    <w:rsid w:val="00B20BE8"/>
    <w:rsid w:val="00B21144"/>
    <w:rsid w:val="00B215ED"/>
    <w:rsid w:val="00B220DB"/>
    <w:rsid w:val="00B2227F"/>
    <w:rsid w:val="00B22823"/>
    <w:rsid w:val="00B236A5"/>
    <w:rsid w:val="00B23BD5"/>
    <w:rsid w:val="00B2418D"/>
    <w:rsid w:val="00B2503E"/>
    <w:rsid w:val="00B250C1"/>
    <w:rsid w:val="00B25143"/>
    <w:rsid w:val="00B25446"/>
    <w:rsid w:val="00B25A21"/>
    <w:rsid w:val="00B25A24"/>
    <w:rsid w:val="00B25C38"/>
    <w:rsid w:val="00B25D22"/>
    <w:rsid w:val="00B25DBE"/>
    <w:rsid w:val="00B262B1"/>
    <w:rsid w:val="00B2634E"/>
    <w:rsid w:val="00B26920"/>
    <w:rsid w:val="00B26982"/>
    <w:rsid w:val="00B27093"/>
    <w:rsid w:val="00B278AF"/>
    <w:rsid w:val="00B279D3"/>
    <w:rsid w:val="00B310BB"/>
    <w:rsid w:val="00B3234F"/>
    <w:rsid w:val="00B3274D"/>
    <w:rsid w:val="00B32A51"/>
    <w:rsid w:val="00B32A56"/>
    <w:rsid w:val="00B32EF6"/>
    <w:rsid w:val="00B33AF2"/>
    <w:rsid w:val="00B3405D"/>
    <w:rsid w:val="00B34336"/>
    <w:rsid w:val="00B34900"/>
    <w:rsid w:val="00B34A63"/>
    <w:rsid w:val="00B34C29"/>
    <w:rsid w:val="00B34CEF"/>
    <w:rsid w:val="00B357D1"/>
    <w:rsid w:val="00B35C74"/>
    <w:rsid w:val="00B36956"/>
    <w:rsid w:val="00B36C2F"/>
    <w:rsid w:val="00B36DEE"/>
    <w:rsid w:val="00B37477"/>
    <w:rsid w:val="00B374ED"/>
    <w:rsid w:val="00B37DFA"/>
    <w:rsid w:val="00B40083"/>
    <w:rsid w:val="00B4014A"/>
    <w:rsid w:val="00B404D6"/>
    <w:rsid w:val="00B40956"/>
    <w:rsid w:val="00B40D86"/>
    <w:rsid w:val="00B40DAF"/>
    <w:rsid w:val="00B40DD1"/>
    <w:rsid w:val="00B41D1F"/>
    <w:rsid w:val="00B42204"/>
    <w:rsid w:val="00B426A6"/>
    <w:rsid w:val="00B42A38"/>
    <w:rsid w:val="00B42A64"/>
    <w:rsid w:val="00B42C17"/>
    <w:rsid w:val="00B42CC7"/>
    <w:rsid w:val="00B42CF7"/>
    <w:rsid w:val="00B42F77"/>
    <w:rsid w:val="00B43439"/>
    <w:rsid w:val="00B434E4"/>
    <w:rsid w:val="00B43BCC"/>
    <w:rsid w:val="00B43D69"/>
    <w:rsid w:val="00B43E86"/>
    <w:rsid w:val="00B43EED"/>
    <w:rsid w:val="00B44486"/>
    <w:rsid w:val="00B4472C"/>
    <w:rsid w:val="00B449D3"/>
    <w:rsid w:val="00B451B6"/>
    <w:rsid w:val="00B453B0"/>
    <w:rsid w:val="00B45567"/>
    <w:rsid w:val="00B45581"/>
    <w:rsid w:val="00B461D4"/>
    <w:rsid w:val="00B4622A"/>
    <w:rsid w:val="00B46646"/>
    <w:rsid w:val="00B466C9"/>
    <w:rsid w:val="00B466D5"/>
    <w:rsid w:val="00B46B86"/>
    <w:rsid w:val="00B4702E"/>
    <w:rsid w:val="00B47738"/>
    <w:rsid w:val="00B479C3"/>
    <w:rsid w:val="00B47C16"/>
    <w:rsid w:val="00B502F2"/>
    <w:rsid w:val="00B50426"/>
    <w:rsid w:val="00B504F0"/>
    <w:rsid w:val="00B50967"/>
    <w:rsid w:val="00B50969"/>
    <w:rsid w:val="00B50A7D"/>
    <w:rsid w:val="00B50FE0"/>
    <w:rsid w:val="00B51096"/>
    <w:rsid w:val="00B51C12"/>
    <w:rsid w:val="00B51EA5"/>
    <w:rsid w:val="00B51F09"/>
    <w:rsid w:val="00B51FE8"/>
    <w:rsid w:val="00B524E1"/>
    <w:rsid w:val="00B52906"/>
    <w:rsid w:val="00B52ACD"/>
    <w:rsid w:val="00B52B2B"/>
    <w:rsid w:val="00B52BE8"/>
    <w:rsid w:val="00B52C3E"/>
    <w:rsid w:val="00B531AC"/>
    <w:rsid w:val="00B5339E"/>
    <w:rsid w:val="00B53DC8"/>
    <w:rsid w:val="00B54032"/>
    <w:rsid w:val="00B549C8"/>
    <w:rsid w:val="00B54A64"/>
    <w:rsid w:val="00B54B8A"/>
    <w:rsid w:val="00B54C62"/>
    <w:rsid w:val="00B54D44"/>
    <w:rsid w:val="00B5529E"/>
    <w:rsid w:val="00B554DB"/>
    <w:rsid w:val="00B560C1"/>
    <w:rsid w:val="00B56191"/>
    <w:rsid w:val="00B56317"/>
    <w:rsid w:val="00B563B6"/>
    <w:rsid w:val="00B56D1D"/>
    <w:rsid w:val="00B57BD2"/>
    <w:rsid w:val="00B57CF2"/>
    <w:rsid w:val="00B57D0D"/>
    <w:rsid w:val="00B57D13"/>
    <w:rsid w:val="00B57F70"/>
    <w:rsid w:val="00B60675"/>
    <w:rsid w:val="00B6080B"/>
    <w:rsid w:val="00B60DB6"/>
    <w:rsid w:val="00B611B1"/>
    <w:rsid w:val="00B615EF"/>
    <w:rsid w:val="00B617F6"/>
    <w:rsid w:val="00B61845"/>
    <w:rsid w:val="00B61913"/>
    <w:rsid w:val="00B61F44"/>
    <w:rsid w:val="00B61F63"/>
    <w:rsid w:val="00B62075"/>
    <w:rsid w:val="00B6232B"/>
    <w:rsid w:val="00B6237D"/>
    <w:rsid w:val="00B62943"/>
    <w:rsid w:val="00B62B42"/>
    <w:rsid w:val="00B62F1E"/>
    <w:rsid w:val="00B63556"/>
    <w:rsid w:val="00B63D7F"/>
    <w:rsid w:val="00B64432"/>
    <w:rsid w:val="00B64F32"/>
    <w:rsid w:val="00B65102"/>
    <w:rsid w:val="00B6511A"/>
    <w:rsid w:val="00B65BDD"/>
    <w:rsid w:val="00B66790"/>
    <w:rsid w:val="00B671D4"/>
    <w:rsid w:val="00B7017F"/>
    <w:rsid w:val="00B708D9"/>
    <w:rsid w:val="00B70DF4"/>
    <w:rsid w:val="00B71221"/>
    <w:rsid w:val="00B7129F"/>
    <w:rsid w:val="00B712D6"/>
    <w:rsid w:val="00B7196A"/>
    <w:rsid w:val="00B71B2A"/>
    <w:rsid w:val="00B71C5F"/>
    <w:rsid w:val="00B737C0"/>
    <w:rsid w:val="00B73B1B"/>
    <w:rsid w:val="00B7406F"/>
    <w:rsid w:val="00B741BA"/>
    <w:rsid w:val="00B746CC"/>
    <w:rsid w:val="00B74747"/>
    <w:rsid w:val="00B74991"/>
    <w:rsid w:val="00B75272"/>
    <w:rsid w:val="00B75C2F"/>
    <w:rsid w:val="00B75D29"/>
    <w:rsid w:val="00B7676C"/>
    <w:rsid w:val="00B76E06"/>
    <w:rsid w:val="00B76E12"/>
    <w:rsid w:val="00B7704C"/>
    <w:rsid w:val="00B77971"/>
    <w:rsid w:val="00B80691"/>
    <w:rsid w:val="00B807AA"/>
    <w:rsid w:val="00B80CA2"/>
    <w:rsid w:val="00B80EFD"/>
    <w:rsid w:val="00B8125B"/>
    <w:rsid w:val="00B815A7"/>
    <w:rsid w:val="00B8171C"/>
    <w:rsid w:val="00B81727"/>
    <w:rsid w:val="00B817CF"/>
    <w:rsid w:val="00B8196C"/>
    <w:rsid w:val="00B82157"/>
    <w:rsid w:val="00B8215B"/>
    <w:rsid w:val="00B825C8"/>
    <w:rsid w:val="00B82637"/>
    <w:rsid w:val="00B8263B"/>
    <w:rsid w:val="00B82687"/>
    <w:rsid w:val="00B82733"/>
    <w:rsid w:val="00B8322F"/>
    <w:rsid w:val="00B83234"/>
    <w:rsid w:val="00B832D1"/>
    <w:rsid w:val="00B83678"/>
    <w:rsid w:val="00B83731"/>
    <w:rsid w:val="00B83935"/>
    <w:rsid w:val="00B83F6C"/>
    <w:rsid w:val="00B84541"/>
    <w:rsid w:val="00B846A8"/>
    <w:rsid w:val="00B848CA"/>
    <w:rsid w:val="00B84E70"/>
    <w:rsid w:val="00B853CF"/>
    <w:rsid w:val="00B85441"/>
    <w:rsid w:val="00B855CD"/>
    <w:rsid w:val="00B85656"/>
    <w:rsid w:val="00B856AF"/>
    <w:rsid w:val="00B858D6"/>
    <w:rsid w:val="00B86266"/>
    <w:rsid w:val="00B867F7"/>
    <w:rsid w:val="00B869F8"/>
    <w:rsid w:val="00B86AAB"/>
    <w:rsid w:val="00B871A7"/>
    <w:rsid w:val="00B8723B"/>
    <w:rsid w:val="00B876DA"/>
    <w:rsid w:val="00B8774F"/>
    <w:rsid w:val="00B901D0"/>
    <w:rsid w:val="00B90733"/>
    <w:rsid w:val="00B90A3F"/>
    <w:rsid w:val="00B913F8"/>
    <w:rsid w:val="00B917C3"/>
    <w:rsid w:val="00B91C77"/>
    <w:rsid w:val="00B91D82"/>
    <w:rsid w:val="00B91E16"/>
    <w:rsid w:val="00B91F42"/>
    <w:rsid w:val="00B9209A"/>
    <w:rsid w:val="00B9220F"/>
    <w:rsid w:val="00B9249E"/>
    <w:rsid w:val="00B93B3D"/>
    <w:rsid w:val="00B93CFD"/>
    <w:rsid w:val="00B94E0B"/>
    <w:rsid w:val="00B94EC4"/>
    <w:rsid w:val="00B94EFA"/>
    <w:rsid w:val="00B95350"/>
    <w:rsid w:val="00B9537F"/>
    <w:rsid w:val="00B95E68"/>
    <w:rsid w:val="00B95EE0"/>
    <w:rsid w:val="00B9616A"/>
    <w:rsid w:val="00B963D9"/>
    <w:rsid w:val="00B965AE"/>
    <w:rsid w:val="00B96A8E"/>
    <w:rsid w:val="00B96E31"/>
    <w:rsid w:val="00B977AB"/>
    <w:rsid w:val="00B97956"/>
    <w:rsid w:val="00BA024F"/>
    <w:rsid w:val="00BA0481"/>
    <w:rsid w:val="00BA1125"/>
    <w:rsid w:val="00BA1531"/>
    <w:rsid w:val="00BA17DF"/>
    <w:rsid w:val="00BA185D"/>
    <w:rsid w:val="00BA1FC2"/>
    <w:rsid w:val="00BA2324"/>
    <w:rsid w:val="00BA2D8E"/>
    <w:rsid w:val="00BA2E01"/>
    <w:rsid w:val="00BA2E5B"/>
    <w:rsid w:val="00BA32EC"/>
    <w:rsid w:val="00BA3758"/>
    <w:rsid w:val="00BA38AD"/>
    <w:rsid w:val="00BA39F5"/>
    <w:rsid w:val="00BA3A2A"/>
    <w:rsid w:val="00BA3A84"/>
    <w:rsid w:val="00BA3E5F"/>
    <w:rsid w:val="00BA434C"/>
    <w:rsid w:val="00BA4452"/>
    <w:rsid w:val="00BA45A6"/>
    <w:rsid w:val="00BA47F4"/>
    <w:rsid w:val="00BA5257"/>
    <w:rsid w:val="00BA5A71"/>
    <w:rsid w:val="00BA69A9"/>
    <w:rsid w:val="00BA6BB7"/>
    <w:rsid w:val="00BA702B"/>
    <w:rsid w:val="00BA7218"/>
    <w:rsid w:val="00BA7374"/>
    <w:rsid w:val="00BA77BC"/>
    <w:rsid w:val="00BA7B81"/>
    <w:rsid w:val="00BB0551"/>
    <w:rsid w:val="00BB05B0"/>
    <w:rsid w:val="00BB07EC"/>
    <w:rsid w:val="00BB0D17"/>
    <w:rsid w:val="00BB1047"/>
    <w:rsid w:val="00BB11A2"/>
    <w:rsid w:val="00BB138C"/>
    <w:rsid w:val="00BB1593"/>
    <w:rsid w:val="00BB17DE"/>
    <w:rsid w:val="00BB197A"/>
    <w:rsid w:val="00BB1C64"/>
    <w:rsid w:val="00BB1E87"/>
    <w:rsid w:val="00BB203F"/>
    <w:rsid w:val="00BB2DC8"/>
    <w:rsid w:val="00BB3A4A"/>
    <w:rsid w:val="00BB3E4F"/>
    <w:rsid w:val="00BB408C"/>
    <w:rsid w:val="00BB4133"/>
    <w:rsid w:val="00BB4540"/>
    <w:rsid w:val="00BB477F"/>
    <w:rsid w:val="00BB4D2D"/>
    <w:rsid w:val="00BB5350"/>
    <w:rsid w:val="00BB55FF"/>
    <w:rsid w:val="00BB581C"/>
    <w:rsid w:val="00BB5B13"/>
    <w:rsid w:val="00BB5B6B"/>
    <w:rsid w:val="00BB61A3"/>
    <w:rsid w:val="00BB6293"/>
    <w:rsid w:val="00BB646C"/>
    <w:rsid w:val="00BB678D"/>
    <w:rsid w:val="00BB6BDD"/>
    <w:rsid w:val="00BB710C"/>
    <w:rsid w:val="00BB7E7C"/>
    <w:rsid w:val="00BB7F38"/>
    <w:rsid w:val="00BC0351"/>
    <w:rsid w:val="00BC04CB"/>
    <w:rsid w:val="00BC050F"/>
    <w:rsid w:val="00BC0E34"/>
    <w:rsid w:val="00BC0E62"/>
    <w:rsid w:val="00BC1499"/>
    <w:rsid w:val="00BC151D"/>
    <w:rsid w:val="00BC1D00"/>
    <w:rsid w:val="00BC1D59"/>
    <w:rsid w:val="00BC237D"/>
    <w:rsid w:val="00BC257D"/>
    <w:rsid w:val="00BC2895"/>
    <w:rsid w:val="00BC2D3B"/>
    <w:rsid w:val="00BC2DE6"/>
    <w:rsid w:val="00BC3026"/>
    <w:rsid w:val="00BC3FEA"/>
    <w:rsid w:val="00BC4303"/>
    <w:rsid w:val="00BC4D2B"/>
    <w:rsid w:val="00BC4F3D"/>
    <w:rsid w:val="00BC50B5"/>
    <w:rsid w:val="00BC561A"/>
    <w:rsid w:val="00BC5635"/>
    <w:rsid w:val="00BC5BAE"/>
    <w:rsid w:val="00BC5C51"/>
    <w:rsid w:val="00BC5D24"/>
    <w:rsid w:val="00BC5DB6"/>
    <w:rsid w:val="00BC5EDA"/>
    <w:rsid w:val="00BC5FCB"/>
    <w:rsid w:val="00BC6188"/>
    <w:rsid w:val="00BC62CE"/>
    <w:rsid w:val="00BC6825"/>
    <w:rsid w:val="00BC68C0"/>
    <w:rsid w:val="00BC7F0A"/>
    <w:rsid w:val="00BD06A4"/>
    <w:rsid w:val="00BD08E2"/>
    <w:rsid w:val="00BD1045"/>
    <w:rsid w:val="00BD1637"/>
    <w:rsid w:val="00BD19B0"/>
    <w:rsid w:val="00BD1A72"/>
    <w:rsid w:val="00BD1ABA"/>
    <w:rsid w:val="00BD1AFB"/>
    <w:rsid w:val="00BD1AFC"/>
    <w:rsid w:val="00BD2394"/>
    <w:rsid w:val="00BD276F"/>
    <w:rsid w:val="00BD2E54"/>
    <w:rsid w:val="00BD2E78"/>
    <w:rsid w:val="00BD327E"/>
    <w:rsid w:val="00BD331C"/>
    <w:rsid w:val="00BD355D"/>
    <w:rsid w:val="00BD3D03"/>
    <w:rsid w:val="00BD4056"/>
    <w:rsid w:val="00BD4137"/>
    <w:rsid w:val="00BD44AB"/>
    <w:rsid w:val="00BD477C"/>
    <w:rsid w:val="00BD48D8"/>
    <w:rsid w:val="00BD4A6C"/>
    <w:rsid w:val="00BD4D97"/>
    <w:rsid w:val="00BD529F"/>
    <w:rsid w:val="00BD61C4"/>
    <w:rsid w:val="00BD6221"/>
    <w:rsid w:val="00BD6441"/>
    <w:rsid w:val="00BD7C47"/>
    <w:rsid w:val="00BD7E65"/>
    <w:rsid w:val="00BD7F3A"/>
    <w:rsid w:val="00BE00B4"/>
    <w:rsid w:val="00BE02B6"/>
    <w:rsid w:val="00BE0313"/>
    <w:rsid w:val="00BE06BC"/>
    <w:rsid w:val="00BE07A2"/>
    <w:rsid w:val="00BE0987"/>
    <w:rsid w:val="00BE0C29"/>
    <w:rsid w:val="00BE0C3F"/>
    <w:rsid w:val="00BE0FED"/>
    <w:rsid w:val="00BE1146"/>
    <w:rsid w:val="00BE11F1"/>
    <w:rsid w:val="00BE1476"/>
    <w:rsid w:val="00BE1952"/>
    <w:rsid w:val="00BE1A36"/>
    <w:rsid w:val="00BE2087"/>
    <w:rsid w:val="00BE21BB"/>
    <w:rsid w:val="00BE2302"/>
    <w:rsid w:val="00BE2CEE"/>
    <w:rsid w:val="00BE2D35"/>
    <w:rsid w:val="00BE2ED1"/>
    <w:rsid w:val="00BE3307"/>
    <w:rsid w:val="00BE3480"/>
    <w:rsid w:val="00BE35C6"/>
    <w:rsid w:val="00BE3829"/>
    <w:rsid w:val="00BE38C3"/>
    <w:rsid w:val="00BE391C"/>
    <w:rsid w:val="00BE3F13"/>
    <w:rsid w:val="00BE4AC3"/>
    <w:rsid w:val="00BE500F"/>
    <w:rsid w:val="00BE535F"/>
    <w:rsid w:val="00BE540F"/>
    <w:rsid w:val="00BE59D8"/>
    <w:rsid w:val="00BE607A"/>
    <w:rsid w:val="00BE6229"/>
    <w:rsid w:val="00BE63A7"/>
    <w:rsid w:val="00BE63EE"/>
    <w:rsid w:val="00BE6C01"/>
    <w:rsid w:val="00BE7705"/>
    <w:rsid w:val="00BE78A8"/>
    <w:rsid w:val="00BE7A15"/>
    <w:rsid w:val="00BE7AEB"/>
    <w:rsid w:val="00BF0338"/>
    <w:rsid w:val="00BF051A"/>
    <w:rsid w:val="00BF0776"/>
    <w:rsid w:val="00BF07EE"/>
    <w:rsid w:val="00BF087E"/>
    <w:rsid w:val="00BF08A8"/>
    <w:rsid w:val="00BF0DCC"/>
    <w:rsid w:val="00BF118E"/>
    <w:rsid w:val="00BF1447"/>
    <w:rsid w:val="00BF1B86"/>
    <w:rsid w:val="00BF1F8A"/>
    <w:rsid w:val="00BF23D6"/>
    <w:rsid w:val="00BF2C97"/>
    <w:rsid w:val="00BF2E4E"/>
    <w:rsid w:val="00BF2EA9"/>
    <w:rsid w:val="00BF33AB"/>
    <w:rsid w:val="00BF3FB6"/>
    <w:rsid w:val="00BF4F37"/>
    <w:rsid w:val="00BF4F83"/>
    <w:rsid w:val="00BF4FFA"/>
    <w:rsid w:val="00BF50D9"/>
    <w:rsid w:val="00BF538B"/>
    <w:rsid w:val="00BF5BC1"/>
    <w:rsid w:val="00BF60A7"/>
    <w:rsid w:val="00BF6FD6"/>
    <w:rsid w:val="00BF75A9"/>
    <w:rsid w:val="00BF770B"/>
    <w:rsid w:val="00BF7B59"/>
    <w:rsid w:val="00BF7E59"/>
    <w:rsid w:val="00BF7E70"/>
    <w:rsid w:val="00BF7F3A"/>
    <w:rsid w:val="00C00750"/>
    <w:rsid w:val="00C00B10"/>
    <w:rsid w:val="00C00B5C"/>
    <w:rsid w:val="00C00C05"/>
    <w:rsid w:val="00C00C10"/>
    <w:rsid w:val="00C0126F"/>
    <w:rsid w:val="00C0187B"/>
    <w:rsid w:val="00C02088"/>
    <w:rsid w:val="00C02184"/>
    <w:rsid w:val="00C032FA"/>
    <w:rsid w:val="00C03318"/>
    <w:rsid w:val="00C0370B"/>
    <w:rsid w:val="00C03BCD"/>
    <w:rsid w:val="00C03E79"/>
    <w:rsid w:val="00C03EFC"/>
    <w:rsid w:val="00C0440A"/>
    <w:rsid w:val="00C04540"/>
    <w:rsid w:val="00C0455D"/>
    <w:rsid w:val="00C0478A"/>
    <w:rsid w:val="00C04B74"/>
    <w:rsid w:val="00C0518F"/>
    <w:rsid w:val="00C0571E"/>
    <w:rsid w:val="00C059FD"/>
    <w:rsid w:val="00C0601B"/>
    <w:rsid w:val="00C062A2"/>
    <w:rsid w:val="00C06518"/>
    <w:rsid w:val="00C06A0E"/>
    <w:rsid w:val="00C06C2E"/>
    <w:rsid w:val="00C06DB9"/>
    <w:rsid w:val="00C07008"/>
    <w:rsid w:val="00C07290"/>
    <w:rsid w:val="00C074BA"/>
    <w:rsid w:val="00C07898"/>
    <w:rsid w:val="00C07B09"/>
    <w:rsid w:val="00C105E2"/>
    <w:rsid w:val="00C10776"/>
    <w:rsid w:val="00C107E5"/>
    <w:rsid w:val="00C11127"/>
    <w:rsid w:val="00C11221"/>
    <w:rsid w:val="00C1122E"/>
    <w:rsid w:val="00C115F8"/>
    <w:rsid w:val="00C1186C"/>
    <w:rsid w:val="00C11CF9"/>
    <w:rsid w:val="00C11FC0"/>
    <w:rsid w:val="00C120E8"/>
    <w:rsid w:val="00C1220C"/>
    <w:rsid w:val="00C12274"/>
    <w:rsid w:val="00C12DFC"/>
    <w:rsid w:val="00C13403"/>
    <w:rsid w:val="00C13C5E"/>
    <w:rsid w:val="00C13CC9"/>
    <w:rsid w:val="00C13CEA"/>
    <w:rsid w:val="00C14389"/>
    <w:rsid w:val="00C144E5"/>
    <w:rsid w:val="00C14DD8"/>
    <w:rsid w:val="00C153A8"/>
    <w:rsid w:val="00C1545F"/>
    <w:rsid w:val="00C155B4"/>
    <w:rsid w:val="00C16290"/>
    <w:rsid w:val="00C16606"/>
    <w:rsid w:val="00C16840"/>
    <w:rsid w:val="00C16DAA"/>
    <w:rsid w:val="00C170AD"/>
    <w:rsid w:val="00C17200"/>
    <w:rsid w:val="00C17AFE"/>
    <w:rsid w:val="00C17C24"/>
    <w:rsid w:val="00C17D04"/>
    <w:rsid w:val="00C20109"/>
    <w:rsid w:val="00C201F8"/>
    <w:rsid w:val="00C203E4"/>
    <w:rsid w:val="00C20543"/>
    <w:rsid w:val="00C20B7A"/>
    <w:rsid w:val="00C2134B"/>
    <w:rsid w:val="00C213BF"/>
    <w:rsid w:val="00C2153A"/>
    <w:rsid w:val="00C2178C"/>
    <w:rsid w:val="00C2188F"/>
    <w:rsid w:val="00C21E05"/>
    <w:rsid w:val="00C229F1"/>
    <w:rsid w:val="00C22CF2"/>
    <w:rsid w:val="00C23265"/>
    <w:rsid w:val="00C234B1"/>
    <w:rsid w:val="00C23D88"/>
    <w:rsid w:val="00C2478E"/>
    <w:rsid w:val="00C24BE4"/>
    <w:rsid w:val="00C25A20"/>
    <w:rsid w:val="00C25DD3"/>
    <w:rsid w:val="00C26571"/>
    <w:rsid w:val="00C2683D"/>
    <w:rsid w:val="00C27A13"/>
    <w:rsid w:val="00C27A94"/>
    <w:rsid w:val="00C30165"/>
    <w:rsid w:val="00C30AD6"/>
    <w:rsid w:val="00C30B9F"/>
    <w:rsid w:val="00C3105F"/>
    <w:rsid w:val="00C312E1"/>
    <w:rsid w:val="00C3137C"/>
    <w:rsid w:val="00C3150C"/>
    <w:rsid w:val="00C316BB"/>
    <w:rsid w:val="00C317E8"/>
    <w:rsid w:val="00C3193E"/>
    <w:rsid w:val="00C321D5"/>
    <w:rsid w:val="00C322FA"/>
    <w:rsid w:val="00C325D4"/>
    <w:rsid w:val="00C32916"/>
    <w:rsid w:val="00C32E04"/>
    <w:rsid w:val="00C32F7D"/>
    <w:rsid w:val="00C33086"/>
    <w:rsid w:val="00C33462"/>
    <w:rsid w:val="00C33504"/>
    <w:rsid w:val="00C33938"/>
    <w:rsid w:val="00C34334"/>
    <w:rsid w:val="00C3448E"/>
    <w:rsid w:val="00C3460E"/>
    <w:rsid w:val="00C34677"/>
    <w:rsid w:val="00C3469B"/>
    <w:rsid w:val="00C34894"/>
    <w:rsid w:val="00C34AD2"/>
    <w:rsid w:val="00C35117"/>
    <w:rsid w:val="00C353E2"/>
    <w:rsid w:val="00C354C6"/>
    <w:rsid w:val="00C357FD"/>
    <w:rsid w:val="00C35E2A"/>
    <w:rsid w:val="00C36071"/>
    <w:rsid w:val="00C360EF"/>
    <w:rsid w:val="00C363AB"/>
    <w:rsid w:val="00C3650E"/>
    <w:rsid w:val="00C36EC4"/>
    <w:rsid w:val="00C370CF"/>
    <w:rsid w:val="00C37304"/>
    <w:rsid w:val="00C376FA"/>
    <w:rsid w:val="00C37ED5"/>
    <w:rsid w:val="00C4049F"/>
    <w:rsid w:val="00C40983"/>
    <w:rsid w:val="00C40ADB"/>
    <w:rsid w:val="00C40EBA"/>
    <w:rsid w:val="00C41766"/>
    <w:rsid w:val="00C417EE"/>
    <w:rsid w:val="00C41831"/>
    <w:rsid w:val="00C41A3A"/>
    <w:rsid w:val="00C41A9F"/>
    <w:rsid w:val="00C41C1B"/>
    <w:rsid w:val="00C41D66"/>
    <w:rsid w:val="00C42081"/>
    <w:rsid w:val="00C427BA"/>
    <w:rsid w:val="00C42D62"/>
    <w:rsid w:val="00C4338B"/>
    <w:rsid w:val="00C43C77"/>
    <w:rsid w:val="00C44179"/>
    <w:rsid w:val="00C44C0C"/>
    <w:rsid w:val="00C4507B"/>
    <w:rsid w:val="00C45313"/>
    <w:rsid w:val="00C45D6A"/>
    <w:rsid w:val="00C45F84"/>
    <w:rsid w:val="00C45F9B"/>
    <w:rsid w:val="00C46BAC"/>
    <w:rsid w:val="00C47170"/>
    <w:rsid w:val="00C47345"/>
    <w:rsid w:val="00C473A5"/>
    <w:rsid w:val="00C47970"/>
    <w:rsid w:val="00C47CCD"/>
    <w:rsid w:val="00C47FAA"/>
    <w:rsid w:val="00C47FD0"/>
    <w:rsid w:val="00C503AD"/>
    <w:rsid w:val="00C50EFD"/>
    <w:rsid w:val="00C51027"/>
    <w:rsid w:val="00C515E1"/>
    <w:rsid w:val="00C51675"/>
    <w:rsid w:val="00C51B6A"/>
    <w:rsid w:val="00C51E05"/>
    <w:rsid w:val="00C5254F"/>
    <w:rsid w:val="00C52714"/>
    <w:rsid w:val="00C52AEA"/>
    <w:rsid w:val="00C52B47"/>
    <w:rsid w:val="00C52CDC"/>
    <w:rsid w:val="00C53355"/>
    <w:rsid w:val="00C5360C"/>
    <w:rsid w:val="00C5396F"/>
    <w:rsid w:val="00C53BBD"/>
    <w:rsid w:val="00C53E19"/>
    <w:rsid w:val="00C5410C"/>
    <w:rsid w:val="00C54145"/>
    <w:rsid w:val="00C5464B"/>
    <w:rsid w:val="00C54746"/>
    <w:rsid w:val="00C54C83"/>
    <w:rsid w:val="00C54DF0"/>
    <w:rsid w:val="00C54E1D"/>
    <w:rsid w:val="00C54EF4"/>
    <w:rsid w:val="00C55542"/>
    <w:rsid w:val="00C55654"/>
    <w:rsid w:val="00C55A3A"/>
    <w:rsid w:val="00C55FB8"/>
    <w:rsid w:val="00C5617C"/>
    <w:rsid w:val="00C565D3"/>
    <w:rsid w:val="00C571AE"/>
    <w:rsid w:val="00C573C6"/>
    <w:rsid w:val="00C57BC7"/>
    <w:rsid w:val="00C57DBB"/>
    <w:rsid w:val="00C6028E"/>
    <w:rsid w:val="00C60398"/>
    <w:rsid w:val="00C60873"/>
    <w:rsid w:val="00C60C04"/>
    <w:rsid w:val="00C60EA8"/>
    <w:rsid w:val="00C6138E"/>
    <w:rsid w:val="00C6163B"/>
    <w:rsid w:val="00C6193D"/>
    <w:rsid w:val="00C61A64"/>
    <w:rsid w:val="00C61BEB"/>
    <w:rsid w:val="00C6228A"/>
    <w:rsid w:val="00C62629"/>
    <w:rsid w:val="00C62F74"/>
    <w:rsid w:val="00C638A1"/>
    <w:rsid w:val="00C63CC6"/>
    <w:rsid w:val="00C642DD"/>
    <w:rsid w:val="00C648C7"/>
    <w:rsid w:val="00C649E7"/>
    <w:rsid w:val="00C652BC"/>
    <w:rsid w:val="00C6599B"/>
    <w:rsid w:val="00C65CF0"/>
    <w:rsid w:val="00C65E4D"/>
    <w:rsid w:val="00C66A0F"/>
    <w:rsid w:val="00C66E1A"/>
    <w:rsid w:val="00C67621"/>
    <w:rsid w:val="00C676E0"/>
    <w:rsid w:val="00C67DC9"/>
    <w:rsid w:val="00C67FC3"/>
    <w:rsid w:val="00C7003A"/>
    <w:rsid w:val="00C7004A"/>
    <w:rsid w:val="00C704D3"/>
    <w:rsid w:val="00C7065D"/>
    <w:rsid w:val="00C707FB"/>
    <w:rsid w:val="00C7080B"/>
    <w:rsid w:val="00C715DA"/>
    <w:rsid w:val="00C71DF8"/>
    <w:rsid w:val="00C71EC8"/>
    <w:rsid w:val="00C71F30"/>
    <w:rsid w:val="00C71FBF"/>
    <w:rsid w:val="00C722C3"/>
    <w:rsid w:val="00C722E6"/>
    <w:rsid w:val="00C72DC3"/>
    <w:rsid w:val="00C730B1"/>
    <w:rsid w:val="00C74AD8"/>
    <w:rsid w:val="00C74CD3"/>
    <w:rsid w:val="00C74E8A"/>
    <w:rsid w:val="00C755EF"/>
    <w:rsid w:val="00C759D5"/>
    <w:rsid w:val="00C760E0"/>
    <w:rsid w:val="00C763C0"/>
    <w:rsid w:val="00C76DCD"/>
    <w:rsid w:val="00C77192"/>
    <w:rsid w:val="00C77348"/>
    <w:rsid w:val="00C777BC"/>
    <w:rsid w:val="00C77EC3"/>
    <w:rsid w:val="00C77FAB"/>
    <w:rsid w:val="00C80A83"/>
    <w:rsid w:val="00C80F8B"/>
    <w:rsid w:val="00C81081"/>
    <w:rsid w:val="00C8109D"/>
    <w:rsid w:val="00C812BC"/>
    <w:rsid w:val="00C81893"/>
    <w:rsid w:val="00C81B72"/>
    <w:rsid w:val="00C81F21"/>
    <w:rsid w:val="00C82006"/>
    <w:rsid w:val="00C821A2"/>
    <w:rsid w:val="00C821B2"/>
    <w:rsid w:val="00C824F3"/>
    <w:rsid w:val="00C825EA"/>
    <w:rsid w:val="00C82CDF"/>
    <w:rsid w:val="00C830D5"/>
    <w:rsid w:val="00C83332"/>
    <w:rsid w:val="00C835A9"/>
    <w:rsid w:val="00C83E68"/>
    <w:rsid w:val="00C841F8"/>
    <w:rsid w:val="00C8437F"/>
    <w:rsid w:val="00C84594"/>
    <w:rsid w:val="00C84E60"/>
    <w:rsid w:val="00C853E6"/>
    <w:rsid w:val="00C8547A"/>
    <w:rsid w:val="00C85977"/>
    <w:rsid w:val="00C860DC"/>
    <w:rsid w:val="00C8641A"/>
    <w:rsid w:val="00C86716"/>
    <w:rsid w:val="00C8672C"/>
    <w:rsid w:val="00C86868"/>
    <w:rsid w:val="00C86FC3"/>
    <w:rsid w:val="00C875E3"/>
    <w:rsid w:val="00C879DF"/>
    <w:rsid w:val="00C87DF5"/>
    <w:rsid w:val="00C87F26"/>
    <w:rsid w:val="00C90185"/>
    <w:rsid w:val="00C90902"/>
    <w:rsid w:val="00C90CDA"/>
    <w:rsid w:val="00C91353"/>
    <w:rsid w:val="00C91365"/>
    <w:rsid w:val="00C9152B"/>
    <w:rsid w:val="00C91680"/>
    <w:rsid w:val="00C91800"/>
    <w:rsid w:val="00C919E5"/>
    <w:rsid w:val="00C91ACC"/>
    <w:rsid w:val="00C91C5A"/>
    <w:rsid w:val="00C91DF2"/>
    <w:rsid w:val="00C91FA1"/>
    <w:rsid w:val="00C92684"/>
    <w:rsid w:val="00C92B9E"/>
    <w:rsid w:val="00C93334"/>
    <w:rsid w:val="00C9373C"/>
    <w:rsid w:val="00C93AB5"/>
    <w:rsid w:val="00C93B74"/>
    <w:rsid w:val="00C93ECC"/>
    <w:rsid w:val="00C9423C"/>
    <w:rsid w:val="00C94A7C"/>
    <w:rsid w:val="00C94BD4"/>
    <w:rsid w:val="00C94C8A"/>
    <w:rsid w:val="00C94CDB"/>
    <w:rsid w:val="00C952AE"/>
    <w:rsid w:val="00C95441"/>
    <w:rsid w:val="00C95923"/>
    <w:rsid w:val="00C95E00"/>
    <w:rsid w:val="00C95F13"/>
    <w:rsid w:val="00C95FC3"/>
    <w:rsid w:val="00C96163"/>
    <w:rsid w:val="00C972E7"/>
    <w:rsid w:val="00C97391"/>
    <w:rsid w:val="00C973E1"/>
    <w:rsid w:val="00C97A08"/>
    <w:rsid w:val="00C97B3A"/>
    <w:rsid w:val="00CA0071"/>
    <w:rsid w:val="00CA0476"/>
    <w:rsid w:val="00CA04B7"/>
    <w:rsid w:val="00CA05EA"/>
    <w:rsid w:val="00CA0774"/>
    <w:rsid w:val="00CA0892"/>
    <w:rsid w:val="00CA0970"/>
    <w:rsid w:val="00CA0FD4"/>
    <w:rsid w:val="00CA1543"/>
    <w:rsid w:val="00CA1793"/>
    <w:rsid w:val="00CA1F55"/>
    <w:rsid w:val="00CA1FCC"/>
    <w:rsid w:val="00CA20F8"/>
    <w:rsid w:val="00CA2376"/>
    <w:rsid w:val="00CA26C4"/>
    <w:rsid w:val="00CA281D"/>
    <w:rsid w:val="00CA29E0"/>
    <w:rsid w:val="00CA3219"/>
    <w:rsid w:val="00CA3530"/>
    <w:rsid w:val="00CA4A8E"/>
    <w:rsid w:val="00CA4D17"/>
    <w:rsid w:val="00CA53A6"/>
    <w:rsid w:val="00CA5E4C"/>
    <w:rsid w:val="00CA64EB"/>
    <w:rsid w:val="00CA689C"/>
    <w:rsid w:val="00CA6953"/>
    <w:rsid w:val="00CA6FE0"/>
    <w:rsid w:val="00CA7058"/>
    <w:rsid w:val="00CA705D"/>
    <w:rsid w:val="00CA710E"/>
    <w:rsid w:val="00CA73FD"/>
    <w:rsid w:val="00CA7DFD"/>
    <w:rsid w:val="00CA7E83"/>
    <w:rsid w:val="00CB08D8"/>
    <w:rsid w:val="00CB0AA4"/>
    <w:rsid w:val="00CB0C5A"/>
    <w:rsid w:val="00CB0FF7"/>
    <w:rsid w:val="00CB13C5"/>
    <w:rsid w:val="00CB1612"/>
    <w:rsid w:val="00CB1950"/>
    <w:rsid w:val="00CB1D75"/>
    <w:rsid w:val="00CB2072"/>
    <w:rsid w:val="00CB31F0"/>
    <w:rsid w:val="00CB336B"/>
    <w:rsid w:val="00CB34BE"/>
    <w:rsid w:val="00CB3EA2"/>
    <w:rsid w:val="00CB414E"/>
    <w:rsid w:val="00CB4703"/>
    <w:rsid w:val="00CB488A"/>
    <w:rsid w:val="00CB4E60"/>
    <w:rsid w:val="00CB51C2"/>
    <w:rsid w:val="00CB521A"/>
    <w:rsid w:val="00CB53B8"/>
    <w:rsid w:val="00CB5784"/>
    <w:rsid w:val="00CB5996"/>
    <w:rsid w:val="00CB6E5B"/>
    <w:rsid w:val="00CB6F79"/>
    <w:rsid w:val="00CB6FDB"/>
    <w:rsid w:val="00CB7070"/>
    <w:rsid w:val="00CB72F8"/>
    <w:rsid w:val="00CB736A"/>
    <w:rsid w:val="00CB7577"/>
    <w:rsid w:val="00CB7B99"/>
    <w:rsid w:val="00CB7E03"/>
    <w:rsid w:val="00CC0301"/>
    <w:rsid w:val="00CC0BBD"/>
    <w:rsid w:val="00CC0FFA"/>
    <w:rsid w:val="00CC13AB"/>
    <w:rsid w:val="00CC13B9"/>
    <w:rsid w:val="00CC19B1"/>
    <w:rsid w:val="00CC1CA5"/>
    <w:rsid w:val="00CC1FB0"/>
    <w:rsid w:val="00CC264D"/>
    <w:rsid w:val="00CC28DA"/>
    <w:rsid w:val="00CC29F1"/>
    <w:rsid w:val="00CC30A4"/>
    <w:rsid w:val="00CC33C0"/>
    <w:rsid w:val="00CC345E"/>
    <w:rsid w:val="00CC3B26"/>
    <w:rsid w:val="00CC4024"/>
    <w:rsid w:val="00CC440F"/>
    <w:rsid w:val="00CC4475"/>
    <w:rsid w:val="00CC461E"/>
    <w:rsid w:val="00CC4A6F"/>
    <w:rsid w:val="00CC4CB6"/>
    <w:rsid w:val="00CC4F36"/>
    <w:rsid w:val="00CC5874"/>
    <w:rsid w:val="00CC5A9D"/>
    <w:rsid w:val="00CC5F1A"/>
    <w:rsid w:val="00CC5F48"/>
    <w:rsid w:val="00CC5F9F"/>
    <w:rsid w:val="00CC67A2"/>
    <w:rsid w:val="00CC6B82"/>
    <w:rsid w:val="00CC7563"/>
    <w:rsid w:val="00CC784E"/>
    <w:rsid w:val="00CC7FBF"/>
    <w:rsid w:val="00CD06F7"/>
    <w:rsid w:val="00CD08B0"/>
    <w:rsid w:val="00CD093D"/>
    <w:rsid w:val="00CD12D6"/>
    <w:rsid w:val="00CD13C9"/>
    <w:rsid w:val="00CD171D"/>
    <w:rsid w:val="00CD2091"/>
    <w:rsid w:val="00CD2817"/>
    <w:rsid w:val="00CD29B5"/>
    <w:rsid w:val="00CD312C"/>
    <w:rsid w:val="00CD4116"/>
    <w:rsid w:val="00CD4565"/>
    <w:rsid w:val="00CD46AB"/>
    <w:rsid w:val="00CD4796"/>
    <w:rsid w:val="00CD499E"/>
    <w:rsid w:val="00CD5747"/>
    <w:rsid w:val="00CD59A0"/>
    <w:rsid w:val="00CD59BF"/>
    <w:rsid w:val="00CD5BB0"/>
    <w:rsid w:val="00CD6592"/>
    <w:rsid w:val="00CD685F"/>
    <w:rsid w:val="00CD6962"/>
    <w:rsid w:val="00CD6C10"/>
    <w:rsid w:val="00CD7915"/>
    <w:rsid w:val="00CE08E9"/>
    <w:rsid w:val="00CE2327"/>
    <w:rsid w:val="00CE25B7"/>
    <w:rsid w:val="00CE25DE"/>
    <w:rsid w:val="00CE2879"/>
    <w:rsid w:val="00CE2A90"/>
    <w:rsid w:val="00CE2BEC"/>
    <w:rsid w:val="00CE30DF"/>
    <w:rsid w:val="00CE3629"/>
    <w:rsid w:val="00CE38DD"/>
    <w:rsid w:val="00CE3B2F"/>
    <w:rsid w:val="00CE3D3C"/>
    <w:rsid w:val="00CE4271"/>
    <w:rsid w:val="00CE4691"/>
    <w:rsid w:val="00CE46F0"/>
    <w:rsid w:val="00CE4DB1"/>
    <w:rsid w:val="00CE4F88"/>
    <w:rsid w:val="00CE4FBF"/>
    <w:rsid w:val="00CE5485"/>
    <w:rsid w:val="00CE5924"/>
    <w:rsid w:val="00CE61ED"/>
    <w:rsid w:val="00CE6417"/>
    <w:rsid w:val="00CE650F"/>
    <w:rsid w:val="00CE6886"/>
    <w:rsid w:val="00CE6BF8"/>
    <w:rsid w:val="00CE7148"/>
    <w:rsid w:val="00CE7471"/>
    <w:rsid w:val="00CE76ED"/>
    <w:rsid w:val="00CE7733"/>
    <w:rsid w:val="00CE783F"/>
    <w:rsid w:val="00CE7CD3"/>
    <w:rsid w:val="00CE7D13"/>
    <w:rsid w:val="00CE7E29"/>
    <w:rsid w:val="00CF03C1"/>
    <w:rsid w:val="00CF115D"/>
    <w:rsid w:val="00CF154A"/>
    <w:rsid w:val="00CF1C20"/>
    <w:rsid w:val="00CF1D38"/>
    <w:rsid w:val="00CF1FD0"/>
    <w:rsid w:val="00CF2173"/>
    <w:rsid w:val="00CF2672"/>
    <w:rsid w:val="00CF275E"/>
    <w:rsid w:val="00CF2947"/>
    <w:rsid w:val="00CF2A5C"/>
    <w:rsid w:val="00CF3D0E"/>
    <w:rsid w:val="00CF3E47"/>
    <w:rsid w:val="00CF47B9"/>
    <w:rsid w:val="00CF4CBF"/>
    <w:rsid w:val="00CF51C7"/>
    <w:rsid w:val="00CF52CF"/>
    <w:rsid w:val="00CF52F2"/>
    <w:rsid w:val="00CF5958"/>
    <w:rsid w:val="00CF5E5A"/>
    <w:rsid w:val="00CF6316"/>
    <w:rsid w:val="00CF6C8E"/>
    <w:rsid w:val="00CF7001"/>
    <w:rsid w:val="00CF714D"/>
    <w:rsid w:val="00CF735C"/>
    <w:rsid w:val="00CF76BE"/>
    <w:rsid w:val="00CF7900"/>
    <w:rsid w:val="00CF7A5B"/>
    <w:rsid w:val="00CF7BFA"/>
    <w:rsid w:val="00D0058C"/>
    <w:rsid w:val="00D006B1"/>
    <w:rsid w:val="00D0095B"/>
    <w:rsid w:val="00D00A82"/>
    <w:rsid w:val="00D0198D"/>
    <w:rsid w:val="00D01B63"/>
    <w:rsid w:val="00D01BE6"/>
    <w:rsid w:val="00D01C07"/>
    <w:rsid w:val="00D01EB5"/>
    <w:rsid w:val="00D01EB6"/>
    <w:rsid w:val="00D02328"/>
    <w:rsid w:val="00D025A6"/>
    <w:rsid w:val="00D025E8"/>
    <w:rsid w:val="00D02E48"/>
    <w:rsid w:val="00D02EC1"/>
    <w:rsid w:val="00D0444D"/>
    <w:rsid w:val="00D044F3"/>
    <w:rsid w:val="00D05760"/>
    <w:rsid w:val="00D05765"/>
    <w:rsid w:val="00D05ED7"/>
    <w:rsid w:val="00D06254"/>
    <w:rsid w:val="00D0647F"/>
    <w:rsid w:val="00D0660E"/>
    <w:rsid w:val="00D06773"/>
    <w:rsid w:val="00D0688E"/>
    <w:rsid w:val="00D06896"/>
    <w:rsid w:val="00D068C9"/>
    <w:rsid w:val="00D06B36"/>
    <w:rsid w:val="00D071C7"/>
    <w:rsid w:val="00D071F2"/>
    <w:rsid w:val="00D072BC"/>
    <w:rsid w:val="00D0798C"/>
    <w:rsid w:val="00D07C4D"/>
    <w:rsid w:val="00D07D49"/>
    <w:rsid w:val="00D07FA7"/>
    <w:rsid w:val="00D10339"/>
    <w:rsid w:val="00D10691"/>
    <w:rsid w:val="00D10819"/>
    <w:rsid w:val="00D11136"/>
    <w:rsid w:val="00D11238"/>
    <w:rsid w:val="00D11BB0"/>
    <w:rsid w:val="00D123B2"/>
    <w:rsid w:val="00D12982"/>
    <w:rsid w:val="00D12FDD"/>
    <w:rsid w:val="00D13142"/>
    <w:rsid w:val="00D13C2F"/>
    <w:rsid w:val="00D13F7A"/>
    <w:rsid w:val="00D140AF"/>
    <w:rsid w:val="00D145B8"/>
    <w:rsid w:val="00D14662"/>
    <w:rsid w:val="00D14716"/>
    <w:rsid w:val="00D148D4"/>
    <w:rsid w:val="00D15687"/>
    <w:rsid w:val="00D15A43"/>
    <w:rsid w:val="00D16458"/>
    <w:rsid w:val="00D16476"/>
    <w:rsid w:val="00D16945"/>
    <w:rsid w:val="00D16E60"/>
    <w:rsid w:val="00D17406"/>
    <w:rsid w:val="00D1760D"/>
    <w:rsid w:val="00D176CF"/>
    <w:rsid w:val="00D177BA"/>
    <w:rsid w:val="00D1796C"/>
    <w:rsid w:val="00D20414"/>
    <w:rsid w:val="00D205B5"/>
    <w:rsid w:val="00D21651"/>
    <w:rsid w:val="00D21B54"/>
    <w:rsid w:val="00D21B8C"/>
    <w:rsid w:val="00D21E3D"/>
    <w:rsid w:val="00D22066"/>
    <w:rsid w:val="00D22508"/>
    <w:rsid w:val="00D22A70"/>
    <w:rsid w:val="00D23068"/>
    <w:rsid w:val="00D23375"/>
    <w:rsid w:val="00D23DA9"/>
    <w:rsid w:val="00D23EDF"/>
    <w:rsid w:val="00D24030"/>
    <w:rsid w:val="00D24105"/>
    <w:rsid w:val="00D24A8C"/>
    <w:rsid w:val="00D24D2C"/>
    <w:rsid w:val="00D24D89"/>
    <w:rsid w:val="00D25087"/>
    <w:rsid w:val="00D2565B"/>
    <w:rsid w:val="00D25CA0"/>
    <w:rsid w:val="00D25F43"/>
    <w:rsid w:val="00D26510"/>
    <w:rsid w:val="00D26549"/>
    <w:rsid w:val="00D27039"/>
    <w:rsid w:val="00D2717B"/>
    <w:rsid w:val="00D2746A"/>
    <w:rsid w:val="00D278B1"/>
    <w:rsid w:val="00D279BA"/>
    <w:rsid w:val="00D30132"/>
    <w:rsid w:val="00D30360"/>
    <w:rsid w:val="00D303B4"/>
    <w:rsid w:val="00D30505"/>
    <w:rsid w:val="00D3078A"/>
    <w:rsid w:val="00D30F39"/>
    <w:rsid w:val="00D310BB"/>
    <w:rsid w:val="00D3184C"/>
    <w:rsid w:val="00D31F28"/>
    <w:rsid w:val="00D323FD"/>
    <w:rsid w:val="00D3241A"/>
    <w:rsid w:val="00D32F69"/>
    <w:rsid w:val="00D33616"/>
    <w:rsid w:val="00D33CC0"/>
    <w:rsid w:val="00D34159"/>
    <w:rsid w:val="00D344D8"/>
    <w:rsid w:val="00D34556"/>
    <w:rsid w:val="00D34636"/>
    <w:rsid w:val="00D34B4A"/>
    <w:rsid w:val="00D35562"/>
    <w:rsid w:val="00D35948"/>
    <w:rsid w:val="00D3616A"/>
    <w:rsid w:val="00D3630E"/>
    <w:rsid w:val="00D36608"/>
    <w:rsid w:val="00D36837"/>
    <w:rsid w:val="00D36EAE"/>
    <w:rsid w:val="00D373F1"/>
    <w:rsid w:val="00D373FB"/>
    <w:rsid w:val="00D37467"/>
    <w:rsid w:val="00D37515"/>
    <w:rsid w:val="00D37A27"/>
    <w:rsid w:val="00D37F1C"/>
    <w:rsid w:val="00D400E9"/>
    <w:rsid w:val="00D40649"/>
    <w:rsid w:val="00D407EB"/>
    <w:rsid w:val="00D408DF"/>
    <w:rsid w:val="00D40C59"/>
    <w:rsid w:val="00D41731"/>
    <w:rsid w:val="00D41BD4"/>
    <w:rsid w:val="00D41DED"/>
    <w:rsid w:val="00D41F1C"/>
    <w:rsid w:val="00D42069"/>
    <w:rsid w:val="00D4247E"/>
    <w:rsid w:val="00D425A7"/>
    <w:rsid w:val="00D42DFF"/>
    <w:rsid w:val="00D43364"/>
    <w:rsid w:val="00D43718"/>
    <w:rsid w:val="00D43E3D"/>
    <w:rsid w:val="00D44421"/>
    <w:rsid w:val="00D44560"/>
    <w:rsid w:val="00D4499C"/>
    <w:rsid w:val="00D44BCC"/>
    <w:rsid w:val="00D452B9"/>
    <w:rsid w:val="00D45478"/>
    <w:rsid w:val="00D45536"/>
    <w:rsid w:val="00D455CF"/>
    <w:rsid w:val="00D458B8"/>
    <w:rsid w:val="00D45BBC"/>
    <w:rsid w:val="00D45C1B"/>
    <w:rsid w:val="00D46B92"/>
    <w:rsid w:val="00D4775D"/>
    <w:rsid w:val="00D4790A"/>
    <w:rsid w:val="00D5038C"/>
    <w:rsid w:val="00D506D8"/>
    <w:rsid w:val="00D508A3"/>
    <w:rsid w:val="00D51206"/>
    <w:rsid w:val="00D5130D"/>
    <w:rsid w:val="00D5196B"/>
    <w:rsid w:val="00D51A44"/>
    <w:rsid w:val="00D51CE2"/>
    <w:rsid w:val="00D51E18"/>
    <w:rsid w:val="00D51FC8"/>
    <w:rsid w:val="00D5233A"/>
    <w:rsid w:val="00D5252F"/>
    <w:rsid w:val="00D52752"/>
    <w:rsid w:val="00D52B95"/>
    <w:rsid w:val="00D537D5"/>
    <w:rsid w:val="00D53C2F"/>
    <w:rsid w:val="00D53DA0"/>
    <w:rsid w:val="00D53E8D"/>
    <w:rsid w:val="00D53EA2"/>
    <w:rsid w:val="00D53F0C"/>
    <w:rsid w:val="00D54168"/>
    <w:rsid w:val="00D54366"/>
    <w:rsid w:val="00D54925"/>
    <w:rsid w:val="00D5528A"/>
    <w:rsid w:val="00D55405"/>
    <w:rsid w:val="00D554A3"/>
    <w:rsid w:val="00D55B2F"/>
    <w:rsid w:val="00D55EC0"/>
    <w:rsid w:val="00D55F36"/>
    <w:rsid w:val="00D56097"/>
    <w:rsid w:val="00D56122"/>
    <w:rsid w:val="00D566E9"/>
    <w:rsid w:val="00D56C46"/>
    <w:rsid w:val="00D57505"/>
    <w:rsid w:val="00D579D3"/>
    <w:rsid w:val="00D57B06"/>
    <w:rsid w:val="00D57DD7"/>
    <w:rsid w:val="00D57E53"/>
    <w:rsid w:val="00D60173"/>
    <w:rsid w:val="00D60958"/>
    <w:rsid w:val="00D60A43"/>
    <w:rsid w:val="00D61131"/>
    <w:rsid w:val="00D61149"/>
    <w:rsid w:val="00D61A9C"/>
    <w:rsid w:val="00D62206"/>
    <w:rsid w:val="00D62982"/>
    <w:rsid w:val="00D62F74"/>
    <w:rsid w:val="00D633E9"/>
    <w:rsid w:val="00D63989"/>
    <w:rsid w:val="00D639C3"/>
    <w:rsid w:val="00D63B88"/>
    <w:rsid w:val="00D64127"/>
    <w:rsid w:val="00D6473C"/>
    <w:rsid w:val="00D65B8F"/>
    <w:rsid w:val="00D65D90"/>
    <w:rsid w:val="00D65E6D"/>
    <w:rsid w:val="00D66326"/>
    <w:rsid w:val="00D669AC"/>
    <w:rsid w:val="00D67301"/>
    <w:rsid w:val="00D67EED"/>
    <w:rsid w:val="00D67FE7"/>
    <w:rsid w:val="00D70335"/>
    <w:rsid w:val="00D703A9"/>
    <w:rsid w:val="00D70BCA"/>
    <w:rsid w:val="00D70C21"/>
    <w:rsid w:val="00D70C6D"/>
    <w:rsid w:val="00D70EB5"/>
    <w:rsid w:val="00D7107D"/>
    <w:rsid w:val="00D71550"/>
    <w:rsid w:val="00D71640"/>
    <w:rsid w:val="00D71832"/>
    <w:rsid w:val="00D718D3"/>
    <w:rsid w:val="00D72332"/>
    <w:rsid w:val="00D72586"/>
    <w:rsid w:val="00D726ED"/>
    <w:rsid w:val="00D72727"/>
    <w:rsid w:val="00D72FEB"/>
    <w:rsid w:val="00D7331F"/>
    <w:rsid w:val="00D7343C"/>
    <w:rsid w:val="00D73872"/>
    <w:rsid w:val="00D73A1F"/>
    <w:rsid w:val="00D73C52"/>
    <w:rsid w:val="00D7409C"/>
    <w:rsid w:val="00D74224"/>
    <w:rsid w:val="00D74CB5"/>
    <w:rsid w:val="00D74D28"/>
    <w:rsid w:val="00D74EA4"/>
    <w:rsid w:val="00D75181"/>
    <w:rsid w:val="00D75435"/>
    <w:rsid w:val="00D75534"/>
    <w:rsid w:val="00D75596"/>
    <w:rsid w:val="00D7586B"/>
    <w:rsid w:val="00D7589B"/>
    <w:rsid w:val="00D758F5"/>
    <w:rsid w:val="00D759E5"/>
    <w:rsid w:val="00D7612B"/>
    <w:rsid w:val="00D766C7"/>
    <w:rsid w:val="00D76B42"/>
    <w:rsid w:val="00D76EA4"/>
    <w:rsid w:val="00D76FAF"/>
    <w:rsid w:val="00D770E2"/>
    <w:rsid w:val="00D7744C"/>
    <w:rsid w:val="00D779EF"/>
    <w:rsid w:val="00D77CCB"/>
    <w:rsid w:val="00D77D1D"/>
    <w:rsid w:val="00D80023"/>
    <w:rsid w:val="00D805DB"/>
    <w:rsid w:val="00D80754"/>
    <w:rsid w:val="00D80932"/>
    <w:rsid w:val="00D809FD"/>
    <w:rsid w:val="00D80C31"/>
    <w:rsid w:val="00D810CA"/>
    <w:rsid w:val="00D815B1"/>
    <w:rsid w:val="00D81A5B"/>
    <w:rsid w:val="00D822E2"/>
    <w:rsid w:val="00D826EE"/>
    <w:rsid w:val="00D82775"/>
    <w:rsid w:val="00D833D4"/>
    <w:rsid w:val="00D83E4F"/>
    <w:rsid w:val="00D842A0"/>
    <w:rsid w:val="00D842A4"/>
    <w:rsid w:val="00D84B88"/>
    <w:rsid w:val="00D84D61"/>
    <w:rsid w:val="00D852D9"/>
    <w:rsid w:val="00D854BB"/>
    <w:rsid w:val="00D864B7"/>
    <w:rsid w:val="00D865F1"/>
    <w:rsid w:val="00D868D5"/>
    <w:rsid w:val="00D868DA"/>
    <w:rsid w:val="00D8781C"/>
    <w:rsid w:val="00D87868"/>
    <w:rsid w:val="00D879F8"/>
    <w:rsid w:val="00D87A97"/>
    <w:rsid w:val="00D90291"/>
    <w:rsid w:val="00D906DB"/>
    <w:rsid w:val="00D909A1"/>
    <w:rsid w:val="00D9196B"/>
    <w:rsid w:val="00D92650"/>
    <w:rsid w:val="00D92C9E"/>
    <w:rsid w:val="00D92FF8"/>
    <w:rsid w:val="00D930B1"/>
    <w:rsid w:val="00D9377F"/>
    <w:rsid w:val="00D93972"/>
    <w:rsid w:val="00D93DF9"/>
    <w:rsid w:val="00D94372"/>
    <w:rsid w:val="00D94675"/>
    <w:rsid w:val="00D948DD"/>
    <w:rsid w:val="00D9502E"/>
    <w:rsid w:val="00D9509D"/>
    <w:rsid w:val="00D959DD"/>
    <w:rsid w:val="00D95C15"/>
    <w:rsid w:val="00D95E27"/>
    <w:rsid w:val="00D95EA1"/>
    <w:rsid w:val="00D9608A"/>
    <w:rsid w:val="00D96300"/>
    <w:rsid w:val="00D965A5"/>
    <w:rsid w:val="00D965F7"/>
    <w:rsid w:val="00D96ADD"/>
    <w:rsid w:val="00D97B04"/>
    <w:rsid w:val="00D97E5D"/>
    <w:rsid w:val="00DA00F4"/>
    <w:rsid w:val="00DA05FC"/>
    <w:rsid w:val="00DA119E"/>
    <w:rsid w:val="00DA13C8"/>
    <w:rsid w:val="00DA1ABD"/>
    <w:rsid w:val="00DA2035"/>
    <w:rsid w:val="00DA2478"/>
    <w:rsid w:val="00DA2531"/>
    <w:rsid w:val="00DA2622"/>
    <w:rsid w:val="00DA2810"/>
    <w:rsid w:val="00DA2E73"/>
    <w:rsid w:val="00DA314C"/>
    <w:rsid w:val="00DA33BE"/>
    <w:rsid w:val="00DA36E5"/>
    <w:rsid w:val="00DA38A0"/>
    <w:rsid w:val="00DA3C63"/>
    <w:rsid w:val="00DA3D61"/>
    <w:rsid w:val="00DA42EC"/>
    <w:rsid w:val="00DA4504"/>
    <w:rsid w:val="00DA455E"/>
    <w:rsid w:val="00DA497D"/>
    <w:rsid w:val="00DA4AB9"/>
    <w:rsid w:val="00DA4C7A"/>
    <w:rsid w:val="00DA4DC5"/>
    <w:rsid w:val="00DA4EC3"/>
    <w:rsid w:val="00DA54B3"/>
    <w:rsid w:val="00DA57EB"/>
    <w:rsid w:val="00DA57F6"/>
    <w:rsid w:val="00DA5858"/>
    <w:rsid w:val="00DA5B38"/>
    <w:rsid w:val="00DA5DC0"/>
    <w:rsid w:val="00DA5EC1"/>
    <w:rsid w:val="00DA5EDB"/>
    <w:rsid w:val="00DA64F7"/>
    <w:rsid w:val="00DA69A9"/>
    <w:rsid w:val="00DA6FAE"/>
    <w:rsid w:val="00DA7860"/>
    <w:rsid w:val="00DA788C"/>
    <w:rsid w:val="00DA79FD"/>
    <w:rsid w:val="00DA7B19"/>
    <w:rsid w:val="00DA7B22"/>
    <w:rsid w:val="00DB0056"/>
    <w:rsid w:val="00DB0C82"/>
    <w:rsid w:val="00DB1004"/>
    <w:rsid w:val="00DB1055"/>
    <w:rsid w:val="00DB12B3"/>
    <w:rsid w:val="00DB145A"/>
    <w:rsid w:val="00DB190D"/>
    <w:rsid w:val="00DB1B61"/>
    <w:rsid w:val="00DB1CDE"/>
    <w:rsid w:val="00DB23A6"/>
    <w:rsid w:val="00DB2431"/>
    <w:rsid w:val="00DB2567"/>
    <w:rsid w:val="00DB262B"/>
    <w:rsid w:val="00DB2C0D"/>
    <w:rsid w:val="00DB2F56"/>
    <w:rsid w:val="00DB3108"/>
    <w:rsid w:val="00DB3525"/>
    <w:rsid w:val="00DB3570"/>
    <w:rsid w:val="00DB3576"/>
    <w:rsid w:val="00DB36B3"/>
    <w:rsid w:val="00DB38E6"/>
    <w:rsid w:val="00DB41DF"/>
    <w:rsid w:val="00DB4412"/>
    <w:rsid w:val="00DB4436"/>
    <w:rsid w:val="00DB5047"/>
    <w:rsid w:val="00DB54D3"/>
    <w:rsid w:val="00DB55B6"/>
    <w:rsid w:val="00DB57E3"/>
    <w:rsid w:val="00DB5908"/>
    <w:rsid w:val="00DB591E"/>
    <w:rsid w:val="00DB5B14"/>
    <w:rsid w:val="00DB5B99"/>
    <w:rsid w:val="00DB5E61"/>
    <w:rsid w:val="00DB676E"/>
    <w:rsid w:val="00DB7556"/>
    <w:rsid w:val="00DB7C38"/>
    <w:rsid w:val="00DB7CB1"/>
    <w:rsid w:val="00DC06C8"/>
    <w:rsid w:val="00DC0CA6"/>
    <w:rsid w:val="00DC0D95"/>
    <w:rsid w:val="00DC1845"/>
    <w:rsid w:val="00DC1CD4"/>
    <w:rsid w:val="00DC21CB"/>
    <w:rsid w:val="00DC2210"/>
    <w:rsid w:val="00DC2491"/>
    <w:rsid w:val="00DC2FBD"/>
    <w:rsid w:val="00DC36EB"/>
    <w:rsid w:val="00DC3AC3"/>
    <w:rsid w:val="00DC3D48"/>
    <w:rsid w:val="00DC441F"/>
    <w:rsid w:val="00DC4E3C"/>
    <w:rsid w:val="00DC4ED3"/>
    <w:rsid w:val="00DC5D29"/>
    <w:rsid w:val="00DC5EFC"/>
    <w:rsid w:val="00DC5FBF"/>
    <w:rsid w:val="00DC676F"/>
    <w:rsid w:val="00DC6A9F"/>
    <w:rsid w:val="00DC6AF6"/>
    <w:rsid w:val="00DC6B09"/>
    <w:rsid w:val="00DC727A"/>
    <w:rsid w:val="00DC76D4"/>
    <w:rsid w:val="00DC7AA4"/>
    <w:rsid w:val="00DC7B12"/>
    <w:rsid w:val="00DD0B78"/>
    <w:rsid w:val="00DD0BF9"/>
    <w:rsid w:val="00DD0ED1"/>
    <w:rsid w:val="00DD1A1B"/>
    <w:rsid w:val="00DD1BE0"/>
    <w:rsid w:val="00DD1D6B"/>
    <w:rsid w:val="00DD1F18"/>
    <w:rsid w:val="00DD1FA4"/>
    <w:rsid w:val="00DD1FBD"/>
    <w:rsid w:val="00DD203E"/>
    <w:rsid w:val="00DD218D"/>
    <w:rsid w:val="00DD263B"/>
    <w:rsid w:val="00DD280A"/>
    <w:rsid w:val="00DD28F1"/>
    <w:rsid w:val="00DD3217"/>
    <w:rsid w:val="00DD3807"/>
    <w:rsid w:val="00DD380A"/>
    <w:rsid w:val="00DD3A56"/>
    <w:rsid w:val="00DD3DDE"/>
    <w:rsid w:val="00DD40D8"/>
    <w:rsid w:val="00DD45D9"/>
    <w:rsid w:val="00DD4A6F"/>
    <w:rsid w:val="00DD54DB"/>
    <w:rsid w:val="00DD56BF"/>
    <w:rsid w:val="00DD59F2"/>
    <w:rsid w:val="00DD63CB"/>
    <w:rsid w:val="00DD66C9"/>
    <w:rsid w:val="00DD6B94"/>
    <w:rsid w:val="00DD6D89"/>
    <w:rsid w:val="00DD6DA9"/>
    <w:rsid w:val="00DD73B0"/>
    <w:rsid w:val="00DD79F3"/>
    <w:rsid w:val="00DE01CD"/>
    <w:rsid w:val="00DE05A6"/>
    <w:rsid w:val="00DE0703"/>
    <w:rsid w:val="00DE0A6E"/>
    <w:rsid w:val="00DE0BAD"/>
    <w:rsid w:val="00DE0EBA"/>
    <w:rsid w:val="00DE13BD"/>
    <w:rsid w:val="00DE1B09"/>
    <w:rsid w:val="00DE1C10"/>
    <w:rsid w:val="00DE1D05"/>
    <w:rsid w:val="00DE1E32"/>
    <w:rsid w:val="00DE20DD"/>
    <w:rsid w:val="00DE2243"/>
    <w:rsid w:val="00DE2FBD"/>
    <w:rsid w:val="00DE3037"/>
    <w:rsid w:val="00DE3337"/>
    <w:rsid w:val="00DE35AC"/>
    <w:rsid w:val="00DE403A"/>
    <w:rsid w:val="00DE443C"/>
    <w:rsid w:val="00DE4B5A"/>
    <w:rsid w:val="00DE4C6A"/>
    <w:rsid w:val="00DE52C7"/>
    <w:rsid w:val="00DE58C7"/>
    <w:rsid w:val="00DE58FC"/>
    <w:rsid w:val="00DE595D"/>
    <w:rsid w:val="00DE607D"/>
    <w:rsid w:val="00DE608B"/>
    <w:rsid w:val="00DE6593"/>
    <w:rsid w:val="00DE6BF4"/>
    <w:rsid w:val="00DE6C39"/>
    <w:rsid w:val="00DE6FCD"/>
    <w:rsid w:val="00DE7670"/>
    <w:rsid w:val="00DE79B2"/>
    <w:rsid w:val="00DE7AEA"/>
    <w:rsid w:val="00DE7B17"/>
    <w:rsid w:val="00DE7C22"/>
    <w:rsid w:val="00DE7D9D"/>
    <w:rsid w:val="00DF0346"/>
    <w:rsid w:val="00DF0A6D"/>
    <w:rsid w:val="00DF0C9D"/>
    <w:rsid w:val="00DF0EF5"/>
    <w:rsid w:val="00DF11CA"/>
    <w:rsid w:val="00DF1772"/>
    <w:rsid w:val="00DF1AE2"/>
    <w:rsid w:val="00DF222A"/>
    <w:rsid w:val="00DF30C0"/>
    <w:rsid w:val="00DF3679"/>
    <w:rsid w:val="00DF3950"/>
    <w:rsid w:val="00DF4164"/>
    <w:rsid w:val="00DF4545"/>
    <w:rsid w:val="00DF4908"/>
    <w:rsid w:val="00DF4DF8"/>
    <w:rsid w:val="00DF4E47"/>
    <w:rsid w:val="00DF4FA0"/>
    <w:rsid w:val="00DF5257"/>
    <w:rsid w:val="00DF562B"/>
    <w:rsid w:val="00DF5BF5"/>
    <w:rsid w:val="00DF6302"/>
    <w:rsid w:val="00DF6BF2"/>
    <w:rsid w:val="00DF6E04"/>
    <w:rsid w:val="00DF6F47"/>
    <w:rsid w:val="00DF71A7"/>
    <w:rsid w:val="00DF72DD"/>
    <w:rsid w:val="00E004F9"/>
    <w:rsid w:val="00E008CE"/>
    <w:rsid w:val="00E01197"/>
    <w:rsid w:val="00E011CE"/>
    <w:rsid w:val="00E013BB"/>
    <w:rsid w:val="00E019DD"/>
    <w:rsid w:val="00E01B37"/>
    <w:rsid w:val="00E01D4C"/>
    <w:rsid w:val="00E026FF"/>
    <w:rsid w:val="00E0279A"/>
    <w:rsid w:val="00E02D79"/>
    <w:rsid w:val="00E0305C"/>
    <w:rsid w:val="00E035DC"/>
    <w:rsid w:val="00E03898"/>
    <w:rsid w:val="00E038DD"/>
    <w:rsid w:val="00E03A29"/>
    <w:rsid w:val="00E03C26"/>
    <w:rsid w:val="00E03FC5"/>
    <w:rsid w:val="00E04663"/>
    <w:rsid w:val="00E04EF5"/>
    <w:rsid w:val="00E0582A"/>
    <w:rsid w:val="00E05B9D"/>
    <w:rsid w:val="00E05EF1"/>
    <w:rsid w:val="00E060E0"/>
    <w:rsid w:val="00E0616B"/>
    <w:rsid w:val="00E07453"/>
    <w:rsid w:val="00E0763D"/>
    <w:rsid w:val="00E07BC0"/>
    <w:rsid w:val="00E07D73"/>
    <w:rsid w:val="00E07EA5"/>
    <w:rsid w:val="00E104FD"/>
    <w:rsid w:val="00E114F6"/>
    <w:rsid w:val="00E11817"/>
    <w:rsid w:val="00E11A38"/>
    <w:rsid w:val="00E11B90"/>
    <w:rsid w:val="00E11DDC"/>
    <w:rsid w:val="00E120BD"/>
    <w:rsid w:val="00E123CB"/>
    <w:rsid w:val="00E1290F"/>
    <w:rsid w:val="00E12A84"/>
    <w:rsid w:val="00E12C88"/>
    <w:rsid w:val="00E12CE4"/>
    <w:rsid w:val="00E12D47"/>
    <w:rsid w:val="00E13946"/>
    <w:rsid w:val="00E144B3"/>
    <w:rsid w:val="00E145B6"/>
    <w:rsid w:val="00E14948"/>
    <w:rsid w:val="00E14CE9"/>
    <w:rsid w:val="00E15128"/>
    <w:rsid w:val="00E15B5D"/>
    <w:rsid w:val="00E15D01"/>
    <w:rsid w:val="00E16035"/>
    <w:rsid w:val="00E16705"/>
    <w:rsid w:val="00E16B81"/>
    <w:rsid w:val="00E1765B"/>
    <w:rsid w:val="00E17AA2"/>
    <w:rsid w:val="00E17FC1"/>
    <w:rsid w:val="00E17FD8"/>
    <w:rsid w:val="00E20263"/>
    <w:rsid w:val="00E20F2A"/>
    <w:rsid w:val="00E212C2"/>
    <w:rsid w:val="00E217AA"/>
    <w:rsid w:val="00E2183F"/>
    <w:rsid w:val="00E21D71"/>
    <w:rsid w:val="00E2202F"/>
    <w:rsid w:val="00E221C5"/>
    <w:rsid w:val="00E221D5"/>
    <w:rsid w:val="00E22B22"/>
    <w:rsid w:val="00E22CE2"/>
    <w:rsid w:val="00E22ED2"/>
    <w:rsid w:val="00E22F1D"/>
    <w:rsid w:val="00E233E4"/>
    <w:rsid w:val="00E23BCE"/>
    <w:rsid w:val="00E23E8C"/>
    <w:rsid w:val="00E241CF"/>
    <w:rsid w:val="00E24399"/>
    <w:rsid w:val="00E24822"/>
    <w:rsid w:val="00E24859"/>
    <w:rsid w:val="00E24F54"/>
    <w:rsid w:val="00E25090"/>
    <w:rsid w:val="00E252CE"/>
    <w:rsid w:val="00E2540A"/>
    <w:rsid w:val="00E25AED"/>
    <w:rsid w:val="00E26000"/>
    <w:rsid w:val="00E260FD"/>
    <w:rsid w:val="00E262A0"/>
    <w:rsid w:val="00E26CEF"/>
    <w:rsid w:val="00E27684"/>
    <w:rsid w:val="00E27B54"/>
    <w:rsid w:val="00E3056F"/>
    <w:rsid w:val="00E30654"/>
    <w:rsid w:val="00E30A23"/>
    <w:rsid w:val="00E30CA5"/>
    <w:rsid w:val="00E3123F"/>
    <w:rsid w:val="00E3162D"/>
    <w:rsid w:val="00E31E38"/>
    <w:rsid w:val="00E3276A"/>
    <w:rsid w:val="00E32772"/>
    <w:rsid w:val="00E32A8D"/>
    <w:rsid w:val="00E32AF6"/>
    <w:rsid w:val="00E32BCA"/>
    <w:rsid w:val="00E32E3C"/>
    <w:rsid w:val="00E32EC1"/>
    <w:rsid w:val="00E33095"/>
    <w:rsid w:val="00E33B0B"/>
    <w:rsid w:val="00E33C9D"/>
    <w:rsid w:val="00E33CD8"/>
    <w:rsid w:val="00E33D32"/>
    <w:rsid w:val="00E342A1"/>
    <w:rsid w:val="00E3435E"/>
    <w:rsid w:val="00E34680"/>
    <w:rsid w:val="00E346A8"/>
    <w:rsid w:val="00E34C70"/>
    <w:rsid w:val="00E353B3"/>
    <w:rsid w:val="00E35EDE"/>
    <w:rsid w:val="00E35FC4"/>
    <w:rsid w:val="00E361C9"/>
    <w:rsid w:val="00E36BEA"/>
    <w:rsid w:val="00E370FF"/>
    <w:rsid w:val="00E37332"/>
    <w:rsid w:val="00E378B3"/>
    <w:rsid w:val="00E37E01"/>
    <w:rsid w:val="00E40005"/>
    <w:rsid w:val="00E40321"/>
    <w:rsid w:val="00E40F84"/>
    <w:rsid w:val="00E412BA"/>
    <w:rsid w:val="00E41669"/>
    <w:rsid w:val="00E41E45"/>
    <w:rsid w:val="00E42991"/>
    <w:rsid w:val="00E42CD9"/>
    <w:rsid w:val="00E42D1D"/>
    <w:rsid w:val="00E42ED5"/>
    <w:rsid w:val="00E43607"/>
    <w:rsid w:val="00E436AD"/>
    <w:rsid w:val="00E437A6"/>
    <w:rsid w:val="00E43A2B"/>
    <w:rsid w:val="00E43F92"/>
    <w:rsid w:val="00E4443E"/>
    <w:rsid w:val="00E445F8"/>
    <w:rsid w:val="00E4495C"/>
    <w:rsid w:val="00E44C42"/>
    <w:rsid w:val="00E44E2B"/>
    <w:rsid w:val="00E45065"/>
    <w:rsid w:val="00E4531C"/>
    <w:rsid w:val="00E457CB"/>
    <w:rsid w:val="00E45C5C"/>
    <w:rsid w:val="00E45CB9"/>
    <w:rsid w:val="00E45EBE"/>
    <w:rsid w:val="00E45F8C"/>
    <w:rsid w:val="00E4630E"/>
    <w:rsid w:val="00E46380"/>
    <w:rsid w:val="00E46A2A"/>
    <w:rsid w:val="00E46A65"/>
    <w:rsid w:val="00E46C62"/>
    <w:rsid w:val="00E46F37"/>
    <w:rsid w:val="00E471AC"/>
    <w:rsid w:val="00E47A99"/>
    <w:rsid w:val="00E502B6"/>
    <w:rsid w:val="00E5060A"/>
    <w:rsid w:val="00E50676"/>
    <w:rsid w:val="00E506B1"/>
    <w:rsid w:val="00E51574"/>
    <w:rsid w:val="00E51CC6"/>
    <w:rsid w:val="00E51D47"/>
    <w:rsid w:val="00E51D70"/>
    <w:rsid w:val="00E51DA3"/>
    <w:rsid w:val="00E51E2A"/>
    <w:rsid w:val="00E5298F"/>
    <w:rsid w:val="00E52A4E"/>
    <w:rsid w:val="00E52FF0"/>
    <w:rsid w:val="00E536A2"/>
    <w:rsid w:val="00E54435"/>
    <w:rsid w:val="00E54721"/>
    <w:rsid w:val="00E54969"/>
    <w:rsid w:val="00E54EA1"/>
    <w:rsid w:val="00E5503A"/>
    <w:rsid w:val="00E55781"/>
    <w:rsid w:val="00E55833"/>
    <w:rsid w:val="00E55F63"/>
    <w:rsid w:val="00E565A0"/>
    <w:rsid w:val="00E5662D"/>
    <w:rsid w:val="00E56800"/>
    <w:rsid w:val="00E56886"/>
    <w:rsid w:val="00E56B7B"/>
    <w:rsid w:val="00E57CCD"/>
    <w:rsid w:val="00E57F2A"/>
    <w:rsid w:val="00E6077B"/>
    <w:rsid w:val="00E60A0D"/>
    <w:rsid w:val="00E60CEA"/>
    <w:rsid w:val="00E60D87"/>
    <w:rsid w:val="00E6143A"/>
    <w:rsid w:val="00E61555"/>
    <w:rsid w:val="00E61C81"/>
    <w:rsid w:val="00E622AB"/>
    <w:rsid w:val="00E62396"/>
    <w:rsid w:val="00E6282B"/>
    <w:rsid w:val="00E6286A"/>
    <w:rsid w:val="00E62C3A"/>
    <w:rsid w:val="00E63286"/>
    <w:rsid w:val="00E634BC"/>
    <w:rsid w:val="00E636FF"/>
    <w:rsid w:val="00E6470A"/>
    <w:rsid w:val="00E6475D"/>
    <w:rsid w:val="00E648D2"/>
    <w:rsid w:val="00E64B1D"/>
    <w:rsid w:val="00E64DF7"/>
    <w:rsid w:val="00E64F5B"/>
    <w:rsid w:val="00E65245"/>
    <w:rsid w:val="00E653A6"/>
    <w:rsid w:val="00E6577D"/>
    <w:rsid w:val="00E65E24"/>
    <w:rsid w:val="00E6616F"/>
    <w:rsid w:val="00E66BDB"/>
    <w:rsid w:val="00E66C6B"/>
    <w:rsid w:val="00E67086"/>
    <w:rsid w:val="00E672C5"/>
    <w:rsid w:val="00E675C7"/>
    <w:rsid w:val="00E67685"/>
    <w:rsid w:val="00E67A52"/>
    <w:rsid w:val="00E67B06"/>
    <w:rsid w:val="00E67F57"/>
    <w:rsid w:val="00E700E8"/>
    <w:rsid w:val="00E70539"/>
    <w:rsid w:val="00E70912"/>
    <w:rsid w:val="00E70C12"/>
    <w:rsid w:val="00E71553"/>
    <w:rsid w:val="00E717C2"/>
    <w:rsid w:val="00E72033"/>
    <w:rsid w:val="00E7204D"/>
    <w:rsid w:val="00E72997"/>
    <w:rsid w:val="00E73500"/>
    <w:rsid w:val="00E7380F"/>
    <w:rsid w:val="00E73843"/>
    <w:rsid w:val="00E741FD"/>
    <w:rsid w:val="00E74EBB"/>
    <w:rsid w:val="00E752FC"/>
    <w:rsid w:val="00E753D9"/>
    <w:rsid w:val="00E755E6"/>
    <w:rsid w:val="00E762A6"/>
    <w:rsid w:val="00E762B7"/>
    <w:rsid w:val="00E76496"/>
    <w:rsid w:val="00E76511"/>
    <w:rsid w:val="00E76560"/>
    <w:rsid w:val="00E766BA"/>
    <w:rsid w:val="00E766EB"/>
    <w:rsid w:val="00E76AB8"/>
    <w:rsid w:val="00E76C95"/>
    <w:rsid w:val="00E7700E"/>
    <w:rsid w:val="00E77150"/>
    <w:rsid w:val="00E77A4B"/>
    <w:rsid w:val="00E804E9"/>
    <w:rsid w:val="00E806C9"/>
    <w:rsid w:val="00E80915"/>
    <w:rsid w:val="00E809F8"/>
    <w:rsid w:val="00E81003"/>
    <w:rsid w:val="00E811E7"/>
    <w:rsid w:val="00E814EF"/>
    <w:rsid w:val="00E814F2"/>
    <w:rsid w:val="00E81594"/>
    <w:rsid w:val="00E81838"/>
    <w:rsid w:val="00E818D7"/>
    <w:rsid w:val="00E819D8"/>
    <w:rsid w:val="00E81A31"/>
    <w:rsid w:val="00E81F0F"/>
    <w:rsid w:val="00E81F44"/>
    <w:rsid w:val="00E82020"/>
    <w:rsid w:val="00E82878"/>
    <w:rsid w:val="00E829F3"/>
    <w:rsid w:val="00E83931"/>
    <w:rsid w:val="00E8395F"/>
    <w:rsid w:val="00E839B5"/>
    <w:rsid w:val="00E84135"/>
    <w:rsid w:val="00E843BF"/>
    <w:rsid w:val="00E847B2"/>
    <w:rsid w:val="00E84CEC"/>
    <w:rsid w:val="00E84DA4"/>
    <w:rsid w:val="00E85225"/>
    <w:rsid w:val="00E85C3C"/>
    <w:rsid w:val="00E85D66"/>
    <w:rsid w:val="00E8684C"/>
    <w:rsid w:val="00E86A40"/>
    <w:rsid w:val="00E8766D"/>
    <w:rsid w:val="00E877A7"/>
    <w:rsid w:val="00E9093D"/>
    <w:rsid w:val="00E91AF9"/>
    <w:rsid w:val="00E91DAB"/>
    <w:rsid w:val="00E93426"/>
    <w:rsid w:val="00E93568"/>
    <w:rsid w:val="00E93737"/>
    <w:rsid w:val="00E93ACA"/>
    <w:rsid w:val="00E93BD2"/>
    <w:rsid w:val="00E95328"/>
    <w:rsid w:val="00E95718"/>
    <w:rsid w:val="00E95904"/>
    <w:rsid w:val="00E95CD0"/>
    <w:rsid w:val="00E9612D"/>
    <w:rsid w:val="00E9643E"/>
    <w:rsid w:val="00E96F96"/>
    <w:rsid w:val="00E97008"/>
    <w:rsid w:val="00E97019"/>
    <w:rsid w:val="00E97199"/>
    <w:rsid w:val="00E975C9"/>
    <w:rsid w:val="00E9768F"/>
    <w:rsid w:val="00E97F2F"/>
    <w:rsid w:val="00EA0098"/>
    <w:rsid w:val="00EA039F"/>
    <w:rsid w:val="00EA03E1"/>
    <w:rsid w:val="00EA18EF"/>
    <w:rsid w:val="00EA1A4E"/>
    <w:rsid w:val="00EA1F62"/>
    <w:rsid w:val="00EA247D"/>
    <w:rsid w:val="00EA2B67"/>
    <w:rsid w:val="00EA2CDF"/>
    <w:rsid w:val="00EA2FB3"/>
    <w:rsid w:val="00EA304E"/>
    <w:rsid w:val="00EA38F8"/>
    <w:rsid w:val="00EA3EE3"/>
    <w:rsid w:val="00EA4108"/>
    <w:rsid w:val="00EA43AB"/>
    <w:rsid w:val="00EA4A4D"/>
    <w:rsid w:val="00EA5680"/>
    <w:rsid w:val="00EA5861"/>
    <w:rsid w:val="00EA5A07"/>
    <w:rsid w:val="00EA5BC6"/>
    <w:rsid w:val="00EA5E8F"/>
    <w:rsid w:val="00EA63B8"/>
    <w:rsid w:val="00EA6DFA"/>
    <w:rsid w:val="00EA72DF"/>
    <w:rsid w:val="00EA73D9"/>
    <w:rsid w:val="00EA78A0"/>
    <w:rsid w:val="00EA7A15"/>
    <w:rsid w:val="00EA7F82"/>
    <w:rsid w:val="00EB0154"/>
    <w:rsid w:val="00EB0252"/>
    <w:rsid w:val="00EB071E"/>
    <w:rsid w:val="00EB0826"/>
    <w:rsid w:val="00EB0B74"/>
    <w:rsid w:val="00EB0E95"/>
    <w:rsid w:val="00EB15E6"/>
    <w:rsid w:val="00EB15E7"/>
    <w:rsid w:val="00EB180E"/>
    <w:rsid w:val="00EB1831"/>
    <w:rsid w:val="00EB1E95"/>
    <w:rsid w:val="00EB220F"/>
    <w:rsid w:val="00EB2859"/>
    <w:rsid w:val="00EB2A6B"/>
    <w:rsid w:val="00EB2C44"/>
    <w:rsid w:val="00EB312E"/>
    <w:rsid w:val="00EB3AF0"/>
    <w:rsid w:val="00EB3CB5"/>
    <w:rsid w:val="00EB4080"/>
    <w:rsid w:val="00EB422E"/>
    <w:rsid w:val="00EB4342"/>
    <w:rsid w:val="00EB43C6"/>
    <w:rsid w:val="00EB45A2"/>
    <w:rsid w:val="00EB55AF"/>
    <w:rsid w:val="00EB57A5"/>
    <w:rsid w:val="00EB5AF0"/>
    <w:rsid w:val="00EB60B0"/>
    <w:rsid w:val="00EB6DB4"/>
    <w:rsid w:val="00EB76EA"/>
    <w:rsid w:val="00EC0555"/>
    <w:rsid w:val="00EC067E"/>
    <w:rsid w:val="00EC096B"/>
    <w:rsid w:val="00EC0B3A"/>
    <w:rsid w:val="00EC0F0F"/>
    <w:rsid w:val="00EC110D"/>
    <w:rsid w:val="00EC121C"/>
    <w:rsid w:val="00EC147E"/>
    <w:rsid w:val="00EC1551"/>
    <w:rsid w:val="00EC1843"/>
    <w:rsid w:val="00EC1964"/>
    <w:rsid w:val="00EC1C1D"/>
    <w:rsid w:val="00EC262C"/>
    <w:rsid w:val="00EC274B"/>
    <w:rsid w:val="00EC27DE"/>
    <w:rsid w:val="00EC2977"/>
    <w:rsid w:val="00EC2A35"/>
    <w:rsid w:val="00EC2A51"/>
    <w:rsid w:val="00EC2AFA"/>
    <w:rsid w:val="00EC2B40"/>
    <w:rsid w:val="00EC3541"/>
    <w:rsid w:val="00EC39A8"/>
    <w:rsid w:val="00EC39DA"/>
    <w:rsid w:val="00EC426A"/>
    <w:rsid w:val="00EC43C8"/>
    <w:rsid w:val="00EC45BF"/>
    <w:rsid w:val="00EC4888"/>
    <w:rsid w:val="00EC49F5"/>
    <w:rsid w:val="00EC5014"/>
    <w:rsid w:val="00EC5170"/>
    <w:rsid w:val="00EC556A"/>
    <w:rsid w:val="00EC599D"/>
    <w:rsid w:val="00EC5CD1"/>
    <w:rsid w:val="00EC6288"/>
    <w:rsid w:val="00EC67AE"/>
    <w:rsid w:val="00EC6D89"/>
    <w:rsid w:val="00EC7534"/>
    <w:rsid w:val="00EC7643"/>
    <w:rsid w:val="00EC7748"/>
    <w:rsid w:val="00EC7C97"/>
    <w:rsid w:val="00ED07F1"/>
    <w:rsid w:val="00ED12B7"/>
    <w:rsid w:val="00ED1320"/>
    <w:rsid w:val="00ED1520"/>
    <w:rsid w:val="00ED155C"/>
    <w:rsid w:val="00ED1608"/>
    <w:rsid w:val="00ED1634"/>
    <w:rsid w:val="00ED18F7"/>
    <w:rsid w:val="00ED1B59"/>
    <w:rsid w:val="00ED212F"/>
    <w:rsid w:val="00ED223B"/>
    <w:rsid w:val="00ED2341"/>
    <w:rsid w:val="00ED29CC"/>
    <w:rsid w:val="00ED3423"/>
    <w:rsid w:val="00ED376B"/>
    <w:rsid w:val="00ED39EE"/>
    <w:rsid w:val="00ED3DF7"/>
    <w:rsid w:val="00ED42E1"/>
    <w:rsid w:val="00ED4559"/>
    <w:rsid w:val="00ED467A"/>
    <w:rsid w:val="00ED48A6"/>
    <w:rsid w:val="00ED4B3E"/>
    <w:rsid w:val="00ED4D14"/>
    <w:rsid w:val="00ED4D3B"/>
    <w:rsid w:val="00ED5238"/>
    <w:rsid w:val="00ED5398"/>
    <w:rsid w:val="00ED5420"/>
    <w:rsid w:val="00ED58C6"/>
    <w:rsid w:val="00ED5C8F"/>
    <w:rsid w:val="00ED60AE"/>
    <w:rsid w:val="00ED64C3"/>
    <w:rsid w:val="00ED6BD0"/>
    <w:rsid w:val="00ED6E60"/>
    <w:rsid w:val="00ED757A"/>
    <w:rsid w:val="00ED7F60"/>
    <w:rsid w:val="00ED7F7B"/>
    <w:rsid w:val="00EE00BC"/>
    <w:rsid w:val="00EE056E"/>
    <w:rsid w:val="00EE0857"/>
    <w:rsid w:val="00EE0CC8"/>
    <w:rsid w:val="00EE11BA"/>
    <w:rsid w:val="00EE1492"/>
    <w:rsid w:val="00EE18CD"/>
    <w:rsid w:val="00EE1C66"/>
    <w:rsid w:val="00EE1C99"/>
    <w:rsid w:val="00EE1FE6"/>
    <w:rsid w:val="00EE2781"/>
    <w:rsid w:val="00EE28B0"/>
    <w:rsid w:val="00EE2A87"/>
    <w:rsid w:val="00EE2EC4"/>
    <w:rsid w:val="00EE301C"/>
    <w:rsid w:val="00EE302C"/>
    <w:rsid w:val="00EE47CE"/>
    <w:rsid w:val="00EE5331"/>
    <w:rsid w:val="00EE5611"/>
    <w:rsid w:val="00EE5A8D"/>
    <w:rsid w:val="00EE5C5E"/>
    <w:rsid w:val="00EE60E2"/>
    <w:rsid w:val="00EE65AB"/>
    <w:rsid w:val="00EE690F"/>
    <w:rsid w:val="00EE6930"/>
    <w:rsid w:val="00EE6A25"/>
    <w:rsid w:val="00EE6DB9"/>
    <w:rsid w:val="00EE6F78"/>
    <w:rsid w:val="00EE7070"/>
    <w:rsid w:val="00EE79C8"/>
    <w:rsid w:val="00EE79E6"/>
    <w:rsid w:val="00EE7DBA"/>
    <w:rsid w:val="00EF005A"/>
    <w:rsid w:val="00EF0127"/>
    <w:rsid w:val="00EF0311"/>
    <w:rsid w:val="00EF0396"/>
    <w:rsid w:val="00EF089A"/>
    <w:rsid w:val="00EF1644"/>
    <w:rsid w:val="00EF18FA"/>
    <w:rsid w:val="00EF1A13"/>
    <w:rsid w:val="00EF1B55"/>
    <w:rsid w:val="00EF212C"/>
    <w:rsid w:val="00EF3BBB"/>
    <w:rsid w:val="00EF3CBA"/>
    <w:rsid w:val="00EF48AE"/>
    <w:rsid w:val="00EF48B3"/>
    <w:rsid w:val="00EF4C0A"/>
    <w:rsid w:val="00EF4D9D"/>
    <w:rsid w:val="00EF5152"/>
    <w:rsid w:val="00EF6647"/>
    <w:rsid w:val="00EF7189"/>
    <w:rsid w:val="00F00082"/>
    <w:rsid w:val="00F0027B"/>
    <w:rsid w:val="00F0091A"/>
    <w:rsid w:val="00F00CFE"/>
    <w:rsid w:val="00F00F0D"/>
    <w:rsid w:val="00F01089"/>
    <w:rsid w:val="00F013AD"/>
    <w:rsid w:val="00F019CC"/>
    <w:rsid w:val="00F01C30"/>
    <w:rsid w:val="00F0216D"/>
    <w:rsid w:val="00F022C8"/>
    <w:rsid w:val="00F02C95"/>
    <w:rsid w:val="00F03DD8"/>
    <w:rsid w:val="00F03FF6"/>
    <w:rsid w:val="00F04146"/>
    <w:rsid w:val="00F0418C"/>
    <w:rsid w:val="00F04220"/>
    <w:rsid w:val="00F042A8"/>
    <w:rsid w:val="00F04633"/>
    <w:rsid w:val="00F04E00"/>
    <w:rsid w:val="00F0504A"/>
    <w:rsid w:val="00F05437"/>
    <w:rsid w:val="00F05650"/>
    <w:rsid w:val="00F05DA3"/>
    <w:rsid w:val="00F0604F"/>
    <w:rsid w:val="00F0613C"/>
    <w:rsid w:val="00F06331"/>
    <w:rsid w:val="00F0634B"/>
    <w:rsid w:val="00F065E3"/>
    <w:rsid w:val="00F06A72"/>
    <w:rsid w:val="00F06B80"/>
    <w:rsid w:val="00F06F62"/>
    <w:rsid w:val="00F06F8D"/>
    <w:rsid w:val="00F071B4"/>
    <w:rsid w:val="00F074A1"/>
    <w:rsid w:val="00F075A8"/>
    <w:rsid w:val="00F075DE"/>
    <w:rsid w:val="00F07740"/>
    <w:rsid w:val="00F07D5D"/>
    <w:rsid w:val="00F07E0C"/>
    <w:rsid w:val="00F10D47"/>
    <w:rsid w:val="00F10F8D"/>
    <w:rsid w:val="00F11017"/>
    <w:rsid w:val="00F113AD"/>
    <w:rsid w:val="00F116FC"/>
    <w:rsid w:val="00F11723"/>
    <w:rsid w:val="00F1185D"/>
    <w:rsid w:val="00F11B1F"/>
    <w:rsid w:val="00F11CF1"/>
    <w:rsid w:val="00F12028"/>
    <w:rsid w:val="00F122B7"/>
    <w:rsid w:val="00F12415"/>
    <w:rsid w:val="00F12526"/>
    <w:rsid w:val="00F12B90"/>
    <w:rsid w:val="00F135FE"/>
    <w:rsid w:val="00F13834"/>
    <w:rsid w:val="00F13FAD"/>
    <w:rsid w:val="00F142C6"/>
    <w:rsid w:val="00F14A34"/>
    <w:rsid w:val="00F14A92"/>
    <w:rsid w:val="00F14BC6"/>
    <w:rsid w:val="00F150A6"/>
    <w:rsid w:val="00F152CD"/>
    <w:rsid w:val="00F15781"/>
    <w:rsid w:val="00F15D9F"/>
    <w:rsid w:val="00F16070"/>
    <w:rsid w:val="00F16269"/>
    <w:rsid w:val="00F1675E"/>
    <w:rsid w:val="00F16AC2"/>
    <w:rsid w:val="00F16C2D"/>
    <w:rsid w:val="00F16D7E"/>
    <w:rsid w:val="00F17796"/>
    <w:rsid w:val="00F17A41"/>
    <w:rsid w:val="00F17E4B"/>
    <w:rsid w:val="00F20675"/>
    <w:rsid w:val="00F207F4"/>
    <w:rsid w:val="00F20901"/>
    <w:rsid w:val="00F20C92"/>
    <w:rsid w:val="00F210CB"/>
    <w:rsid w:val="00F2119A"/>
    <w:rsid w:val="00F2145A"/>
    <w:rsid w:val="00F215DB"/>
    <w:rsid w:val="00F21955"/>
    <w:rsid w:val="00F2258B"/>
    <w:rsid w:val="00F2267B"/>
    <w:rsid w:val="00F2285D"/>
    <w:rsid w:val="00F22B46"/>
    <w:rsid w:val="00F22D41"/>
    <w:rsid w:val="00F22DD6"/>
    <w:rsid w:val="00F230A9"/>
    <w:rsid w:val="00F2319A"/>
    <w:rsid w:val="00F23510"/>
    <w:rsid w:val="00F238AA"/>
    <w:rsid w:val="00F23A17"/>
    <w:rsid w:val="00F23AEC"/>
    <w:rsid w:val="00F23BFE"/>
    <w:rsid w:val="00F24506"/>
    <w:rsid w:val="00F246D3"/>
    <w:rsid w:val="00F25583"/>
    <w:rsid w:val="00F25BE1"/>
    <w:rsid w:val="00F25C90"/>
    <w:rsid w:val="00F25F1E"/>
    <w:rsid w:val="00F266A5"/>
    <w:rsid w:val="00F26871"/>
    <w:rsid w:val="00F26A0C"/>
    <w:rsid w:val="00F2705A"/>
    <w:rsid w:val="00F27634"/>
    <w:rsid w:val="00F27A65"/>
    <w:rsid w:val="00F303E7"/>
    <w:rsid w:val="00F30475"/>
    <w:rsid w:val="00F3111F"/>
    <w:rsid w:val="00F318B5"/>
    <w:rsid w:val="00F31A61"/>
    <w:rsid w:val="00F32563"/>
    <w:rsid w:val="00F32860"/>
    <w:rsid w:val="00F32908"/>
    <w:rsid w:val="00F329CA"/>
    <w:rsid w:val="00F32D26"/>
    <w:rsid w:val="00F3317F"/>
    <w:rsid w:val="00F3322E"/>
    <w:rsid w:val="00F337B2"/>
    <w:rsid w:val="00F34037"/>
    <w:rsid w:val="00F342CF"/>
    <w:rsid w:val="00F34619"/>
    <w:rsid w:val="00F355F7"/>
    <w:rsid w:val="00F35B67"/>
    <w:rsid w:val="00F35D00"/>
    <w:rsid w:val="00F362BC"/>
    <w:rsid w:val="00F364F4"/>
    <w:rsid w:val="00F36B20"/>
    <w:rsid w:val="00F36CA3"/>
    <w:rsid w:val="00F36D98"/>
    <w:rsid w:val="00F3709B"/>
    <w:rsid w:val="00F37198"/>
    <w:rsid w:val="00F37230"/>
    <w:rsid w:val="00F37DD2"/>
    <w:rsid w:val="00F40622"/>
    <w:rsid w:val="00F40770"/>
    <w:rsid w:val="00F40BE6"/>
    <w:rsid w:val="00F40C41"/>
    <w:rsid w:val="00F41480"/>
    <w:rsid w:val="00F41A83"/>
    <w:rsid w:val="00F4249B"/>
    <w:rsid w:val="00F431BF"/>
    <w:rsid w:val="00F431C3"/>
    <w:rsid w:val="00F43AB5"/>
    <w:rsid w:val="00F43AC4"/>
    <w:rsid w:val="00F4452D"/>
    <w:rsid w:val="00F44A93"/>
    <w:rsid w:val="00F44C50"/>
    <w:rsid w:val="00F4545F"/>
    <w:rsid w:val="00F45661"/>
    <w:rsid w:val="00F456B8"/>
    <w:rsid w:val="00F4573C"/>
    <w:rsid w:val="00F45AD1"/>
    <w:rsid w:val="00F45B06"/>
    <w:rsid w:val="00F46A54"/>
    <w:rsid w:val="00F46EB2"/>
    <w:rsid w:val="00F47484"/>
    <w:rsid w:val="00F505E1"/>
    <w:rsid w:val="00F50C27"/>
    <w:rsid w:val="00F50E93"/>
    <w:rsid w:val="00F511E6"/>
    <w:rsid w:val="00F51440"/>
    <w:rsid w:val="00F51B99"/>
    <w:rsid w:val="00F51BEA"/>
    <w:rsid w:val="00F51C97"/>
    <w:rsid w:val="00F52198"/>
    <w:rsid w:val="00F52729"/>
    <w:rsid w:val="00F529F3"/>
    <w:rsid w:val="00F53026"/>
    <w:rsid w:val="00F532E2"/>
    <w:rsid w:val="00F53722"/>
    <w:rsid w:val="00F53868"/>
    <w:rsid w:val="00F53982"/>
    <w:rsid w:val="00F53C1D"/>
    <w:rsid w:val="00F53C2B"/>
    <w:rsid w:val="00F53D3C"/>
    <w:rsid w:val="00F54219"/>
    <w:rsid w:val="00F54432"/>
    <w:rsid w:val="00F545D3"/>
    <w:rsid w:val="00F54BA2"/>
    <w:rsid w:val="00F54BE2"/>
    <w:rsid w:val="00F55829"/>
    <w:rsid w:val="00F55D6F"/>
    <w:rsid w:val="00F560C7"/>
    <w:rsid w:val="00F5679B"/>
    <w:rsid w:val="00F568C0"/>
    <w:rsid w:val="00F569CE"/>
    <w:rsid w:val="00F56D43"/>
    <w:rsid w:val="00F56E22"/>
    <w:rsid w:val="00F56F72"/>
    <w:rsid w:val="00F5739E"/>
    <w:rsid w:val="00F57658"/>
    <w:rsid w:val="00F57A1F"/>
    <w:rsid w:val="00F60095"/>
    <w:rsid w:val="00F6086C"/>
    <w:rsid w:val="00F60BF7"/>
    <w:rsid w:val="00F6171D"/>
    <w:rsid w:val="00F617B6"/>
    <w:rsid w:val="00F61C99"/>
    <w:rsid w:val="00F61D71"/>
    <w:rsid w:val="00F6281F"/>
    <w:rsid w:val="00F62923"/>
    <w:rsid w:val="00F62C06"/>
    <w:rsid w:val="00F62DB8"/>
    <w:rsid w:val="00F62DE5"/>
    <w:rsid w:val="00F63426"/>
    <w:rsid w:val="00F6352E"/>
    <w:rsid w:val="00F63B40"/>
    <w:rsid w:val="00F63E99"/>
    <w:rsid w:val="00F64954"/>
    <w:rsid w:val="00F64C62"/>
    <w:rsid w:val="00F64CC2"/>
    <w:rsid w:val="00F64ED1"/>
    <w:rsid w:val="00F64FBE"/>
    <w:rsid w:val="00F653E7"/>
    <w:rsid w:val="00F65488"/>
    <w:rsid w:val="00F65668"/>
    <w:rsid w:val="00F656C2"/>
    <w:rsid w:val="00F657D3"/>
    <w:rsid w:val="00F6616A"/>
    <w:rsid w:val="00F66828"/>
    <w:rsid w:val="00F66B1F"/>
    <w:rsid w:val="00F66CAD"/>
    <w:rsid w:val="00F6772B"/>
    <w:rsid w:val="00F6786A"/>
    <w:rsid w:val="00F70045"/>
    <w:rsid w:val="00F7041D"/>
    <w:rsid w:val="00F71103"/>
    <w:rsid w:val="00F713E5"/>
    <w:rsid w:val="00F71470"/>
    <w:rsid w:val="00F716E7"/>
    <w:rsid w:val="00F71AFB"/>
    <w:rsid w:val="00F7209C"/>
    <w:rsid w:val="00F72E83"/>
    <w:rsid w:val="00F72E85"/>
    <w:rsid w:val="00F72F08"/>
    <w:rsid w:val="00F73EA7"/>
    <w:rsid w:val="00F73F34"/>
    <w:rsid w:val="00F745EE"/>
    <w:rsid w:val="00F74DF9"/>
    <w:rsid w:val="00F75023"/>
    <w:rsid w:val="00F7516C"/>
    <w:rsid w:val="00F757FE"/>
    <w:rsid w:val="00F75A9C"/>
    <w:rsid w:val="00F7606D"/>
    <w:rsid w:val="00F7639E"/>
    <w:rsid w:val="00F764F8"/>
    <w:rsid w:val="00F76B68"/>
    <w:rsid w:val="00F77124"/>
    <w:rsid w:val="00F77248"/>
    <w:rsid w:val="00F7761F"/>
    <w:rsid w:val="00F804DB"/>
    <w:rsid w:val="00F80618"/>
    <w:rsid w:val="00F80B77"/>
    <w:rsid w:val="00F80CAC"/>
    <w:rsid w:val="00F80FF0"/>
    <w:rsid w:val="00F81A98"/>
    <w:rsid w:val="00F81F53"/>
    <w:rsid w:val="00F82463"/>
    <w:rsid w:val="00F82504"/>
    <w:rsid w:val="00F826CC"/>
    <w:rsid w:val="00F8299F"/>
    <w:rsid w:val="00F82C2A"/>
    <w:rsid w:val="00F82DED"/>
    <w:rsid w:val="00F8344C"/>
    <w:rsid w:val="00F8362A"/>
    <w:rsid w:val="00F83849"/>
    <w:rsid w:val="00F83852"/>
    <w:rsid w:val="00F839CE"/>
    <w:rsid w:val="00F83FA3"/>
    <w:rsid w:val="00F8442F"/>
    <w:rsid w:val="00F846E6"/>
    <w:rsid w:val="00F84F9D"/>
    <w:rsid w:val="00F850A3"/>
    <w:rsid w:val="00F85180"/>
    <w:rsid w:val="00F852A4"/>
    <w:rsid w:val="00F860DA"/>
    <w:rsid w:val="00F8676E"/>
    <w:rsid w:val="00F86B54"/>
    <w:rsid w:val="00F870ED"/>
    <w:rsid w:val="00F87482"/>
    <w:rsid w:val="00F87629"/>
    <w:rsid w:val="00F87752"/>
    <w:rsid w:val="00F878A3"/>
    <w:rsid w:val="00F90019"/>
    <w:rsid w:val="00F9027E"/>
    <w:rsid w:val="00F90666"/>
    <w:rsid w:val="00F90CEB"/>
    <w:rsid w:val="00F91032"/>
    <w:rsid w:val="00F9196F"/>
    <w:rsid w:val="00F91D39"/>
    <w:rsid w:val="00F92426"/>
    <w:rsid w:val="00F924F3"/>
    <w:rsid w:val="00F92606"/>
    <w:rsid w:val="00F92707"/>
    <w:rsid w:val="00F933A8"/>
    <w:rsid w:val="00F93597"/>
    <w:rsid w:val="00F93717"/>
    <w:rsid w:val="00F93B6B"/>
    <w:rsid w:val="00F9449B"/>
    <w:rsid w:val="00F946F2"/>
    <w:rsid w:val="00F949C8"/>
    <w:rsid w:val="00F94A6F"/>
    <w:rsid w:val="00F9523B"/>
    <w:rsid w:val="00F95595"/>
    <w:rsid w:val="00F95690"/>
    <w:rsid w:val="00F95925"/>
    <w:rsid w:val="00F95AA2"/>
    <w:rsid w:val="00F963CA"/>
    <w:rsid w:val="00F965AE"/>
    <w:rsid w:val="00F966EB"/>
    <w:rsid w:val="00F96BE8"/>
    <w:rsid w:val="00F96D5C"/>
    <w:rsid w:val="00F96FA0"/>
    <w:rsid w:val="00F972FA"/>
    <w:rsid w:val="00F97AFE"/>
    <w:rsid w:val="00F97B2D"/>
    <w:rsid w:val="00F97D8A"/>
    <w:rsid w:val="00FA01C7"/>
    <w:rsid w:val="00FA0C87"/>
    <w:rsid w:val="00FA0E00"/>
    <w:rsid w:val="00FA116C"/>
    <w:rsid w:val="00FA11B5"/>
    <w:rsid w:val="00FA1DA8"/>
    <w:rsid w:val="00FA20D5"/>
    <w:rsid w:val="00FA21D7"/>
    <w:rsid w:val="00FA243F"/>
    <w:rsid w:val="00FA2763"/>
    <w:rsid w:val="00FA2FC1"/>
    <w:rsid w:val="00FA39AE"/>
    <w:rsid w:val="00FA462F"/>
    <w:rsid w:val="00FA4AC2"/>
    <w:rsid w:val="00FA4E25"/>
    <w:rsid w:val="00FA4E64"/>
    <w:rsid w:val="00FA4FB9"/>
    <w:rsid w:val="00FA50D2"/>
    <w:rsid w:val="00FA5548"/>
    <w:rsid w:val="00FA60EC"/>
    <w:rsid w:val="00FA61C8"/>
    <w:rsid w:val="00FA65AB"/>
    <w:rsid w:val="00FA690B"/>
    <w:rsid w:val="00FA6A9A"/>
    <w:rsid w:val="00FA6BE3"/>
    <w:rsid w:val="00FA6C5D"/>
    <w:rsid w:val="00FA70CE"/>
    <w:rsid w:val="00FA7372"/>
    <w:rsid w:val="00FA76F7"/>
    <w:rsid w:val="00FA78BC"/>
    <w:rsid w:val="00FA7C38"/>
    <w:rsid w:val="00FA7C4F"/>
    <w:rsid w:val="00FB03D0"/>
    <w:rsid w:val="00FB07BF"/>
    <w:rsid w:val="00FB0AA6"/>
    <w:rsid w:val="00FB195F"/>
    <w:rsid w:val="00FB1B12"/>
    <w:rsid w:val="00FB1CAD"/>
    <w:rsid w:val="00FB1CEC"/>
    <w:rsid w:val="00FB24B5"/>
    <w:rsid w:val="00FB2952"/>
    <w:rsid w:val="00FB2AA2"/>
    <w:rsid w:val="00FB2D60"/>
    <w:rsid w:val="00FB32D8"/>
    <w:rsid w:val="00FB35E6"/>
    <w:rsid w:val="00FB36EE"/>
    <w:rsid w:val="00FB4100"/>
    <w:rsid w:val="00FB42CF"/>
    <w:rsid w:val="00FB46BA"/>
    <w:rsid w:val="00FB4887"/>
    <w:rsid w:val="00FB4966"/>
    <w:rsid w:val="00FB4998"/>
    <w:rsid w:val="00FB4B13"/>
    <w:rsid w:val="00FB4CC9"/>
    <w:rsid w:val="00FB5226"/>
    <w:rsid w:val="00FB5784"/>
    <w:rsid w:val="00FB57C9"/>
    <w:rsid w:val="00FB5DEA"/>
    <w:rsid w:val="00FB63CB"/>
    <w:rsid w:val="00FB6736"/>
    <w:rsid w:val="00FB6860"/>
    <w:rsid w:val="00FB6A34"/>
    <w:rsid w:val="00FB6AB9"/>
    <w:rsid w:val="00FB6EE3"/>
    <w:rsid w:val="00FB6F34"/>
    <w:rsid w:val="00FB7141"/>
    <w:rsid w:val="00FB7155"/>
    <w:rsid w:val="00FB7918"/>
    <w:rsid w:val="00FB7CE7"/>
    <w:rsid w:val="00FB7ED9"/>
    <w:rsid w:val="00FC01F8"/>
    <w:rsid w:val="00FC067C"/>
    <w:rsid w:val="00FC08E6"/>
    <w:rsid w:val="00FC2265"/>
    <w:rsid w:val="00FC2428"/>
    <w:rsid w:val="00FC25EC"/>
    <w:rsid w:val="00FC2792"/>
    <w:rsid w:val="00FC2A8D"/>
    <w:rsid w:val="00FC2AC5"/>
    <w:rsid w:val="00FC3410"/>
    <w:rsid w:val="00FC3418"/>
    <w:rsid w:val="00FC3485"/>
    <w:rsid w:val="00FC3500"/>
    <w:rsid w:val="00FC37B8"/>
    <w:rsid w:val="00FC4015"/>
    <w:rsid w:val="00FC45BE"/>
    <w:rsid w:val="00FC4D3F"/>
    <w:rsid w:val="00FC4D57"/>
    <w:rsid w:val="00FC5868"/>
    <w:rsid w:val="00FC5AE6"/>
    <w:rsid w:val="00FC6191"/>
    <w:rsid w:val="00FC63CC"/>
    <w:rsid w:val="00FC647A"/>
    <w:rsid w:val="00FC670A"/>
    <w:rsid w:val="00FC6782"/>
    <w:rsid w:val="00FC6EBC"/>
    <w:rsid w:val="00FC719D"/>
    <w:rsid w:val="00FC7407"/>
    <w:rsid w:val="00FC7656"/>
    <w:rsid w:val="00FC7664"/>
    <w:rsid w:val="00FD0812"/>
    <w:rsid w:val="00FD0A02"/>
    <w:rsid w:val="00FD0B0F"/>
    <w:rsid w:val="00FD1521"/>
    <w:rsid w:val="00FD2110"/>
    <w:rsid w:val="00FD23B7"/>
    <w:rsid w:val="00FD24FF"/>
    <w:rsid w:val="00FD28E3"/>
    <w:rsid w:val="00FD2C72"/>
    <w:rsid w:val="00FD2E2B"/>
    <w:rsid w:val="00FD2E37"/>
    <w:rsid w:val="00FD3732"/>
    <w:rsid w:val="00FD3E68"/>
    <w:rsid w:val="00FD4032"/>
    <w:rsid w:val="00FD4371"/>
    <w:rsid w:val="00FD44DA"/>
    <w:rsid w:val="00FD458F"/>
    <w:rsid w:val="00FD4E4D"/>
    <w:rsid w:val="00FD4E90"/>
    <w:rsid w:val="00FD52C8"/>
    <w:rsid w:val="00FD5A02"/>
    <w:rsid w:val="00FD5CA4"/>
    <w:rsid w:val="00FD5EF9"/>
    <w:rsid w:val="00FD5F0B"/>
    <w:rsid w:val="00FD6054"/>
    <w:rsid w:val="00FD6350"/>
    <w:rsid w:val="00FD64F9"/>
    <w:rsid w:val="00FD6794"/>
    <w:rsid w:val="00FD6B35"/>
    <w:rsid w:val="00FD6D63"/>
    <w:rsid w:val="00FD6E81"/>
    <w:rsid w:val="00FD78AC"/>
    <w:rsid w:val="00FD78E8"/>
    <w:rsid w:val="00FD7974"/>
    <w:rsid w:val="00FD7FC2"/>
    <w:rsid w:val="00FE030B"/>
    <w:rsid w:val="00FE069F"/>
    <w:rsid w:val="00FE0807"/>
    <w:rsid w:val="00FE1047"/>
    <w:rsid w:val="00FE139C"/>
    <w:rsid w:val="00FE19BF"/>
    <w:rsid w:val="00FE1E5A"/>
    <w:rsid w:val="00FE1FF8"/>
    <w:rsid w:val="00FE2527"/>
    <w:rsid w:val="00FE2963"/>
    <w:rsid w:val="00FE3A5F"/>
    <w:rsid w:val="00FE3AEB"/>
    <w:rsid w:val="00FE44BA"/>
    <w:rsid w:val="00FE482A"/>
    <w:rsid w:val="00FE4AA6"/>
    <w:rsid w:val="00FE5238"/>
    <w:rsid w:val="00FE59B0"/>
    <w:rsid w:val="00FE5B42"/>
    <w:rsid w:val="00FE5E7D"/>
    <w:rsid w:val="00FE638D"/>
    <w:rsid w:val="00FE653C"/>
    <w:rsid w:val="00FE68BA"/>
    <w:rsid w:val="00FE68E3"/>
    <w:rsid w:val="00FE756D"/>
    <w:rsid w:val="00FE783F"/>
    <w:rsid w:val="00FF0405"/>
    <w:rsid w:val="00FF04F0"/>
    <w:rsid w:val="00FF05A9"/>
    <w:rsid w:val="00FF0738"/>
    <w:rsid w:val="00FF0871"/>
    <w:rsid w:val="00FF0A27"/>
    <w:rsid w:val="00FF106B"/>
    <w:rsid w:val="00FF1196"/>
    <w:rsid w:val="00FF125F"/>
    <w:rsid w:val="00FF14B8"/>
    <w:rsid w:val="00FF17EF"/>
    <w:rsid w:val="00FF1DCC"/>
    <w:rsid w:val="00FF20D2"/>
    <w:rsid w:val="00FF243A"/>
    <w:rsid w:val="00FF24A8"/>
    <w:rsid w:val="00FF24D0"/>
    <w:rsid w:val="00FF2AC0"/>
    <w:rsid w:val="00FF2FF4"/>
    <w:rsid w:val="00FF31A9"/>
    <w:rsid w:val="00FF3933"/>
    <w:rsid w:val="00FF39AF"/>
    <w:rsid w:val="00FF3BE7"/>
    <w:rsid w:val="00FF3FD7"/>
    <w:rsid w:val="00FF4240"/>
    <w:rsid w:val="00FF469F"/>
    <w:rsid w:val="00FF4726"/>
    <w:rsid w:val="00FF56B1"/>
    <w:rsid w:val="00FF5DE2"/>
    <w:rsid w:val="00FF5DF4"/>
    <w:rsid w:val="00FF6710"/>
    <w:rsid w:val="00FF6945"/>
    <w:rsid w:val="00FF715A"/>
    <w:rsid w:val="00FF73A7"/>
    <w:rsid w:val="00FF7A7C"/>
    <w:rsid w:val="00FF7AAD"/>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rules v:ext="edit">
        <o:r id="V:Rule56" type="connector" idref="#_x0000_s1208"/>
        <o:r id="V:Rule57" type="connector" idref="#_x0000_s1211"/>
        <o:r id="V:Rule58" type="connector" idref="#_x0000_s1205"/>
        <o:r id="V:Rule59" type="connector" idref="#_x0000_s1186"/>
        <o:r id="V:Rule60" type="connector" idref="#_x0000_s1216"/>
        <o:r id="V:Rule61" type="connector" idref="#AutoShape 257"/>
        <o:r id="V:Rule62" type="connector" idref="#_x0000_s1197"/>
        <o:r id="V:Rule63" type="connector" idref="#_x0000_s1255"/>
        <o:r id="V:Rule64" type="connector" idref="#_x0000_s1210"/>
        <o:r id="V:Rule65" type="connector" idref="#AutoShape 256"/>
        <o:r id="V:Rule66" type="connector" idref="#_x0000_s1217"/>
        <o:r id="V:Rule67" type="connector" idref="#AutoShape 144"/>
        <o:r id="V:Rule68" type="connector" idref="#_x0000_s1185"/>
        <o:r id="V:Rule69" type="connector" idref="#_x0000_s1190"/>
        <o:r id="V:Rule70" type="connector" idref="#AutoShape 62"/>
        <o:r id="V:Rule71" type="connector" idref="#AutoShape 262"/>
        <o:r id="V:Rule72" type="connector" idref="#_x0000_s1218"/>
        <o:r id="V:Rule73" type="connector" idref="#AutoShape 252"/>
        <o:r id="V:Rule74" type="connector" idref="#AutoShape 268"/>
        <o:r id="V:Rule75" type="connector" idref="#_x0000_s1189"/>
        <o:r id="V:Rule76" type="connector" idref="#AutoShape 254"/>
        <o:r id="V:Rule77" type="connector" idref="#_x0000_s1220"/>
        <o:r id="V:Rule78" type="connector" idref="#AutoShape 130"/>
        <o:r id="V:Rule79" type="connector" idref="#_x0000_s1191"/>
        <o:r id="V:Rule80" type="connector" idref="#AutoShape 59"/>
        <o:r id="V:Rule81" type="connector" idref="#AutoShape 137"/>
        <o:r id="V:Rule82" type="connector" idref="#AutoShape 55"/>
        <o:r id="V:Rule83" type="connector" idref="#AutoShape 266"/>
        <o:r id="V:Rule84" type="connector" idref="#AutoShape 66"/>
        <o:r id="V:Rule85" type="connector" idref="#_x0000_s1213"/>
        <o:r id="V:Rule86" type="connector" idref="#AutoShape 282"/>
        <o:r id="V:Rule87" type="connector" idref="#_x0000_s1219"/>
        <o:r id="V:Rule88" type="connector" idref="#_x0000_s1188"/>
        <o:r id="V:Rule89" type="connector" idref="#_x0000_s1201"/>
        <o:r id="V:Rule90" type="connector" idref="#_x0000_s1222"/>
        <o:r id="V:Rule91" type="connector" idref="#_x0000_s1203"/>
        <o:r id="V:Rule92" type="connector" idref="#AutoShape 129"/>
        <o:r id="V:Rule93" type="connector" idref="#_x0000_s1207"/>
        <o:r id="V:Rule94" type="connector" idref="#_x0000_s1258"/>
        <o:r id="V:Rule95" type="connector" idref="#AutoShape 51"/>
        <o:r id="V:Rule96" type="connector" idref="#_x0000_s1221"/>
        <o:r id="V:Rule97" type="connector" idref="#_x0000_s1204"/>
        <o:r id="V:Rule98" type="connector" idref="#AutoShape 47"/>
        <o:r id="V:Rule99" type="connector" idref="#_x0000_s1209"/>
        <o:r id="V:Rule100" type="connector" idref="#AutoShape 142"/>
        <o:r id="V:Rule101" type="connector" idref="#_x0000_s1212"/>
        <o:r id="V:Rule102" type="connector" idref="#_x0000_s1183"/>
        <o:r id="V:Rule103" type="connector" idref="#_x0000_s1181"/>
        <o:r id="V:Rule104" type="connector" idref="#AutoShape 139"/>
        <o:r id="V:Rule105" type="connector" idref="#_x0000_s1257"/>
        <o:r id="V:Rule106" type="connector" idref="#_x0000_s1206"/>
        <o:r id="V:Rule107" type="connector" idref="#_x0000_s1182"/>
        <o:r id="V:Rule108" type="connector" idref="#AutoShape 128"/>
        <o:r id="V:Rule109" type="connector" idref="#_x0000_s1256"/>
        <o:r id="V:Rule110" type="connector" idref="#AutoShape 26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uiPriority="99"/>
    <w:lsdException w:name="footer" w:uiPriority="99"/>
    <w:lsdException w:name="caption" w:locked="1" w:semiHidden="1" w:unhideWhenUsed="1" w:qFormat="1"/>
    <w:lsdException w:name="footnote reference" w:locked="1"/>
    <w:lsdException w:name="annotation reference" w:locked="1"/>
    <w:lsdException w:name="page number" w:locked="1"/>
    <w:lsdException w:name="List Bullet 4" w:locked="1"/>
    <w:lsdException w:name="Title" w:locked="1" w:qFormat="1"/>
    <w:lsdException w:name="Default Paragraph Font" w:locked="1"/>
    <w:lsdException w:name="Body Text" w:locked="1"/>
    <w:lsdException w:name="Body Text Indent" w:locked="1"/>
    <w:lsdException w:name="List Continue 2"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annotation subject"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3667"/>
    <w:rPr>
      <w:rFonts w:ascii="Times New Roman" w:hAnsi="Times New Roman"/>
      <w:sz w:val="24"/>
      <w:szCs w:val="24"/>
    </w:rPr>
  </w:style>
  <w:style w:type="paragraph" w:styleId="Ttulo1">
    <w:name w:val="heading 1"/>
    <w:basedOn w:val="Normal"/>
    <w:next w:val="Normal"/>
    <w:link w:val="Ttulo1Car"/>
    <w:qFormat/>
    <w:rsid w:val="00A43C1A"/>
    <w:pPr>
      <w:keepNext/>
      <w:spacing w:line="360" w:lineRule="auto"/>
      <w:ind w:left="708"/>
      <w:jc w:val="both"/>
      <w:outlineLvl w:val="0"/>
    </w:pPr>
    <w:rPr>
      <w:b/>
      <w:szCs w:val="20"/>
    </w:rPr>
  </w:style>
  <w:style w:type="paragraph" w:styleId="Ttulo2">
    <w:name w:val="heading 2"/>
    <w:basedOn w:val="Normal"/>
    <w:next w:val="Normal"/>
    <w:link w:val="Ttulo2Car"/>
    <w:qFormat/>
    <w:rsid w:val="00A43C1A"/>
    <w:pPr>
      <w:keepNext/>
      <w:spacing w:line="360" w:lineRule="auto"/>
      <w:ind w:firstLine="708"/>
      <w:jc w:val="both"/>
      <w:outlineLvl w:val="1"/>
    </w:pPr>
    <w:rPr>
      <w:b/>
      <w:szCs w:val="20"/>
    </w:rPr>
  </w:style>
  <w:style w:type="paragraph" w:styleId="Ttulo3">
    <w:name w:val="heading 3"/>
    <w:basedOn w:val="Normal"/>
    <w:next w:val="Normal"/>
    <w:link w:val="Ttulo3Car"/>
    <w:qFormat/>
    <w:rsid w:val="00A43C1A"/>
    <w:pPr>
      <w:keepNext/>
      <w:spacing w:line="360" w:lineRule="auto"/>
      <w:ind w:firstLine="708"/>
      <w:jc w:val="both"/>
      <w:outlineLvl w:val="2"/>
    </w:pPr>
    <w:rPr>
      <w:color w:val="3366FF"/>
      <w:sz w:val="28"/>
      <w:szCs w:val="20"/>
    </w:rPr>
  </w:style>
  <w:style w:type="paragraph" w:styleId="Ttulo4">
    <w:name w:val="heading 4"/>
    <w:basedOn w:val="Normal"/>
    <w:next w:val="Normal"/>
    <w:link w:val="Ttulo4Car"/>
    <w:qFormat/>
    <w:rsid w:val="00A43C1A"/>
    <w:pPr>
      <w:keepNext/>
      <w:spacing w:line="360" w:lineRule="auto"/>
      <w:ind w:firstLine="708"/>
      <w:jc w:val="both"/>
      <w:outlineLvl w:val="3"/>
    </w:pPr>
    <w:rPr>
      <w:b/>
      <w:color w:val="3366FF"/>
      <w:sz w:val="28"/>
      <w:szCs w:val="20"/>
    </w:rPr>
  </w:style>
  <w:style w:type="paragraph" w:styleId="Ttulo5">
    <w:name w:val="heading 5"/>
    <w:basedOn w:val="Normal"/>
    <w:next w:val="Normal"/>
    <w:link w:val="Ttulo5Car"/>
    <w:qFormat/>
    <w:rsid w:val="00A43C1A"/>
    <w:pPr>
      <w:keepNext/>
      <w:spacing w:line="360" w:lineRule="auto"/>
      <w:jc w:val="center"/>
      <w:outlineLvl w:val="4"/>
    </w:pPr>
    <w:rPr>
      <w:rFonts w:ascii="Palatino Linotype" w:hAnsi="Palatino Linotype"/>
      <w:b/>
      <w:sz w:val="28"/>
      <w:szCs w:val="20"/>
    </w:rPr>
  </w:style>
  <w:style w:type="paragraph" w:styleId="Ttulo6">
    <w:name w:val="heading 6"/>
    <w:basedOn w:val="Normal"/>
    <w:next w:val="Normal"/>
    <w:link w:val="Ttulo6Car"/>
    <w:qFormat/>
    <w:rsid w:val="00A43C1A"/>
    <w:pPr>
      <w:spacing w:before="240" w:after="60"/>
      <w:outlineLvl w:val="5"/>
    </w:pPr>
    <w:rPr>
      <w:b/>
      <w:sz w:val="20"/>
      <w:szCs w:val="20"/>
    </w:rPr>
  </w:style>
  <w:style w:type="paragraph" w:styleId="Ttulo7">
    <w:name w:val="heading 7"/>
    <w:basedOn w:val="Normal"/>
    <w:next w:val="Normal"/>
    <w:link w:val="Ttulo7Car"/>
    <w:qFormat/>
    <w:rsid w:val="00A43C1A"/>
    <w:pPr>
      <w:keepNext/>
      <w:spacing w:line="360" w:lineRule="auto"/>
      <w:jc w:val="center"/>
      <w:outlineLvl w:val="6"/>
    </w:pPr>
    <w:rPr>
      <w:b/>
      <w:color w:val="FF00FF"/>
      <w:szCs w:val="20"/>
    </w:rPr>
  </w:style>
  <w:style w:type="paragraph" w:styleId="Ttulo8">
    <w:name w:val="heading 8"/>
    <w:basedOn w:val="Normal"/>
    <w:next w:val="Normal"/>
    <w:link w:val="Ttulo8Car"/>
    <w:qFormat/>
    <w:rsid w:val="00A43C1A"/>
    <w:pPr>
      <w:keepNext/>
      <w:spacing w:line="360" w:lineRule="auto"/>
      <w:jc w:val="center"/>
      <w:outlineLvl w:val="7"/>
    </w:pPr>
    <w:rPr>
      <w:b/>
      <w:color w:val="0000FF"/>
      <w:szCs w:val="20"/>
    </w:rPr>
  </w:style>
  <w:style w:type="paragraph" w:styleId="Ttulo9">
    <w:name w:val="heading 9"/>
    <w:basedOn w:val="Normal"/>
    <w:next w:val="Normal"/>
    <w:link w:val="Ttulo9Car"/>
    <w:qFormat/>
    <w:rsid w:val="00A43C1A"/>
    <w:pPr>
      <w:keepNext/>
      <w:spacing w:line="360" w:lineRule="auto"/>
      <w:jc w:val="both"/>
      <w:outlineLvl w:val="8"/>
    </w:pPr>
    <w:rPr>
      <w:b/>
      <w:szCs w:val="2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A43C1A"/>
    <w:rPr>
      <w:rFonts w:ascii="Times New Roman" w:hAnsi="Times New Roman"/>
      <w:b/>
      <w:sz w:val="24"/>
      <w:lang w:eastAsia="es-ES"/>
    </w:rPr>
  </w:style>
  <w:style w:type="character" w:customStyle="1" w:styleId="Ttulo2Car">
    <w:name w:val="Título 2 Car"/>
    <w:link w:val="Ttulo2"/>
    <w:locked/>
    <w:rsid w:val="00A43C1A"/>
    <w:rPr>
      <w:rFonts w:ascii="Times New Roman" w:hAnsi="Times New Roman"/>
      <w:b/>
      <w:sz w:val="24"/>
      <w:lang w:eastAsia="es-ES"/>
    </w:rPr>
  </w:style>
  <w:style w:type="character" w:customStyle="1" w:styleId="Ttulo3Car">
    <w:name w:val="Título 3 Car"/>
    <w:link w:val="Ttulo3"/>
    <w:locked/>
    <w:rsid w:val="00A43C1A"/>
    <w:rPr>
      <w:rFonts w:ascii="Times New Roman" w:hAnsi="Times New Roman"/>
      <w:color w:val="3366FF"/>
      <w:sz w:val="28"/>
      <w:lang w:eastAsia="es-ES"/>
    </w:rPr>
  </w:style>
  <w:style w:type="character" w:customStyle="1" w:styleId="Ttulo4Car">
    <w:name w:val="Título 4 Car"/>
    <w:link w:val="Ttulo4"/>
    <w:locked/>
    <w:rsid w:val="00A43C1A"/>
    <w:rPr>
      <w:rFonts w:ascii="Times New Roman" w:hAnsi="Times New Roman"/>
      <w:b/>
      <w:color w:val="3366FF"/>
      <w:sz w:val="28"/>
      <w:lang w:eastAsia="es-ES"/>
    </w:rPr>
  </w:style>
  <w:style w:type="character" w:customStyle="1" w:styleId="Ttulo5Car">
    <w:name w:val="Título 5 Car"/>
    <w:link w:val="Ttulo5"/>
    <w:locked/>
    <w:rsid w:val="00A43C1A"/>
    <w:rPr>
      <w:rFonts w:ascii="Palatino Linotype" w:hAnsi="Palatino Linotype"/>
      <w:b/>
      <w:sz w:val="28"/>
      <w:lang w:eastAsia="es-ES"/>
    </w:rPr>
  </w:style>
  <w:style w:type="character" w:customStyle="1" w:styleId="Ttulo6Car">
    <w:name w:val="Título 6 Car"/>
    <w:link w:val="Ttulo6"/>
    <w:locked/>
    <w:rsid w:val="00A43C1A"/>
    <w:rPr>
      <w:rFonts w:ascii="Times New Roman" w:hAnsi="Times New Roman"/>
      <w:b/>
      <w:lang w:eastAsia="es-ES"/>
    </w:rPr>
  </w:style>
  <w:style w:type="character" w:customStyle="1" w:styleId="Ttulo7Car">
    <w:name w:val="Título 7 Car"/>
    <w:link w:val="Ttulo7"/>
    <w:locked/>
    <w:rsid w:val="00A43C1A"/>
    <w:rPr>
      <w:rFonts w:ascii="Times New Roman" w:hAnsi="Times New Roman"/>
      <w:b/>
      <w:color w:val="FF00FF"/>
      <w:sz w:val="24"/>
      <w:lang w:eastAsia="es-ES"/>
    </w:rPr>
  </w:style>
  <w:style w:type="character" w:customStyle="1" w:styleId="Ttulo8Car">
    <w:name w:val="Título 8 Car"/>
    <w:link w:val="Ttulo8"/>
    <w:locked/>
    <w:rsid w:val="00A43C1A"/>
    <w:rPr>
      <w:rFonts w:ascii="Times New Roman" w:hAnsi="Times New Roman"/>
      <w:b/>
      <w:color w:val="0000FF"/>
      <w:sz w:val="24"/>
      <w:lang w:eastAsia="es-ES"/>
    </w:rPr>
  </w:style>
  <w:style w:type="character" w:customStyle="1" w:styleId="Ttulo9Car">
    <w:name w:val="Título 9 Car"/>
    <w:link w:val="Ttulo9"/>
    <w:locked/>
    <w:rsid w:val="00A43C1A"/>
    <w:rPr>
      <w:rFonts w:ascii="Times New Roman" w:hAnsi="Times New Roman"/>
      <w:b/>
      <w:sz w:val="24"/>
      <w:lang w:val="pt-BR" w:eastAsia="es-ES"/>
    </w:rPr>
  </w:style>
  <w:style w:type="character" w:styleId="Hipervnculo">
    <w:name w:val="Hyperlink"/>
    <w:basedOn w:val="Fuentedeprrafopredeter"/>
    <w:rsid w:val="00A43C1A"/>
    <w:rPr>
      <w:color w:val="0000FF"/>
      <w:u w:val="single"/>
    </w:rPr>
  </w:style>
  <w:style w:type="paragraph" w:styleId="Sangradetextonormal">
    <w:name w:val="Body Text Indent"/>
    <w:basedOn w:val="Normal"/>
    <w:link w:val="SangradetextonormalCar"/>
    <w:rsid w:val="00A43C1A"/>
    <w:pPr>
      <w:spacing w:line="360" w:lineRule="auto"/>
      <w:ind w:firstLine="708"/>
      <w:jc w:val="both"/>
    </w:pPr>
    <w:rPr>
      <w:rFonts w:ascii="Palatino Linotype" w:hAnsi="Palatino Linotype"/>
      <w:szCs w:val="20"/>
    </w:rPr>
  </w:style>
  <w:style w:type="character" w:customStyle="1" w:styleId="SangradetextonormalCar">
    <w:name w:val="Sangría de texto normal Car"/>
    <w:link w:val="Sangradetextonormal"/>
    <w:locked/>
    <w:rsid w:val="00A43C1A"/>
    <w:rPr>
      <w:rFonts w:ascii="Palatino Linotype" w:hAnsi="Palatino Linotype"/>
      <w:sz w:val="24"/>
      <w:lang w:eastAsia="es-ES"/>
    </w:rPr>
  </w:style>
  <w:style w:type="paragraph" w:styleId="Piedepgina">
    <w:name w:val="footer"/>
    <w:basedOn w:val="Normal"/>
    <w:link w:val="PiedepginaCar"/>
    <w:uiPriority w:val="99"/>
    <w:rsid w:val="00A43C1A"/>
    <w:pPr>
      <w:tabs>
        <w:tab w:val="center" w:pos="4419"/>
        <w:tab w:val="right" w:pos="8838"/>
      </w:tabs>
    </w:pPr>
    <w:rPr>
      <w:szCs w:val="20"/>
    </w:rPr>
  </w:style>
  <w:style w:type="character" w:customStyle="1" w:styleId="PiedepginaCar">
    <w:name w:val="Pie de página Car"/>
    <w:link w:val="Piedepgina"/>
    <w:uiPriority w:val="99"/>
    <w:locked/>
    <w:rsid w:val="00A43C1A"/>
    <w:rPr>
      <w:rFonts w:ascii="Times New Roman" w:hAnsi="Times New Roman"/>
      <w:sz w:val="24"/>
      <w:lang w:eastAsia="es-ES"/>
    </w:rPr>
  </w:style>
  <w:style w:type="character" w:styleId="Nmerodepgina">
    <w:name w:val="page number"/>
    <w:basedOn w:val="Fuentedeprrafopredeter"/>
    <w:rsid w:val="00A43C1A"/>
    <w:rPr>
      <w:rFonts w:cs="Times New Roman"/>
    </w:rPr>
  </w:style>
  <w:style w:type="paragraph" w:styleId="Sangra2detindependiente">
    <w:name w:val="Body Text Indent 2"/>
    <w:basedOn w:val="Normal"/>
    <w:link w:val="Sangra2detindependienteCar"/>
    <w:rsid w:val="00A43C1A"/>
    <w:pPr>
      <w:spacing w:line="360" w:lineRule="auto"/>
      <w:ind w:firstLine="705"/>
      <w:jc w:val="both"/>
    </w:pPr>
    <w:rPr>
      <w:color w:val="3366FF"/>
      <w:szCs w:val="20"/>
    </w:rPr>
  </w:style>
  <w:style w:type="character" w:customStyle="1" w:styleId="Sangra2detindependienteCar">
    <w:name w:val="Sangría 2 de t. independiente Car"/>
    <w:link w:val="Sangra2detindependiente"/>
    <w:locked/>
    <w:rsid w:val="00A43C1A"/>
    <w:rPr>
      <w:rFonts w:ascii="Times New Roman" w:hAnsi="Times New Roman"/>
      <w:color w:val="3366FF"/>
      <w:sz w:val="24"/>
      <w:lang w:eastAsia="es-ES"/>
    </w:rPr>
  </w:style>
  <w:style w:type="paragraph" w:styleId="Textoindependiente">
    <w:name w:val="Body Text"/>
    <w:basedOn w:val="Normal"/>
    <w:link w:val="TextoindependienteCar"/>
    <w:rsid w:val="00A43C1A"/>
    <w:pPr>
      <w:spacing w:line="360" w:lineRule="auto"/>
      <w:jc w:val="center"/>
    </w:pPr>
    <w:rPr>
      <w:color w:val="FF00FF"/>
      <w:sz w:val="28"/>
      <w:szCs w:val="20"/>
    </w:rPr>
  </w:style>
  <w:style w:type="character" w:customStyle="1" w:styleId="TextoindependienteCar">
    <w:name w:val="Texto independiente Car"/>
    <w:link w:val="Textoindependiente"/>
    <w:locked/>
    <w:rsid w:val="00A43C1A"/>
    <w:rPr>
      <w:rFonts w:ascii="Times New Roman" w:hAnsi="Times New Roman"/>
      <w:color w:val="FF00FF"/>
      <w:sz w:val="28"/>
      <w:lang w:eastAsia="es-ES"/>
    </w:rPr>
  </w:style>
  <w:style w:type="paragraph" w:styleId="Textoindependiente2">
    <w:name w:val="Body Text 2"/>
    <w:basedOn w:val="Normal"/>
    <w:link w:val="Textoindependiente2Car"/>
    <w:rsid w:val="00A43C1A"/>
    <w:pPr>
      <w:spacing w:line="360" w:lineRule="auto"/>
      <w:jc w:val="both"/>
    </w:pPr>
    <w:rPr>
      <w:sz w:val="20"/>
      <w:szCs w:val="20"/>
    </w:rPr>
  </w:style>
  <w:style w:type="character" w:customStyle="1" w:styleId="Textoindependiente2Car">
    <w:name w:val="Texto independiente 2 Car"/>
    <w:link w:val="Textoindependiente2"/>
    <w:locked/>
    <w:rsid w:val="00A43C1A"/>
    <w:rPr>
      <w:rFonts w:ascii="Times New Roman" w:hAnsi="Times New Roman"/>
      <w:lang w:eastAsia="es-ES"/>
    </w:rPr>
  </w:style>
  <w:style w:type="paragraph" w:styleId="Textonotapie">
    <w:name w:val="footnote text"/>
    <w:basedOn w:val="Normal"/>
    <w:link w:val="TextonotapieCar"/>
    <w:semiHidden/>
    <w:rsid w:val="00A43C1A"/>
    <w:rPr>
      <w:sz w:val="20"/>
      <w:szCs w:val="20"/>
    </w:rPr>
  </w:style>
  <w:style w:type="character" w:customStyle="1" w:styleId="TextonotapieCar">
    <w:name w:val="Texto nota pie Car"/>
    <w:link w:val="Textonotapie"/>
    <w:semiHidden/>
    <w:locked/>
    <w:rsid w:val="00A43C1A"/>
    <w:rPr>
      <w:rFonts w:ascii="Times New Roman" w:hAnsi="Times New Roman"/>
      <w:sz w:val="20"/>
      <w:lang w:eastAsia="es-ES"/>
    </w:rPr>
  </w:style>
  <w:style w:type="character" w:styleId="Hipervnculovisitado">
    <w:name w:val="FollowedHyperlink"/>
    <w:basedOn w:val="Fuentedeprrafopredeter"/>
    <w:rsid w:val="00A43C1A"/>
    <w:rPr>
      <w:color w:val="800080"/>
      <w:u w:val="single"/>
    </w:rPr>
  </w:style>
  <w:style w:type="paragraph" w:styleId="Sangra3detindependiente">
    <w:name w:val="Body Text Indent 3"/>
    <w:basedOn w:val="Normal"/>
    <w:link w:val="Sangra3detindependienteCar"/>
    <w:rsid w:val="00A43C1A"/>
    <w:pPr>
      <w:spacing w:line="360" w:lineRule="auto"/>
      <w:ind w:firstLine="705"/>
      <w:jc w:val="both"/>
    </w:pPr>
    <w:rPr>
      <w:color w:val="FF00FF"/>
      <w:szCs w:val="20"/>
    </w:rPr>
  </w:style>
  <w:style w:type="character" w:customStyle="1" w:styleId="Sangra3detindependienteCar">
    <w:name w:val="Sangría 3 de t. independiente Car"/>
    <w:link w:val="Sangra3detindependiente"/>
    <w:locked/>
    <w:rsid w:val="00A43C1A"/>
    <w:rPr>
      <w:rFonts w:ascii="Times New Roman" w:hAnsi="Times New Roman"/>
      <w:color w:val="FF00FF"/>
      <w:sz w:val="24"/>
      <w:lang w:eastAsia="es-ES"/>
    </w:rPr>
  </w:style>
  <w:style w:type="paragraph" w:styleId="Textoindependiente3">
    <w:name w:val="Body Text 3"/>
    <w:basedOn w:val="Normal"/>
    <w:link w:val="Textoindependiente3Car"/>
    <w:rsid w:val="00A43C1A"/>
    <w:pPr>
      <w:spacing w:line="360" w:lineRule="auto"/>
      <w:jc w:val="both"/>
    </w:pPr>
    <w:rPr>
      <w:color w:val="FF00FF"/>
      <w:szCs w:val="20"/>
    </w:rPr>
  </w:style>
  <w:style w:type="character" w:customStyle="1" w:styleId="Textoindependiente3Car">
    <w:name w:val="Texto independiente 3 Car"/>
    <w:link w:val="Textoindependiente3"/>
    <w:locked/>
    <w:rsid w:val="00A43C1A"/>
    <w:rPr>
      <w:rFonts w:ascii="Times New Roman" w:hAnsi="Times New Roman"/>
      <w:color w:val="FF00FF"/>
      <w:sz w:val="24"/>
      <w:lang w:eastAsia="es-ES"/>
    </w:rPr>
  </w:style>
  <w:style w:type="paragraph" w:styleId="Ttulo">
    <w:name w:val="Title"/>
    <w:basedOn w:val="Normal"/>
    <w:link w:val="TtuloCar"/>
    <w:qFormat/>
    <w:rsid w:val="00A43C1A"/>
    <w:pPr>
      <w:jc w:val="center"/>
    </w:pPr>
    <w:rPr>
      <w:b/>
      <w:sz w:val="20"/>
      <w:szCs w:val="20"/>
    </w:rPr>
  </w:style>
  <w:style w:type="character" w:customStyle="1" w:styleId="TtuloCar">
    <w:name w:val="Título Car"/>
    <w:link w:val="Ttulo"/>
    <w:locked/>
    <w:rsid w:val="00A43C1A"/>
    <w:rPr>
      <w:rFonts w:ascii="Times New Roman" w:hAnsi="Times New Roman"/>
      <w:b/>
      <w:sz w:val="20"/>
      <w:lang w:eastAsia="es-ES"/>
    </w:rPr>
  </w:style>
  <w:style w:type="paragraph" w:styleId="Textodeglobo">
    <w:name w:val="Balloon Text"/>
    <w:basedOn w:val="Normal"/>
    <w:link w:val="TextodegloboCar"/>
    <w:semiHidden/>
    <w:rsid w:val="00A43C1A"/>
    <w:rPr>
      <w:rFonts w:ascii="Tahoma" w:hAnsi="Tahoma"/>
      <w:sz w:val="16"/>
      <w:szCs w:val="20"/>
    </w:rPr>
  </w:style>
  <w:style w:type="character" w:customStyle="1" w:styleId="TextodegloboCar">
    <w:name w:val="Texto de globo Car"/>
    <w:link w:val="Textodeglobo"/>
    <w:semiHidden/>
    <w:locked/>
    <w:rsid w:val="00A43C1A"/>
    <w:rPr>
      <w:rFonts w:ascii="Tahoma" w:hAnsi="Tahoma"/>
      <w:sz w:val="16"/>
      <w:lang w:eastAsia="es-ES"/>
    </w:rPr>
  </w:style>
  <w:style w:type="paragraph" w:styleId="NormalWeb">
    <w:name w:val="Normal (Web)"/>
    <w:basedOn w:val="Normal"/>
    <w:rsid w:val="00A43C1A"/>
    <w:pPr>
      <w:spacing w:before="100" w:beforeAutospacing="1" w:after="100" w:afterAutospacing="1"/>
    </w:pPr>
  </w:style>
  <w:style w:type="paragraph" w:styleId="Textodebloque">
    <w:name w:val="Block Text"/>
    <w:basedOn w:val="Normal"/>
    <w:rsid w:val="00A43C1A"/>
    <w:pPr>
      <w:tabs>
        <w:tab w:val="left" w:pos="9072"/>
      </w:tabs>
      <w:ind w:left="426" w:right="282" w:hanging="426"/>
      <w:jc w:val="both"/>
    </w:pPr>
    <w:rPr>
      <w:rFonts w:ascii="Arial" w:hAnsi="Arial" w:cs="Arial"/>
      <w:color w:val="000000"/>
      <w:sz w:val="22"/>
    </w:rPr>
  </w:style>
  <w:style w:type="paragraph" w:customStyle="1" w:styleId="estilo4">
    <w:name w:val="estilo4"/>
    <w:basedOn w:val="Normal"/>
    <w:rsid w:val="00A43C1A"/>
    <w:pPr>
      <w:spacing w:before="100" w:beforeAutospacing="1" w:after="100" w:afterAutospacing="1"/>
    </w:pPr>
    <w:rPr>
      <w:rFonts w:ascii="Verdana" w:hAnsi="Verdana"/>
      <w:b/>
      <w:bCs/>
      <w:sz w:val="18"/>
      <w:szCs w:val="18"/>
    </w:rPr>
  </w:style>
  <w:style w:type="paragraph" w:customStyle="1" w:styleId="estilo15">
    <w:name w:val="estilo15"/>
    <w:basedOn w:val="Normal"/>
    <w:rsid w:val="00A43C1A"/>
    <w:pPr>
      <w:spacing w:before="100" w:beforeAutospacing="1" w:after="100" w:afterAutospacing="1"/>
    </w:pPr>
    <w:rPr>
      <w:color w:val="000066"/>
    </w:rPr>
  </w:style>
  <w:style w:type="paragraph" w:customStyle="1" w:styleId="estilo16">
    <w:name w:val="estilo16"/>
    <w:basedOn w:val="Normal"/>
    <w:rsid w:val="00A43C1A"/>
    <w:pPr>
      <w:spacing w:before="100" w:beforeAutospacing="1" w:after="100" w:afterAutospacing="1"/>
    </w:pPr>
    <w:rPr>
      <w:b/>
      <w:bCs/>
      <w:color w:val="FFFFFF"/>
    </w:rPr>
  </w:style>
  <w:style w:type="character" w:styleId="Textoennegrita">
    <w:name w:val="Strong"/>
    <w:basedOn w:val="Fuentedeprrafopredeter"/>
    <w:qFormat/>
    <w:rsid w:val="00A43C1A"/>
    <w:rPr>
      <w:b/>
    </w:rPr>
  </w:style>
  <w:style w:type="character" w:customStyle="1" w:styleId="estilo71">
    <w:name w:val="estilo71"/>
    <w:rsid w:val="00A43C1A"/>
    <w:rPr>
      <w:rFonts w:ascii="Verdana" w:hAnsi="Verdana"/>
      <w:sz w:val="15"/>
    </w:rPr>
  </w:style>
  <w:style w:type="paragraph" w:styleId="Encabezado">
    <w:name w:val="header"/>
    <w:basedOn w:val="Normal"/>
    <w:link w:val="EncabezadoCar"/>
    <w:uiPriority w:val="99"/>
    <w:rsid w:val="00A43C1A"/>
    <w:pPr>
      <w:tabs>
        <w:tab w:val="center" w:pos="4252"/>
        <w:tab w:val="right" w:pos="8504"/>
      </w:tabs>
    </w:pPr>
    <w:rPr>
      <w:szCs w:val="20"/>
    </w:rPr>
  </w:style>
  <w:style w:type="character" w:customStyle="1" w:styleId="EncabezadoCar">
    <w:name w:val="Encabezado Car"/>
    <w:link w:val="Encabezado"/>
    <w:uiPriority w:val="99"/>
    <w:locked/>
    <w:rsid w:val="00A43C1A"/>
    <w:rPr>
      <w:rFonts w:ascii="Times New Roman" w:hAnsi="Times New Roman"/>
      <w:sz w:val="24"/>
      <w:lang w:eastAsia="es-ES"/>
    </w:rPr>
  </w:style>
  <w:style w:type="character" w:customStyle="1" w:styleId="tit-ppal">
    <w:name w:val="tit-ppal"/>
    <w:basedOn w:val="Fuentedeprrafopredeter"/>
    <w:rsid w:val="00A43C1A"/>
    <w:rPr>
      <w:rFonts w:cs="Times New Roman"/>
    </w:rPr>
  </w:style>
  <w:style w:type="paragraph" w:styleId="Continuarlista2">
    <w:name w:val="List Continue 2"/>
    <w:basedOn w:val="Normal"/>
    <w:rsid w:val="00A43C1A"/>
    <w:pPr>
      <w:spacing w:after="120"/>
      <w:ind w:left="720"/>
    </w:pPr>
    <w:rPr>
      <w:sz w:val="20"/>
      <w:szCs w:val="20"/>
    </w:rPr>
  </w:style>
  <w:style w:type="paragraph" w:styleId="Listaconvietas4">
    <w:name w:val="List Bullet 4"/>
    <w:basedOn w:val="Normal"/>
    <w:autoRedefine/>
    <w:rsid w:val="00FF3933"/>
    <w:pPr>
      <w:spacing w:line="360" w:lineRule="auto"/>
      <w:jc w:val="both"/>
    </w:pPr>
  </w:style>
  <w:style w:type="character" w:customStyle="1" w:styleId="tituloinapymi1">
    <w:name w:val="titulo_inapymi1"/>
    <w:rsid w:val="00A43C1A"/>
    <w:rPr>
      <w:b/>
      <w:caps/>
      <w:color w:val="FF0000"/>
      <w:sz w:val="21"/>
    </w:rPr>
  </w:style>
  <w:style w:type="character" w:styleId="nfasis">
    <w:name w:val="Emphasis"/>
    <w:basedOn w:val="Fuentedeprrafopredeter"/>
    <w:qFormat/>
    <w:rsid w:val="00A43C1A"/>
    <w:rPr>
      <w:i/>
    </w:rPr>
  </w:style>
  <w:style w:type="character" w:styleId="Refdecomentario">
    <w:name w:val="annotation reference"/>
    <w:basedOn w:val="Fuentedeprrafopredeter"/>
    <w:semiHidden/>
    <w:rsid w:val="00A43C1A"/>
    <w:rPr>
      <w:sz w:val="16"/>
    </w:rPr>
  </w:style>
  <w:style w:type="paragraph" w:styleId="Textocomentario">
    <w:name w:val="annotation text"/>
    <w:basedOn w:val="Normal"/>
    <w:link w:val="TextocomentarioCar"/>
    <w:semiHidden/>
    <w:rsid w:val="00A43C1A"/>
    <w:rPr>
      <w:sz w:val="20"/>
      <w:szCs w:val="20"/>
    </w:rPr>
  </w:style>
  <w:style w:type="character" w:customStyle="1" w:styleId="TextocomentarioCar">
    <w:name w:val="Texto comentario Car"/>
    <w:link w:val="Textocomentario"/>
    <w:locked/>
    <w:rsid w:val="00A43C1A"/>
    <w:rPr>
      <w:rFonts w:ascii="Times New Roman" w:hAnsi="Times New Roman"/>
      <w:sz w:val="20"/>
      <w:lang w:eastAsia="es-ES"/>
    </w:rPr>
  </w:style>
  <w:style w:type="paragraph" w:styleId="Asuntodelcomentario">
    <w:name w:val="annotation subject"/>
    <w:basedOn w:val="Textocomentario"/>
    <w:next w:val="Textocomentario"/>
    <w:link w:val="AsuntodelcomentarioCar"/>
    <w:semiHidden/>
    <w:rsid w:val="00A43C1A"/>
    <w:rPr>
      <w:b/>
    </w:rPr>
  </w:style>
  <w:style w:type="character" w:customStyle="1" w:styleId="AsuntodelcomentarioCar">
    <w:name w:val="Asunto del comentario Car"/>
    <w:link w:val="Asuntodelcomentario"/>
    <w:locked/>
    <w:rsid w:val="00A43C1A"/>
    <w:rPr>
      <w:rFonts w:ascii="Times New Roman" w:hAnsi="Times New Roman"/>
      <w:b/>
      <w:sz w:val="20"/>
      <w:lang w:eastAsia="es-ES"/>
    </w:rPr>
  </w:style>
  <w:style w:type="paragraph" w:customStyle="1" w:styleId="Revisin1">
    <w:name w:val="Revisión1"/>
    <w:hidden/>
    <w:semiHidden/>
    <w:rsid w:val="00974A27"/>
    <w:rPr>
      <w:rFonts w:ascii="Times New Roman" w:hAnsi="Times New Roman"/>
      <w:sz w:val="24"/>
      <w:szCs w:val="24"/>
    </w:rPr>
  </w:style>
  <w:style w:type="character" w:customStyle="1" w:styleId="xl42">
    <w:name w:val="xl42"/>
    <w:basedOn w:val="Fuentedeprrafopredeter"/>
    <w:rsid w:val="00957025"/>
    <w:rPr>
      <w:rFonts w:cs="Times New Roman"/>
    </w:rPr>
  </w:style>
  <w:style w:type="paragraph" w:customStyle="1" w:styleId="Default">
    <w:name w:val="Default"/>
    <w:rsid w:val="00C43C77"/>
    <w:pPr>
      <w:autoSpaceDE w:val="0"/>
      <w:autoSpaceDN w:val="0"/>
      <w:adjustRightInd w:val="0"/>
    </w:pPr>
    <w:rPr>
      <w:rFonts w:ascii="Times New Roman" w:eastAsia="Times New Roman" w:hAnsi="Times New Roman"/>
      <w:color w:val="000000"/>
      <w:sz w:val="24"/>
      <w:szCs w:val="24"/>
    </w:rPr>
  </w:style>
  <w:style w:type="paragraph" w:customStyle="1" w:styleId="Prrafodelista1">
    <w:name w:val="Párrafo de lista1"/>
    <w:basedOn w:val="Normal"/>
    <w:rsid w:val="00B0425B"/>
    <w:pPr>
      <w:spacing w:after="200" w:line="276" w:lineRule="auto"/>
      <w:ind w:left="720"/>
    </w:pPr>
    <w:rPr>
      <w:rFonts w:ascii="Calibri" w:eastAsia="Times New Roman" w:hAnsi="Calibri"/>
      <w:sz w:val="22"/>
      <w:szCs w:val="22"/>
      <w:lang w:eastAsia="en-US"/>
    </w:rPr>
  </w:style>
  <w:style w:type="character" w:customStyle="1" w:styleId="neg101">
    <w:name w:val="neg101"/>
    <w:rsid w:val="00B0425B"/>
    <w:rPr>
      <w:rFonts w:ascii="Verdana" w:hAnsi="Verdana"/>
      <w:color w:val="000000"/>
      <w:sz w:val="15"/>
    </w:rPr>
  </w:style>
  <w:style w:type="table" w:styleId="Tablaconcuadrcula">
    <w:name w:val="Table Grid"/>
    <w:basedOn w:val="Tablanormal"/>
    <w:rsid w:val="00C1720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vspace2">
    <w:name w:val="vspace2"/>
    <w:basedOn w:val="Normal"/>
    <w:rsid w:val="002400B0"/>
    <w:pPr>
      <w:spacing w:before="319"/>
    </w:pPr>
    <w:rPr>
      <w:lang w:val="es-VE" w:eastAsia="es-VE"/>
    </w:rPr>
  </w:style>
  <w:style w:type="character" w:customStyle="1" w:styleId="apple-style-span">
    <w:name w:val="apple-style-span"/>
    <w:basedOn w:val="Fuentedeprrafopredeter"/>
    <w:rsid w:val="00FD6B35"/>
    <w:rPr>
      <w:rFonts w:cs="Times New Roman"/>
    </w:rPr>
  </w:style>
  <w:style w:type="character" w:customStyle="1" w:styleId="apple-converted-space">
    <w:name w:val="apple-converted-space"/>
    <w:basedOn w:val="Fuentedeprrafopredeter"/>
    <w:rsid w:val="00FD6B35"/>
    <w:rPr>
      <w:rFonts w:cs="Times New Roman"/>
    </w:rPr>
  </w:style>
  <w:style w:type="character" w:customStyle="1" w:styleId="ft0p1">
    <w:name w:val="ft0p1"/>
    <w:basedOn w:val="Fuentedeprrafopredeter"/>
    <w:rsid w:val="004D42D9"/>
    <w:rPr>
      <w:rFonts w:cs="Times New Roman"/>
    </w:rPr>
  </w:style>
  <w:style w:type="character" w:customStyle="1" w:styleId="mw-headline">
    <w:name w:val="mw-headline"/>
    <w:basedOn w:val="Fuentedeprrafopredeter"/>
    <w:rsid w:val="00273095"/>
    <w:rPr>
      <w:rFonts w:cs="Times New Roman"/>
    </w:rPr>
  </w:style>
  <w:style w:type="paragraph" w:customStyle="1" w:styleId="bibliografico">
    <w:name w:val="bibliografico"/>
    <w:basedOn w:val="Normal"/>
    <w:rsid w:val="00AC54E9"/>
    <w:pPr>
      <w:spacing w:before="100" w:beforeAutospacing="1" w:after="100" w:afterAutospacing="1"/>
    </w:pPr>
    <w:rPr>
      <w:color w:val="000000"/>
      <w:lang w:val="es-VE" w:eastAsia="es-VE"/>
    </w:rPr>
  </w:style>
  <w:style w:type="character" w:styleId="CitaHTML">
    <w:name w:val="HTML Cite"/>
    <w:basedOn w:val="Fuentedeprrafopredeter"/>
    <w:semiHidden/>
    <w:rsid w:val="0035188A"/>
    <w:rPr>
      <w:rFonts w:cs="Times New Roman"/>
      <w:color w:val="0E774A"/>
    </w:rPr>
  </w:style>
  <w:style w:type="character" w:customStyle="1" w:styleId="corchete-llamada1">
    <w:name w:val="corchete-llamada1"/>
    <w:basedOn w:val="Fuentedeprrafopredeter"/>
    <w:rsid w:val="00A96060"/>
    <w:rPr>
      <w:rFonts w:cs="Times New Roman"/>
      <w:vanish/>
    </w:rPr>
  </w:style>
  <w:style w:type="character" w:customStyle="1" w:styleId="a1">
    <w:name w:val="a1"/>
    <w:basedOn w:val="Fuentedeprrafopredeter"/>
    <w:rsid w:val="0086430B"/>
    <w:rPr>
      <w:rFonts w:cs="Times New Roman"/>
      <w:bdr w:val="none" w:sz="0" w:space="0" w:color="auto" w:frame="1"/>
    </w:rPr>
  </w:style>
  <w:style w:type="character" w:customStyle="1" w:styleId="l72">
    <w:name w:val="l72"/>
    <w:basedOn w:val="Fuentedeprrafopredeter"/>
    <w:rsid w:val="0086430B"/>
    <w:rPr>
      <w:rFonts w:cs="Times New Roman"/>
      <w:bdr w:val="none" w:sz="0" w:space="0" w:color="auto" w:frame="1"/>
    </w:rPr>
  </w:style>
  <w:style w:type="character" w:customStyle="1" w:styleId="l62">
    <w:name w:val="l62"/>
    <w:basedOn w:val="Fuentedeprrafopredeter"/>
    <w:rsid w:val="0086430B"/>
    <w:rPr>
      <w:rFonts w:cs="Times New Roman"/>
      <w:bdr w:val="none" w:sz="0" w:space="0" w:color="auto" w:frame="1"/>
    </w:rPr>
  </w:style>
  <w:style w:type="character" w:customStyle="1" w:styleId="l82">
    <w:name w:val="l82"/>
    <w:basedOn w:val="Fuentedeprrafopredeter"/>
    <w:rsid w:val="0086430B"/>
    <w:rPr>
      <w:rFonts w:cs="Times New Roman"/>
      <w:bdr w:val="none" w:sz="0" w:space="0" w:color="auto" w:frame="1"/>
    </w:rPr>
  </w:style>
  <w:style w:type="character" w:customStyle="1" w:styleId="l112">
    <w:name w:val="l112"/>
    <w:basedOn w:val="Fuentedeprrafopredeter"/>
    <w:rsid w:val="0086430B"/>
    <w:rPr>
      <w:rFonts w:cs="Times New Roman"/>
      <w:bdr w:val="none" w:sz="0" w:space="0" w:color="auto" w:frame="1"/>
    </w:rPr>
  </w:style>
  <w:style w:type="character" w:customStyle="1" w:styleId="flc">
    <w:name w:val="flc"/>
    <w:basedOn w:val="Fuentedeprrafopredeter"/>
    <w:rsid w:val="004655D3"/>
    <w:rPr>
      <w:rFonts w:cs="Times New Roman"/>
    </w:rPr>
  </w:style>
  <w:style w:type="paragraph" w:customStyle="1" w:styleId="pj1">
    <w:name w:val="pj1"/>
    <w:basedOn w:val="Normal"/>
    <w:rsid w:val="008307ED"/>
    <w:pPr>
      <w:jc w:val="both"/>
    </w:pPr>
    <w:rPr>
      <w:lang w:val="es-VE" w:eastAsia="es-VE"/>
    </w:rPr>
  </w:style>
  <w:style w:type="character" w:customStyle="1" w:styleId="nw1">
    <w:name w:val="nw1"/>
    <w:basedOn w:val="Fuentedeprrafopredeter"/>
    <w:rsid w:val="008307ED"/>
    <w:rPr>
      <w:rFonts w:cs="Times New Roman"/>
    </w:rPr>
  </w:style>
  <w:style w:type="character" w:customStyle="1" w:styleId="ft6p11">
    <w:name w:val="ft6p11"/>
    <w:basedOn w:val="Fuentedeprrafopredeter"/>
    <w:rsid w:val="007F611E"/>
    <w:rPr>
      <w:rFonts w:ascii="Arial" w:hAnsi="Arial" w:cs="Arial"/>
      <w:i/>
      <w:iCs/>
      <w:color w:val="000000"/>
      <w:sz w:val="33"/>
      <w:szCs w:val="33"/>
    </w:rPr>
  </w:style>
  <w:style w:type="character" w:customStyle="1" w:styleId="ft5p11">
    <w:name w:val="ft5p11"/>
    <w:basedOn w:val="Fuentedeprrafopredeter"/>
    <w:rsid w:val="007F611E"/>
    <w:rPr>
      <w:rFonts w:ascii="Arial" w:hAnsi="Arial" w:cs="Arial"/>
      <w:color w:val="000000"/>
      <w:sz w:val="33"/>
      <w:szCs w:val="33"/>
    </w:rPr>
  </w:style>
  <w:style w:type="character" w:customStyle="1" w:styleId="ft4p11">
    <w:name w:val="ft4p11"/>
    <w:basedOn w:val="Fuentedeprrafopredeter"/>
    <w:rsid w:val="007F611E"/>
    <w:rPr>
      <w:rFonts w:ascii="Arial" w:hAnsi="Arial" w:cs="Arial"/>
      <w:b/>
      <w:bCs/>
      <w:color w:val="0000FF"/>
      <w:sz w:val="33"/>
      <w:szCs w:val="33"/>
    </w:rPr>
  </w:style>
  <w:style w:type="character" w:customStyle="1" w:styleId="ft7p11">
    <w:name w:val="ft7p11"/>
    <w:basedOn w:val="Fuentedeprrafopredeter"/>
    <w:rsid w:val="007F611E"/>
    <w:rPr>
      <w:rFonts w:ascii="Times New Roman" w:hAnsi="Times New Roman" w:cs="Times New Roman"/>
    </w:rPr>
  </w:style>
  <w:style w:type="character" w:customStyle="1" w:styleId="ft0p21">
    <w:name w:val="ft0p21"/>
    <w:basedOn w:val="Fuentedeprrafopredeter"/>
    <w:rsid w:val="007F611E"/>
    <w:rPr>
      <w:rFonts w:ascii="Arial" w:hAnsi="Arial" w:cs="Arial"/>
      <w:color w:val="000000"/>
      <w:sz w:val="33"/>
      <w:szCs w:val="33"/>
    </w:rPr>
  </w:style>
  <w:style w:type="character" w:customStyle="1" w:styleId="ft1p21">
    <w:name w:val="ft1p21"/>
    <w:basedOn w:val="Fuentedeprrafopredeter"/>
    <w:rsid w:val="007F611E"/>
    <w:rPr>
      <w:rFonts w:cs="Times New Roman"/>
      <w:b/>
      <w:bCs/>
    </w:rPr>
  </w:style>
  <w:style w:type="character" w:customStyle="1" w:styleId="style11">
    <w:name w:val="style11"/>
    <w:basedOn w:val="Fuentedeprrafopredeter"/>
    <w:rsid w:val="00785F00"/>
    <w:rPr>
      <w:rFonts w:cs="Times New Roman"/>
    </w:rPr>
  </w:style>
  <w:style w:type="paragraph" w:customStyle="1" w:styleId="Pa3">
    <w:name w:val="Pa3"/>
    <w:basedOn w:val="Default"/>
    <w:next w:val="Default"/>
    <w:rsid w:val="00737F90"/>
    <w:pPr>
      <w:spacing w:line="241" w:lineRule="atLeast"/>
    </w:pPr>
    <w:rPr>
      <w:rFonts w:ascii="Palatino Linotype" w:hAnsi="Palatino Linotype"/>
      <w:color w:val="auto"/>
      <w:lang w:val="es-VE" w:eastAsia="es-VE"/>
    </w:rPr>
  </w:style>
  <w:style w:type="paragraph" w:styleId="Prrafodelista">
    <w:name w:val="List Paragraph"/>
    <w:basedOn w:val="Normal"/>
    <w:uiPriority w:val="34"/>
    <w:qFormat/>
    <w:rsid w:val="008D2844"/>
    <w:pPr>
      <w:ind w:left="708"/>
    </w:pPr>
  </w:style>
  <w:style w:type="paragraph" w:styleId="Revisin">
    <w:name w:val="Revision"/>
    <w:hidden/>
    <w:uiPriority w:val="99"/>
    <w:semiHidden/>
    <w:rsid w:val="003677E3"/>
    <w:rPr>
      <w:rFonts w:ascii="Times New Roman" w:hAnsi="Times New Roman"/>
      <w:sz w:val="24"/>
      <w:szCs w:val="24"/>
    </w:rPr>
  </w:style>
  <w:style w:type="character" w:styleId="Textodelmarcadordeposicin">
    <w:name w:val="Placeholder Text"/>
    <w:basedOn w:val="Fuentedeprrafopredeter"/>
    <w:uiPriority w:val="99"/>
    <w:semiHidden/>
    <w:rsid w:val="003677E3"/>
    <w:rPr>
      <w:color w:val="808080"/>
    </w:r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46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535">
                          <w:marLeft w:val="0"/>
                          <w:marRight w:val="0"/>
                          <w:marTop w:val="0"/>
                          <w:marBottom w:val="0"/>
                          <w:divBdr>
                            <w:top w:val="none" w:sz="0" w:space="0" w:color="auto"/>
                            <w:left w:val="none" w:sz="0" w:space="0" w:color="auto"/>
                            <w:bottom w:val="none" w:sz="0" w:space="0" w:color="auto"/>
                            <w:right w:val="none" w:sz="0" w:space="0" w:color="auto"/>
                          </w:divBdr>
                          <w:divsChild>
                            <w:div w:id="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3783"/>
              <w:marTop w:val="0"/>
              <w:marBottom w:val="0"/>
              <w:divBdr>
                <w:top w:val="none" w:sz="0" w:space="0" w:color="auto"/>
                <w:left w:val="none" w:sz="0" w:space="0" w:color="auto"/>
                <w:bottom w:val="none" w:sz="0" w:space="0" w:color="auto"/>
                <w:right w:val="none" w:sz="0" w:space="0" w:color="auto"/>
              </w:divBdr>
              <w:divsChild>
                <w:div w:id="263">
                  <w:marLeft w:val="107"/>
                  <w:marRight w:val="107"/>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440">
                          <w:marLeft w:val="107"/>
                          <w:marRight w:val="107"/>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89">
                          <w:marLeft w:val="0"/>
                          <w:marRight w:val="0"/>
                          <w:marTop w:val="0"/>
                          <w:marBottom w:val="0"/>
                          <w:divBdr>
                            <w:top w:val="none" w:sz="0" w:space="0" w:color="auto"/>
                            <w:left w:val="none" w:sz="0" w:space="0" w:color="auto"/>
                            <w:bottom w:val="none" w:sz="0" w:space="0" w:color="auto"/>
                            <w:right w:val="none" w:sz="0" w:space="0" w:color="auto"/>
                          </w:divBdr>
                          <w:divsChild>
                            <w:div w:id="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206"/>
                  <w:marBottom w:val="206"/>
                  <w:divBdr>
                    <w:top w:val="none" w:sz="0" w:space="0" w:color="auto"/>
                    <w:left w:val="none" w:sz="0" w:space="0" w:color="auto"/>
                    <w:bottom w:val="none" w:sz="0" w:space="0" w:color="auto"/>
                    <w:right w:val="single" w:sz="2" w:space="14" w:color="E8E8E8"/>
                  </w:divBdr>
                </w:div>
              </w:divsChild>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699"/>
      <w:marBottom w:val="0"/>
      <w:divBdr>
        <w:top w:val="none" w:sz="0" w:space="0" w:color="auto"/>
        <w:left w:val="none" w:sz="0" w:space="0" w:color="auto"/>
        <w:bottom w:val="none" w:sz="0" w:space="0" w:color="auto"/>
        <w:right w:val="none" w:sz="0" w:space="0" w:color="auto"/>
      </w:divBdr>
      <w:divsChild>
        <w:div w:id="371">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33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sChild>
        <w:div w:id="529">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61">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sChild>
                    <w:div w:id="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259">
          <w:marLeft w:val="1760"/>
          <w:marRight w:val="0"/>
          <w:marTop w:val="0"/>
          <w:marBottom w:val="0"/>
          <w:divBdr>
            <w:top w:val="none" w:sz="0" w:space="0" w:color="auto"/>
            <w:left w:val="none" w:sz="0" w:space="0" w:color="auto"/>
            <w:bottom w:val="none" w:sz="0" w:space="0" w:color="auto"/>
            <w:right w:val="none" w:sz="0" w:space="0" w:color="auto"/>
          </w:divBdr>
        </w:div>
        <w:div w:id="351">
          <w:marLeft w:val="176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sChild>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sChild>
        <w:div w:id="4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
      <w:marLeft w:val="0"/>
      <w:marRight w:val="0"/>
      <w:marTop w:val="0"/>
      <w:marBottom w:val="0"/>
      <w:divBdr>
        <w:top w:val="none" w:sz="0" w:space="0" w:color="auto"/>
        <w:left w:val="none" w:sz="0" w:space="0" w:color="auto"/>
        <w:bottom w:val="none" w:sz="0" w:space="0" w:color="auto"/>
        <w:right w:val="none" w:sz="0" w:space="0" w:color="auto"/>
      </w:divBdr>
      <w:divsChild>
        <w:div w:id="526">
          <w:marLeft w:val="0"/>
          <w:marRight w:val="0"/>
          <w:marTop w:val="0"/>
          <w:marBottom w:val="0"/>
          <w:divBdr>
            <w:top w:val="none" w:sz="0" w:space="0" w:color="auto"/>
            <w:left w:val="none" w:sz="0" w:space="0" w:color="auto"/>
            <w:bottom w:val="none" w:sz="0" w:space="0" w:color="auto"/>
            <w:right w:val="none" w:sz="0" w:space="0" w:color="auto"/>
          </w:divBdr>
          <w:divsChild>
            <w:div w:id="527">
              <w:marLeft w:val="0"/>
              <w:marRight w:val="0"/>
              <w:marTop w:val="0"/>
              <w:marBottom w:val="0"/>
              <w:divBdr>
                <w:top w:val="none" w:sz="0" w:space="0" w:color="auto"/>
                <w:left w:val="none" w:sz="0" w:space="0" w:color="auto"/>
                <w:bottom w:val="none" w:sz="0" w:space="0" w:color="auto"/>
                <w:right w:val="none" w:sz="0" w:space="0" w:color="auto"/>
              </w:divBdr>
              <w:divsChild>
                <w:div w:id="222">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474">
                          <w:marLeft w:val="0"/>
                          <w:marRight w:val="0"/>
                          <w:marTop w:val="0"/>
                          <w:marBottom w:val="0"/>
                          <w:divBdr>
                            <w:top w:val="none" w:sz="0" w:space="0" w:color="auto"/>
                            <w:left w:val="none" w:sz="0" w:space="0" w:color="auto"/>
                            <w:bottom w:val="none" w:sz="0" w:space="0" w:color="auto"/>
                            <w:right w:val="none" w:sz="0" w:space="0" w:color="auto"/>
                          </w:divBdr>
                          <w:divsChild>
                            <w:div w:id="470">
                              <w:marLeft w:val="0"/>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sChild>
                                    <w:div w:id="488">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496">
                                              <w:marLeft w:val="206"/>
                                              <w:marRight w:val="206"/>
                                              <w:marTop w:val="206"/>
                                              <w:marBottom w:val="411"/>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508">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
      <w:marLeft w:val="0"/>
      <w:marRight w:val="0"/>
      <w:marTop w:val="0"/>
      <w:marBottom w:val="0"/>
      <w:divBdr>
        <w:top w:val="none" w:sz="0" w:space="0" w:color="auto"/>
        <w:left w:val="none" w:sz="0" w:space="0" w:color="auto"/>
        <w:bottom w:val="none" w:sz="0" w:space="0" w:color="auto"/>
        <w:right w:val="none" w:sz="0" w:space="0" w:color="auto"/>
      </w:divBdr>
      <w:divsChild>
        <w:div w:id="38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418">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
      <w:marLeft w:val="0"/>
      <w:marRight w:val="0"/>
      <w:marTop w:val="51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435">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223">
                          <w:marLeft w:val="0"/>
                          <w:marRight w:val="0"/>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74">
              <w:marLeft w:val="0"/>
              <w:marRight w:val="0"/>
              <w:marTop w:val="0"/>
              <w:marBottom w:val="0"/>
              <w:divBdr>
                <w:top w:val="none" w:sz="0" w:space="0" w:color="auto"/>
                <w:left w:val="none" w:sz="0" w:space="0" w:color="auto"/>
                <w:bottom w:val="none" w:sz="0" w:space="0" w:color="auto"/>
                <w:right w:val="none" w:sz="0" w:space="0" w:color="auto"/>
              </w:divBdr>
              <w:divsChild>
                <w:div w:id="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
      <w:marLeft w:val="0"/>
      <w:marRight w:val="0"/>
      <w:marTop w:val="0"/>
      <w:marBottom w:val="0"/>
      <w:divBdr>
        <w:top w:val="none" w:sz="0" w:space="0" w:color="auto"/>
        <w:left w:val="none" w:sz="0" w:space="0" w:color="auto"/>
        <w:bottom w:val="none" w:sz="0" w:space="0" w:color="auto"/>
        <w:right w:val="none" w:sz="0" w:space="0" w:color="auto"/>
      </w:divBdr>
      <w:divsChild>
        <w:div w:id="151">
          <w:marLeft w:val="322"/>
          <w:marRight w:val="322"/>
          <w:marTop w:val="0"/>
          <w:marBottom w:val="430"/>
          <w:divBdr>
            <w:top w:val="none" w:sz="0" w:space="0" w:color="auto"/>
            <w:left w:val="none" w:sz="0" w:space="0" w:color="auto"/>
            <w:bottom w:val="none" w:sz="0" w:space="0" w:color="auto"/>
            <w:right w:val="none" w:sz="0" w:space="0" w:color="auto"/>
          </w:divBdr>
          <w:divsChild>
            <w:div w:id="452">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486">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509">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31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32">
          <w:marLeft w:val="547"/>
          <w:marRight w:val="0"/>
          <w:marTop w:val="77"/>
          <w:marBottom w:val="0"/>
          <w:divBdr>
            <w:top w:val="none" w:sz="0" w:space="0" w:color="auto"/>
            <w:left w:val="none" w:sz="0" w:space="0" w:color="auto"/>
            <w:bottom w:val="none" w:sz="0" w:space="0" w:color="auto"/>
            <w:right w:val="none" w:sz="0" w:space="0" w:color="auto"/>
          </w:divBdr>
        </w:div>
        <w:div w:id="111">
          <w:marLeft w:val="547"/>
          <w:marRight w:val="0"/>
          <w:marTop w:val="86"/>
          <w:marBottom w:val="0"/>
          <w:divBdr>
            <w:top w:val="none" w:sz="0" w:space="0" w:color="auto"/>
            <w:left w:val="none" w:sz="0" w:space="0" w:color="auto"/>
            <w:bottom w:val="none" w:sz="0" w:space="0" w:color="auto"/>
            <w:right w:val="none" w:sz="0" w:space="0" w:color="auto"/>
          </w:divBdr>
        </w:div>
        <w:div w:id="288">
          <w:marLeft w:val="547"/>
          <w:marRight w:val="0"/>
          <w:marTop w:val="77"/>
          <w:marBottom w:val="0"/>
          <w:divBdr>
            <w:top w:val="none" w:sz="0" w:space="0" w:color="auto"/>
            <w:left w:val="none" w:sz="0" w:space="0" w:color="auto"/>
            <w:bottom w:val="none" w:sz="0" w:space="0" w:color="auto"/>
            <w:right w:val="none" w:sz="0" w:space="0" w:color="auto"/>
          </w:divBdr>
        </w:div>
        <w:div w:id="313">
          <w:marLeft w:val="547"/>
          <w:marRight w:val="0"/>
          <w:marTop w:val="77"/>
          <w:marBottom w:val="0"/>
          <w:divBdr>
            <w:top w:val="none" w:sz="0" w:space="0" w:color="auto"/>
            <w:left w:val="none" w:sz="0" w:space="0" w:color="auto"/>
            <w:bottom w:val="none" w:sz="0" w:space="0" w:color="auto"/>
            <w:right w:val="none" w:sz="0" w:space="0" w:color="auto"/>
          </w:divBdr>
        </w:div>
        <w:div w:id="408">
          <w:marLeft w:val="547"/>
          <w:marRight w:val="0"/>
          <w:marTop w:val="77"/>
          <w:marBottom w:val="0"/>
          <w:divBdr>
            <w:top w:val="none" w:sz="0" w:space="0" w:color="auto"/>
            <w:left w:val="none" w:sz="0" w:space="0" w:color="auto"/>
            <w:bottom w:val="none" w:sz="0" w:space="0" w:color="auto"/>
            <w:right w:val="none" w:sz="0" w:space="0" w:color="auto"/>
          </w:divBdr>
        </w:div>
      </w:divsChild>
    </w:div>
    <w:div w:id="134">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03">
                          <w:marLeft w:val="0"/>
                          <w:marRight w:val="0"/>
                          <w:marTop w:val="0"/>
                          <w:marBottom w:val="0"/>
                          <w:divBdr>
                            <w:top w:val="none" w:sz="0" w:space="0" w:color="auto"/>
                            <w:left w:val="none" w:sz="0" w:space="0" w:color="auto"/>
                            <w:bottom w:val="none" w:sz="0" w:space="0" w:color="auto"/>
                            <w:right w:val="none" w:sz="0" w:space="0" w:color="auto"/>
                          </w:divBdr>
                          <w:divsChild>
                            <w:div w:id="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sChild>
        <w:div w:id="512">
          <w:marLeft w:val="0"/>
          <w:marRight w:val="0"/>
          <w:marTop w:val="0"/>
          <w:marBottom w:val="0"/>
          <w:divBdr>
            <w:top w:val="none" w:sz="0" w:space="0" w:color="auto"/>
            <w:left w:val="none" w:sz="0" w:space="0" w:color="auto"/>
            <w:bottom w:val="none" w:sz="0" w:space="0" w:color="auto"/>
            <w:right w:val="none" w:sz="0" w:space="0" w:color="auto"/>
          </w:divBdr>
          <w:divsChild>
            <w:div w:id="497">
              <w:marLeft w:val="0"/>
              <w:marRight w:val="0"/>
              <w:marTop w:val="0"/>
              <w:marBottom w:val="0"/>
              <w:divBdr>
                <w:top w:val="none" w:sz="0" w:space="0" w:color="auto"/>
                <w:left w:val="none" w:sz="0" w:space="0" w:color="auto"/>
                <w:bottom w:val="none" w:sz="0" w:space="0" w:color="auto"/>
                <w:right w:val="none" w:sz="0" w:space="0" w:color="auto"/>
              </w:divBdr>
              <w:divsChild>
                <w:div w:id="501">
                  <w:marLeft w:val="0"/>
                  <w:marRight w:val="15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sChild>
                        <w:div w:id="405">
                          <w:marLeft w:val="0"/>
                          <w:marRight w:val="0"/>
                          <w:marTop w:val="0"/>
                          <w:marBottom w:val="0"/>
                          <w:divBdr>
                            <w:top w:val="none" w:sz="0" w:space="0" w:color="auto"/>
                            <w:left w:val="none" w:sz="0" w:space="0" w:color="auto"/>
                            <w:bottom w:val="none" w:sz="0" w:space="0" w:color="auto"/>
                            <w:right w:val="single" w:sz="6" w:space="0" w:color="CCCCCC"/>
                          </w:divBdr>
                          <w:divsChild>
                            <w:div w:id="94">
                              <w:marLeft w:val="0"/>
                              <w:marRight w:val="0"/>
                              <w:marTop w:val="0"/>
                              <w:marBottom w:val="0"/>
                              <w:divBdr>
                                <w:top w:val="single" w:sz="6" w:space="17" w:color="BFBDBD"/>
                                <w:left w:val="none" w:sz="0" w:space="0" w:color="auto"/>
                                <w:bottom w:val="none" w:sz="0" w:space="0" w:color="auto"/>
                                <w:right w:val="none" w:sz="0" w:space="0" w:color="auto"/>
                              </w:divBdr>
                              <w:divsChild>
                                <w:div w:id="50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524">
              <w:marLeft w:val="0"/>
              <w:marRight w:val="0"/>
              <w:marTop w:val="0"/>
              <w:marBottom w:val="0"/>
              <w:divBdr>
                <w:top w:val="none" w:sz="0" w:space="0" w:color="auto"/>
                <w:left w:val="none" w:sz="0" w:space="0" w:color="auto"/>
                <w:bottom w:val="none" w:sz="0" w:space="0" w:color="auto"/>
                <w:right w:val="none" w:sz="0" w:space="0" w:color="auto"/>
              </w:divBdr>
              <w:divsChild>
                <w:div w:id="453">
                  <w:marLeft w:val="0"/>
                  <w:marRight w:val="0"/>
                  <w:marTop w:val="0"/>
                  <w:marBottom w:val="0"/>
                  <w:divBdr>
                    <w:top w:val="none" w:sz="0" w:space="0" w:color="auto"/>
                    <w:left w:val="none" w:sz="0" w:space="0" w:color="auto"/>
                    <w:bottom w:val="none" w:sz="0" w:space="0" w:color="auto"/>
                    <w:right w:val="none" w:sz="0" w:space="0" w:color="auto"/>
                  </w:divBdr>
                  <w:divsChild>
                    <w:div w:id="465">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sChild>
        <w:div w:id="475">
          <w:marLeft w:val="0"/>
          <w:marRight w:val="0"/>
          <w:marTop w:val="0"/>
          <w:marBottom w:val="0"/>
          <w:divBdr>
            <w:top w:val="none" w:sz="0" w:space="0" w:color="auto"/>
            <w:left w:val="none" w:sz="0" w:space="0" w:color="auto"/>
            <w:bottom w:val="none" w:sz="0" w:space="0" w:color="auto"/>
            <w:right w:val="none" w:sz="0" w:space="0" w:color="auto"/>
          </w:divBdr>
          <w:divsChild>
            <w:div w:id="22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sChild>
        <w:div w:id="457">
          <w:marLeft w:val="0"/>
          <w:marRight w:val="0"/>
          <w:marTop w:val="0"/>
          <w:marBottom w:val="0"/>
          <w:divBdr>
            <w:top w:val="none" w:sz="0" w:space="0" w:color="auto"/>
            <w:left w:val="none" w:sz="0" w:space="0" w:color="auto"/>
            <w:bottom w:val="none" w:sz="0" w:space="0" w:color="auto"/>
            <w:right w:val="none" w:sz="0" w:space="0" w:color="auto"/>
          </w:divBdr>
          <w:divsChild>
            <w:div w:id="500">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0"/>
                  <w:marBottom w:val="0"/>
                  <w:divBdr>
                    <w:top w:val="none" w:sz="0" w:space="0" w:color="auto"/>
                    <w:left w:val="none" w:sz="0" w:space="0" w:color="auto"/>
                    <w:bottom w:val="none" w:sz="0" w:space="0" w:color="auto"/>
                    <w:right w:val="none" w:sz="0" w:space="0" w:color="auto"/>
                  </w:divBdr>
                  <w:divsChild>
                    <w:div w:id="4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single" w:sz="48" w:space="0" w:color="FE7F14"/>
            <w:left w:val="single" w:sz="8" w:space="0" w:color="4C6196"/>
            <w:bottom w:val="single" w:sz="8" w:space="0" w:color="4C6196"/>
            <w:right w:val="single" w:sz="8" w:space="0" w:color="4C6196"/>
          </w:divBdr>
          <w:divsChild>
            <w:div w:id="229">
              <w:marLeft w:val="0"/>
              <w:marRight w:val="0"/>
              <w:marTop w:val="0"/>
              <w:marBottom w:val="0"/>
              <w:divBdr>
                <w:top w:val="none" w:sz="0" w:space="0" w:color="auto"/>
                <w:left w:val="single" w:sz="8" w:space="0" w:color="4C6196"/>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499">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 w:id="219">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519">
              <w:marLeft w:val="0"/>
              <w:marRight w:val="0"/>
              <w:marTop w:val="0"/>
              <w:marBottom w:val="0"/>
              <w:divBdr>
                <w:top w:val="none" w:sz="0" w:space="0" w:color="auto"/>
                <w:left w:val="none" w:sz="0" w:space="0" w:color="auto"/>
                <w:bottom w:val="none" w:sz="0" w:space="0" w:color="auto"/>
                <w:right w:val="none" w:sz="0" w:space="0" w:color="auto"/>
              </w:divBdr>
              <w:divsChild>
                <w:div w:id="48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97">
                                              <w:marLeft w:val="206"/>
                                              <w:marRight w:val="206"/>
                                              <w:marTop w:val="206"/>
                                              <w:marBottom w:val="411"/>
                                              <w:divBdr>
                                                <w:top w:val="none" w:sz="0" w:space="0" w:color="auto"/>
                                                <w:left w:val="none" w:sz="0" w:space="0" w:color="auto"/>
                                                <w:bottom w:val="none" w:sz="0" w:space="0" w:color="auto"/>
                                                <w:right w:val="none" w:sz="0" w:space="0" w:color="auto"/>
                                              </w:divBdr>
                                              <w:divsChild>
                                                <w:div w:id="428">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336">
                                                          <w:marLeft w:val="0"/>
                                                          <w:marRight w:val="0"/>
                                                          <w:marTop w:val="0"/>
                                                          <w:marBottom w:val="0"/>
                                                          <w:divBdr>
                                                            <w:top w:val="none" w:sz="0" w:space="0" w:color="auto"/>
                                                            <w:left w:val="none" w:sz="0" w:space="0" w:color="auto"/>
                                                            <w:bottom w:val="none" w:sz="0" w:space="0" w:color="auto"/>
                                                            <w:right w:val="none" w:sz="0" w:space="0" w:color="auto"/>
                                                          </w:divBdr>
                                                          <w:divsChild>
                                                            <w:div w:id="469">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sChild>
        <w:div w:id="476">
          <w:marLeft w:val="0"/>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sChild>
                <w:div w:id="517">
                  <w:marLeft w:val="0"/>
                  <w:marRight w:val="0"/>
                  <w:marTop w:val="0"/>
                  <w:marBottom w:val="0"/>
                  <w:divBdr>
                    <w:top w:val="none" w:sz="0" w:space="0" w:color="auto"/>
                    <w:left w:val="none" w:sz="0" w:space="0" w:color="auto"/>
                    <w:bottom w:val="none" w:sz="0" w:space="0" w:color="auto"/>
                    <w:right w:val="none" w:sz="0" w:space="0" w:color="auto"/>
                  </w:divBdr>
                  <w:divsChild>
                    <w:div w:id="450">
                      <w:marLeft w:val="0"/>
                      <w:marRight w:val="0"/>
                      <w:marTop w:val="0"/>
                      <w:marBottom w:val="0"/>
                      <w:divBdr>
                        <w:top w:val="none" w:sz="0" w:space="0" w:color="auto"/>
                        <w:left w:val="none" w:sz="0" w:space="0" w:color="auto"/>
                        <w:bottom w:val="none" w:sz="0" w:space="0" w:color="auto"/>
                        <w:right w:val="none" w:sz="0" w:space="0" w:color="auto"/>
                      </w:divBdr>
                      <w:divsChild>
                        <w:div w:id="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sChild>
        <w:div w:id="241">
          <w:marLeft w:val="0"/>
          <w:marRight w:val="0"/>
          <w:marTop w:val="0"/>
          <w:marBottom w:val="0"/>
          <w:divBdr>
            <w:top w:val="none" w:sz="0" w:space="0" w:color="auto"/>
            <w:left w:val="none" w:sz="0" w:space="0" w:color="auto"/>
            <w:bottom w:val="none" w:sz="0" w:space="0" w:color="auto"/>
            <w:right w:val="none" w:sz="0" w:space="0" w:color="auto"/>
          </w:divBdr>
          <w:divsChild>
            <w:div w:id="363">
              <w:marLeft w:val="0"/>
              <w:marRight w:val="0"/>
              <w:marTop w:val="0"/>
              <w:marBottom w:val="0"/>
              <w:divBdr>
                <w:top w:val="none" w:sz="0" w:space="0" w:color="auto"/>
                <w:left w:val="none" w:sz="0" w:space="0" w:color="auto"/>
                <w:bottom w:val="none" w:sz="0" w:space="0" w:color="auto"/>
                <w:right w:val="none" w:sz="0" w:space="0" w:color="auto"/>
              </w:divBdr>
              <w:divsChild>
                <w:div w:id="335">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238">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50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520">
                                  <w:marLeft w:val="0"/>
                                  <w:marRight w:val="0"/>
                                  <w:marTop w:val="0"/>
                                  <w:marBottom w:val="0"/>
                                  <w:divBdr>
                                    <w:top w:val="none" w:sz="0" w:space="0" w:color="auto"/>
                                    <w:left w:val="none" w:sz="0" w:space="0" w:color="auto"/>
                                    <w:bottom w:val="none" w:sz="0" w:space="0" w:color="auto"/>
                                    <w:right w:val="none" w:sz="0" w:space="0" w:color="auto"/>
                                  </w:divBdr>
                                  <w:divsChild>
                                    <w:div w:id="43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257">
                                              <w:marLeft w:val="215"/>
                                              <w:marRight w:val="215"/>
                                              <w:marTop w:val="215"/>
                                              <w:marBottom w:val="430"/>
                                              <w:divBdr>
                                                <w:top w:val="none" w:sz="0" w:space="0" w:color="auto"/>
                                                <w:left w:val="none" w:sz="0" w:space="0" w:color="auto"/>
                                                <w:bottom w:val="none" w:sz="0" w:space="0" w:color="auto"/>
                                                <w:right w:val="none" w:sz="0" w:space="0" w:color="auto"/>
                                              </w:divBdr>
                                              <w:divsChild>
                                                <w:div w:id="454">
                                                  <w:marLeft w:val="0"/>
                                                  <w:marRight w:val="0"/>
                                                  <w:marTop w:val="0"/>
                                                  <w:marBottom w:val="0"/>
                                                  <w:divBdr>
                                                    <w:top w:val="none" w:sz="0" w:space="0" w:color="auto"/>
                                                    <w:left w:val="none" w:sz="0" w:space="0" w:color="auto"/>
                                                    <w:bottom w:val="none" w:sz="0" w:space="0" w:color="auto"/>
                                                    <w:right w:val="none" w:sz="0" w:space="0" w:color="auto"/>
                                                  </w:divBdr>
                                                  <w:divsChild>
                                                    <w:div w:id="330">
                                                      <w:marLeft w:val="0"/>
                                                      <w:marRight w:val="0"/>
                                                      <w:marTop w:val="0"/>
                                                      <w:marBottom w:val="0"/>
                                                      <w:divBdr>
                                                        <w:top w:val="none" w:sz="0" w:space="0" w:color="auto"/>
                                                        <w:left w:val="none" w:sz="0" w:space="0" w:color="auto"/>
                                                        <w:bottom w:val="none" w:sz="0" w:space="0" w:color="auto"/>
                                                        <w:right w:val="none" w:sz="0" w:space="0" w:color="auto"/>
                                                      </w:divBdr>
                                                      <w:divsChild>
                                                        <w:div w:id="365">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4">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76">
          <w:marLeft w:val="0"/>
          <w:marRight w:val="0"/>
          <w:marTop w:val="0"/>
          <w:marBottom w:val="0"/>
          <w:divBdr>
            <w:top w:val="none" w:sz="0" w:space="0" w:color="auto"/>
            <w:left w:val="none" w:sz="0" w:space="0" w:color="auto"/>
            <w:bottom w:val="none" w:sz="0" w:space="0" w:color="auto"/>
            <w:right w:val="none" w:sz="0" w:space="0" w:color="auto"/>
          </w:divBdr>
          <w:divsChild>
            <w:div w:id="537">
              <w:marLeft w:val="0"/>
              <w:marRight w:val="3783"/>
              <w:marTop w:val="0"/>
              <w:marBottom w:val="0"/>
              <w:divBdr>
                <w:top w:val="none" w:sz="0" w:space="0" w:color="auto"/>
                <w:left w:val="none" w:sz="0" w:space="0" w:color="auto"/>
                <w:bottom w:val="none" w:sz="0" w:space="0" w:color="auto"/>
                <w:right w:val="none" w:sz="0" w:space="0" w:color="auto"/>
              </w:divBdr>
              <w:divsChild>
                <w:div w:id="482">
                  <w:marLeft w:val="107"/>
                  <w:marRight w:val="107"/>
                  <w:marTop w:val="0"/>
                  <w:marBottom w:val="0"/>
                  <w:divBdr>
                    <w:top w:val="none" w:sz="0" w:space="0" w:color="auto"/>
                    <w:left w:val="none" w:sz="0" w:space="0" w:color="auto"/>
                    <w:bottom w:val="none" w:sz="0" w:space="0" w:color="auto"/>
                    <w:right w:val="none" w:sz="0" w:space="0" w:color="auto"/>
                  </w:divBdr>
                  <w:divsChild>
                    <w:div w:id="380">
                      <w:marLeft w:val="0"/>
                      <w:marRight w:val="0"/>
                      <w:marTop w:val="0"/>
                      <w:marBottom w:val="0"/>
                      <w:divBdr>
                        <w:top w:val="none" w:sz="0" w:space="0" w:color="auto"/>
                        <w:left w:val="none" w:sz="0" w:space="0" w:color="auto"/>
                        <w:bottom w:val="none" w:sz="0" w:space="0" w:color="auto"/>
                        <w:right w:val="none" w:sz="0" w:space="0" w:color="auto"/>
                      </w:divBdr>
                      <w:divsChild>
                        <w:div w:id="79">
                          <w:marLeft w:val="107"/>
                          <w:marRight w:val="107"/>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434">
              <w:marLeft w:val="0"/>
              <w:marRight w:val="3783"/>
              <w:marTop w:val="0"/>
              <w:marBottom w:val="0"/>
              <w:divBdr>
                <w:top w:val="none" w:sz="0" w:space="0" w:color="auto"/>
                <w:left w:val="none" w:sz="0" w:space="0" w:color="auto"/>
                <w:bottom w:val="none" w:sz="0" w:space="0" w:color="auto"/>
                <w:right w:val="none" w:sz="0" w:space="0" w:color="auto"/>
              </w:divBdr>
              <w:divsChild>
                <w:div w:id="357">
                  <w:marLeft w:val="107"/>
                  <w:marRight w:val="107"/>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46">
                          <w:marLeft w:val="107"/>
                          <w:marRight w:val="107"/>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sChild>
        <w:div w:id="56">
          <w:marLeft w:val="547"/>
          <w:marRight w:val="0"/>
          <w:marTop w:val="86"/>
          <w:marBottom w:val="0"/>
          <w:divBdr>
            <w:top w:val="none" w:sz="0" w:space="0" w:color="auto"/>
            <w:left w:val="none" w:sz="0" w:space="0" w:color="auto"/>
            <w:bottom w:val="none" w:sz="0" w:space="0" w:color="auto"/>
            <w:right w:val="none" w:sz="0" w:space="0" w:color="auto"/>
          </w:divBdr>
        </w:div>
        <w:div w:id="135">
          <w:marLeft w:val="547"/>
          <w:marRight w:val="0"/>
          <w:marTop w:val="77"/>
          <w:marBottom w:val="0"/>
          <w:divBdr>
            <w:top w:val="none" w:sz="0" w:space="0" w:color="auto"/>
            <w:left w:val="none" w:sz="0" w:space="0" w:color="auto"/>
            <w:bottom w:val="none" w:sz="0" w:space="0" w:color="auto"/>
            <w:right w:val="none" w:sz="0" w:space="0" w:color="auto"/>
          </w:divBdr>
        </w:div>
        <w:div w:id="147">
          <w:marLeft w:val="547"/>
          <w:marRight w:val="0"/>
          <w:marTop w:val="77"/>
          <w:marBottom w:val="0"/>
          <w:divBdr>
            <w:top w:val="none" w:sz="0" w:space="0" w:color="auto"/>
            <w:left w:val="none" w:sz="0" w:space="0" w:color="auto"/>
            <w:bottom w:val="none" w:sz="0" w:space="0" w:color="auto"/>
            <w:right w:val="none" w:sz="0" w:space="0" w:color="auto"/>
          </w:divBdr>
        </w:div>
        <w:div w:id="292">
          <w:marLeft w:val="547"/>
          <w:marRight w:val="0"/>
          <w:marTop w:val="77"/>
          <w:marBottom w:val="0"/>
          <w:divBdr>
            <w:top w:val="none" w:sz="0" w:space="0" w:color="auto"/>
            <w:left w:val="none" w:sz="0" w:space="0" w:color="auto"/>
            <w:bottom w:val="none" w:sz="0" w:space="0" w:color="auto"/>
            <w:right w:val="none" w:sz="0" w:space="0" w:color="auto"/>
          </w:divBdr>
        </w:div>
        <w:div w:id="347">
          <w:marLeft w:val="547"/>
          <w:marRight w:val="0"/>
          <w:marTop w:val="77"/>
          <w:marBottom w:val="0"/>
          <w:divBdr>
            <w:top w:val="none" w:sz="0" w:space="0" w:color="auto"/>
            <w:left w:val="none" w:sz="0" w:space="0" w:color="auto"/>
            <w:bottom w:val="none" w:sz="0" w:space="0" w:color="auto"/>
            <w:right w:val="none" w:sz="0" w:space="0" w:color="auto"/>
          </w:divBdr>
        </w:div>
      </w:divsChild>
    </w:div>
    <w:div w:id="262">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516">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
      <w:marLeft w:val="0"/>
      <w:marRight w:val="0"/>
      <w:marTop w:val="0"/>
      <w:marBottom w:val="0"/>
      <w:divBdr>
        <w:top w:val="none" w:sz="0" w:space="0" w:color="auto"/>
        <w:left w:val="none" w:sz="0" w:space="0" w:color="auto"/>
        <w:bottom w:val="none" w:sz="0" w:space="0" w:color="auto"/>
        <w:right w:val="none" w:sz="0" w:space="0" w:color="auto"/>
      </w:divBdr>
      <w:divsChild>
        <w:div w:id="416">
          <w:marLeft w:val="0"/>
          <w:marRight w:val="0"/>
          <w:marTop w:val="0"/>
          <w:marBottom w:val="0"/>
          <w:divBdr>
            <w:top w:val="none" w:sz="0" w:space="0" w:color="auto"/>
            <w:left w:val="none" w:sz="0" w:space="0" w:color="auto"/>
            <w:bottom w:val="none" w:sz="0" w:space="0" w:color="auto"/>
            <w:right w:val="none" w:sz="0" w:space="0" w:color="auto"/>
          </w:divBdr>
          <w:divsChild>
            <w:div w:id="397">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
      <w:marLeft w:val="0"/>
      <w:marRight w:val="0"/>
      <w:marTop w:val="569"/>
      <w:marBottom w:val="0"/>
      <w:divBdr>
        <w:top w:val="none" w:sz="0" w:space="0" w:color="auto"/>
        <w:left w:val="none" w:sz="0" w:space="0" w:color="auto"/>
        <w:bottom w:val="none" w:sz="0" w:space="0" w:color="auto"/>
        <w:right w:val="none" w:sz="0" w:space="0" w:color="auto"/>
      </w:divBdr>
      <w:divsChild>
        <w:div w:id="445">
          <w:marLeft w:val="0"/>
          <w:marRight w:val="0"/>
          <w:marTop w:val="0"/>
          <w:marBottom w:val="0"/>
          <w:divBdr>
            <w:top w:val="none" w:sz="0" w:space="0" w:color="auto"/>
            <w:left w:val="none" w:sz="0" w:space="0" w:color="auto"/>
            <w:bottom w:val="none" w:sz="0" w:space="0" w:color="auto"/>
            <w:right w:val="none" w:sz="0" w:space="0" w:color="auto"/>
          </w:divBdr>
          <w:divsChild>
            <w:div w:id="464">
              <w:marLeft w:val="0"/>
              <w:marRight w:val="0"/>
              <w:marTop w:val="0"/>
              <w:marBottom w:val="0"/>
              <w:divBdr>
                <w:top w:val="none" w:sz="0" w:space="0" w:color="auto"/>
                <w:left w:val="none" w:sz="0" w:space="0" w:color="auto"/>
                <w:bottom w:val="none" w:sz="0" w:space="0" w:color="auto"/>
                <w:right w:val="none" w:sz="0" w:space="0" w:color="auto"/>
              </w:divBdr>
              <w:divsChild>
                <w:div w:id="47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sChild>
        <w:div w:id="467">
          <w:marLeft w:val="0"/>
          <w:marRight w:val="0"/>
          <w:marTop w:val="0"/>
          <w:marBottom w:val="0"/>
          <w:divBdr>
            <w:top w:val="none" w:sz="0" w:space="0" w:color="auto"/>
            <w:left w:val="none" w:sz="0" w:space="0" w:color="auto"/>
            <w:bottom w:val="none" w:sz="0" w:space="0" w:color="auto"/>
            <w:right w:val="none" w:sz="0" w:space="0" w:color="auto"/>
          </w:divBdr>
        </w:div>
      </w:divsChild>
    </w:div>
    <w:div w:id="28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150"/>
                  <w:marTop w:val="0"/>
                  <w:marBottom w:val="0"/>
                  <w:divBdr>
                    <w:top w:val="none" w:sz="0" w:space="0" w:color="auto"/>
                    <w:left w:val="none" w:sz="0" w:space="0" w:color="auto"/>
                    <w:bottom w:val="none" w:sz="0" w:space="0" w:color="auto"/>
                    <w:right w:val="none" w:sz="0" w:space="0" w:color="auto"/>
                  </w:divBdr>
                  <w:divsChild>
                    <w:div w:id="344">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single" w:sz="6" w:space="0" w:color="CCCCCC"/>
                          </w:divBdr>
                          <w:divsChild>
                            <w:div w:id="279">
                              <w:marLeft w:val="0"/>
                              <w:marRight w:val="0"/>
                              <w:marTop w:val="0"/>
                              <w:marBottom w:val="0"/>
                              <w:divBdr>
                                <w:top w:val="single" w:sz="6" w:space="17" w:color="BFBDBD"/>
                                <w:left w:val="none" w:sz="0" w:space="0" w:color="auto"/>
                                <w:bottom w:val="none" w:sz="0" w:space="0" w:color="auto"/>
                                <w:right w:val="none" w:sz="0" w:space="0" w:color="auto"/>
                              </w:divBdr>
                              <w:divsChild>
                                <w:div w:id="48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56">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sChild>
        <w:div w:id="502">
          <w:marLeft w:val="0"/>
          <w:marRight w:val="0"/>
          <w:marTop w:val="0"/>
          <w:marBottom w:val="0"/>
          <w:divBdr>
            <w:top w:val="none" w:sz="0" w:space="0" w:color="auto"/>
            <w:left w:val="none" w:sz="0" w:space="0" w:color="auto"/>
            <w:bottom w:val="none" w:sz="0" w:space="0" w:color="auto"/>
            <w:right w:val="none" w:sz="0" w:space="0" w:color="auto"/>
          </w:divBdr>
          <w:divsChild>
            <w:div w:id="42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
      <w:marLeft w:val="0"/>
      <w:marRight w:val="0"/>
      <w:marTop w:val="100"/>
      <w:marBottom w:val="100"/>
      <w:divBdr>
        <w:top w:val="none" w:sz="0" w:space="0" w:color="auto"/>
        <w:left w:val="none" w:sz="0" w:space="0" w:color="auto"/>
        <w:bottom w:val="none" w:sz="0" w:space="0" w:color="auto"/>
        <w:right w:val="none" w:sz="0" w:space="0" w:color="auto"/>
      </w:divBdr>
      <w:divsChild>
        <w:div w:id="212">
          <w:marLeft w:val="0"/>
          <w:marRight w:val="0"/>
          <w:marTop w:val="75"/>
          <w:marBottom w:val="0"/>
          <w:divBdr>
            <w:top w:val="none" w:sz="0" w:space="0" w:color="auto"/>
            <w:left w:val="none" w:sz="0" w:space="0" w:color="auto"/>
            <w:bottom w:val="none" w:sz="0" w:space="0" w:color="auto"/>
            <w:right w:val="none" w:sz="0" w:space="0" w:color="auto"/>
          </w:divBdr>
          <w:divsChild>
            <w:div w:id="328">
              <w:marLeft w:val="0"/>
              <w:marRight w:val="0"/>
              <w:marTop w:val="0"/>
              <w:marBottom w:val="0"/>
              <w:divBdr>
                <w:top w:val="none" w:sz="0" w:space="0" w:color="auto"/>
                <w:left w:val="none" w:sz="0" w:space="0" w:color="auto"/>
                <w:bottom w:val="none" w:sz="0" w:space="0" w:color="auto"/>
                <w:right w:val="none" w:sz="0" w:space="0" w:color="auto"/>
              </w:divBdr>
              <w:divsChild>
                <w:div w:id="360">
                  <w:marLeft w:val="0"/>
                  <w:marRight w:val="0"/>
                  <w:marTop w:val="0"/>
                  <w:marBottom w:val="0"/>
                  <w:divBdr>
                    <w:top w:val="none" w:sz="0" w:space="0" w:color="auto"/>
                    <w:left w:val="none" w:sz="0" w:space="0" w:color="auto"/>
                    <w:bottom w:val="none" w:sz="0" w:space="0" w:color="auto"/>
                    <w:right w:val="none" w:sz="0" w:space="0" w:color="auto"/>
                  </w:divBdr>
                  <w:divsChild>
                    <w:div w:id="275">
                      <w:marLeft w:val="0"/>
                      <w:marRight w:val="0"/>
                      <w:marTop w:val="0"/>
                      <w:marBottom w:val="0"/>
                      <w:divBdr>
                        <w:top w:val="none" w:sz="0" w:space="0" w:color="auto"/>
                        <w:left w:val="none" w:sz="0" w:space="0" w:color="auto"/>
                        <w:bottom w:val="none" w:sz="0" w:space="0" w:color="auto"/>
                        <w:right w:val="none" w:sz="0" w:space="0" w:color="auto"/>
                      </w:divBdr>
                      <w:divsChild>
                        <w:div w:id="398">
                          <w:marLeft w:val="0"/>
                          <w:marRight w:val="-15000"/>
                          <w:marTop w:val="0"/>
                          <w:marBottom w:val="0"/>
                          <w:divBdr>
                            <w:top w:val="none" w:sz="0" w:space="0" w:color="auto"/>
                            <w:left w:val="none" w:sz="0" w:space="0" w:color="auto"/>
                            <w:bottom w:val="none" w:sz="0" w:space="0" w:color="auto"/>
                            <w:right w:val="none" w:sz="0" w:space="0" w:color="auto"/>
                          </w:divBdr>
                          <w:divsChild>
                            <w:div w:id="21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233">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387">
                                              <w:marLeft w:val="-14370"/>
                                              <w:marRight w:val="0"/>
                                              <w:marTop w:val="0"/>
                                              <w:marBottom w:val="0"/>
                                              <w:divBdr>
                                                <w:top w:val="none" w:sz="0" w:space="0" w:color="auto"/>
                                                <w:left w:val="none" w:sz="0" w:space="0" w:color="auto"/>
                                                <w:bottom w:val="none" w:sz="0" w:space="0" w:color="auto"/>
                                                <w:right w:val="none" w:sz="0" w:space="0" w:color="auto"/>
                                              </w:divBdr>
                                              <w:divsChild>
                                                <w:div w:id="3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30">
                                                                      <w:marLeft w:val="-9480"/>
                                                                      <w:marRight w:val="0"/>
                                                                      <w:marTop w:val="0"/>
                                                                      <w:marBottom w:val="0"/>
                                                                      <w:divBdr>
                                                                        <w:top w:val="none" w:sz="0" w:space="0" w:color="auto"/>
                                                                        <w:left w:val="none" w:sz="0" w:space="0" w:color="auto"/>
                                                                        <w:bottom w:val="none" w:sz="0" w:space="0" w:color="auto"/>
                                                                        <w:right w:val="none" w:sz="0" w:space="0" w:color="auto"/>
                                                                      </w:divBdr>
                                                                      <w:divsChild>
                                                                        <w:div w:id="25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438">
                                                                                          <w:marLeft w:val="0"/>
                                                                                          <w:marRight w:val="0"/>
                                                                                          <w:marTop w:val="0"/>
                                                                                          <w:marBottom w:val="0"/>
                                                                                          <w:divBdr>
                                                                                            <w:top w:val="none" w:sz="0" w:space="0" w:color="auto"/>
                                                                                            <w:left w:val="none" w:sz="0" w:space="0" w:color="auto"/>
                                                                                            <w:bottom w:val="none" w:sz="0" w:space="0" w:color="auto"/>
                                                                                            <w:right w:val="none" w:sz="0" w:space="0" w:color="auto"/>
                                                                                          </w:divBdr>
                                                                                          <w:divsChild>
                                                                                            <w:div w:id="139">
                                                                                              <w:marLeft w:val="-9480"/>
                                                                                              <w:marRight w:val="0"/>
                                                                                              <w:marTop w:val="0"/>
                                                                                              <w:marBottom w:val="0"/>
                                                                                              <w:divBdr>
                                                                                                <w:top w:val="none" w:sz="0" w:space="0" w:color="auto"/>
                                                                                                <w:left w:val="none" w:sz="0" w:space="0" w:color="auto"/>
                                                                                                <w:bottom w:val="none" w:sz="0" w:space="0" w:color="auto"/>
                                                                                                <w:right w:val="none" w:sz="0" w:space="0" w:color="auto"/>
                                                                                              </w:divBdr>
                                                                                              <w:divsChild>
                                                                                                <w:div w:id="522">
                                                                                                  <w:marLeft w:val="0"/>
                                                                                                  <w:marRight w:val="0"/>
                                                                                                  <w:marTop w:val="0"/>
                                                                                                  <w:marBottom w:val="0"/>
                                                                                                  <w:divBdr>
                                                                                                    <w:top w:val="none" w:sz="0" w:space="0" w:color="auto"/>
                                                                                                    <w:left w:val="none" w:sz="0" w:space="0" w:color="auto"/>
                                                                                                    <w:bottom w:val="none" w:sz="0" w:space="0" w:color="auto"/>
                                                                                                    <w:right w:val="none" w:sz="0" w:space="0" w:color="auto"/>
                                                                                                  </w:divBdr>
                                                                                                  <w:divsChild>
                                                                                                    <w:div w:id="199">
                                                                                                      <w:marLeft w:val="0"/>
                                                                                                      <w:marRight w:val="0"/>
                                                                                                      <w:marTop w:val="0"/>
                                                                                                      <w:marBottom w:val="0"/>
                                                                                                      <w:divBdr>
                                                                                                        <w:top w:val="none" w:sz="0" w:space="0" w:color="auto"/>
                                                                                                        <w:left w:val="none" w:sz="0" w:space="0" w:color="auto"/>
                                                                                                        <w:bottom w:val="none" w:sz="0" w:space="0" w:color="auto"/>
                                                                                                        <w:right w:val="none" w:sz="0" w:space="0" w:color="auto"/>
                                                                                                      </w:divBdr>
                                                                                                      <w:divsChild>
                                                                                                        <w:div w:id="455">
                                                                                                          <w:marLeft w:val="0"/>
                                                                                                          <w:marRight w:val="0"/>
                                                                                                          <w:marTop w:val="0"/>
                                                                                                          <w:marBottom w:val="0"/>
                                                                                                          <w:divBdr>
                                                                                                            <w:top w:val="none" w:sz="0" w:space="0" w:color="auto"/>
                                                                                                            <w:left w:val="none" w:sz="0" w:space="0" w:color="auto"/>
                                                                                                            <w:bottom w:val="none" w:sz="0" w:space="0" w:color="auto"/>
                                                                                                            <w:right w:val="none" w:sz="0" w:space="0" w:color="auto"/>
                                                                                                          </w:divBdr>
                                                                                                          <w:divsChild>
                                                                                                            <w:div w:id="197">
                                                                                                              <w:marLeft w:val="0"/>
                                                                                                              <w:marRight w:val="0"/>
                                                                                                              <w:marTop w:val="0"/>
                                                                                                              <w:marBottom w:val="0"/>
                                                                                                              <w:divBdr>
                                                                                                                <w:top w:val="none" w:sz="0" w:space="0" w:color="auto"/>
                                                                                                                <w:left w:val="none" w:sz="0" w:space="0" w:color="auto"/>
                                                                                                                <w:bottom w:val="none" w:sz="0" w:space="0" w:color="auto"/>
                                                                                                                <w:right w:val="none" w:sz="0" w:space="0" w:color="auto"/>
                                                                                                              </w:divBdr>
                                                                                                              <w:divsChild>
                                                                                                                <w:div w:id="317">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50">
                                                                                                                              <w:marLeft w:val="0"/>
                                                                                                                              <w:marRight w:val="0"/>
                                                                                                                              <w:marTop w:val="0"/>
                                                                                                                              <w:marBottom w:val="0"/>
                                                                                                                              <w:divBdr>
                                                                                                                                <w:top w:val="none" w:sz="0" w:space="0" w:color="auto"/>
                                                                                                                                <w:left w:val="none" w:sz="0" w:space="0" w:color="auto"/>
                                                                                                                                <w:bottom w:val="none" w:sz="0" w:space="0" w:color="auto"/>
                                                                                                                                <w:right w:val="none" w:sz="0" w:space="0" w:color="auto"/>
                                                                                                                              </w:divBdr>
                                                                                                                              <w:divsChild>
                                                                                                                                <w:div w:id="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731"/>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528">
                      <w:marLeft w:val="0"/>
                      <w:marRight w:val="0"/>
                      <w:marTop w:val="0"/>
                      <w:marBottom w:val="0"/>
                      <w:divBdr>
                        <w:top w:val="none" w:sz="0" w:space="0" w:color="auto"/>
                        <w:left w:val="none" w:sz="0" w:space="0" w:color="auto"/>
                        <w:bottom w:val="none" w:sz="0" w:space="0" w:color="auto"/>
                        <w:right w:val="none" w:sz="0" w:space="0" w:color="auto"/>
                      </w:divBdr>
                      <w:divsChild>
                        <w:div w:id="536">
                          <w:marLeft w:val="0"/>
                          <w:marRight w:val="0"/>
                          <w:marTop w:val="0"/>
                          <w:marBottom w:val="0"/>
                          <w:divBdr>
                            <w:top w:val="none" w:sz="0" w:space="0" w:color="auto"/>
                            <w:left w:val="none" w:sz="0" w:space="0" w:color="auto"/>
                            <w:bottom w:val="none" w:sz="0" w:space="0" w:color="auto"/>
                            <w:right w:val="none" w:sz="0" w:space="0" w:color="auto"/>
                          </w:divBdr>
                          <w:divsChild>
                            <w:div w:id="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92">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441">
                          <w:marLeft w:val="0"/>
                          <w:marRight w:val="0"/>
                          <w:marTop w:val="0"/>
                          <w:marBottom w:val="0"/>
                          <w:divBdr>
                            <w:top w:val="none" w:sz="0" w:space="0" w:color="auto"/>
                            <w:left w:val="none" w:sz="0" w:space="0" w:color="auto"/>
                            <w:bottom w:val="none" w:sz="0" w:space="0" w:color="auto"/>
                            <w:right w:val="none" w:sz="0" w:space="0" w:color="auto"/>
                          </w:divBdr>
                          <w:divsChild>
                            <w:div w:id="3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442">
                                      <w:marLeft w:val="0"/>
                                      <w:marRight w:val="0"/>
                                      <w:marTop w:val="0"/>
                                      <w:marBottom w:val="0"/>
                                      <w:divBdr>
                                        <w:top w:val="none" w:sz="0" w:space="0" w:color="auto"/>
                                        <w:left w:val="none" w:sz="0" w:space="0" w:color="auto"/>
                                        <w:bottom w:val="none" w:sz="0" w:space="0" w:color="auto"/>
                                        <w:right w:val="none" w:sz="0" w:space="0" w:color="auto"/>
                                      </w:divBdr>
                                      <w:divsChild>
                                        <w:div w:id="27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79">
              <w:marLeft w:val="0"/>
              <w:marRight w:val="0"/>
              <w:marTop w:val="0"/>
              <w:marBottom w:val="0"/>
              <w:divBdr>
                <w:top w:val="none" w:sz="0" w:space="0" w:color="auto"/>
                <w:left w:val="none" w:sz="0" w:space="0" w:color="auto"/>
                <w:bottom w:val="none" w:sz="0" w:space="0" w:color="auto"/>
                <w:right w:val="none" w:sz="0" w:space="0" w:color="auto"/>
              </w:divBdr>
              <w:divsChild>
                <w:div w:id="495">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
      <w:marLeft w:val="0"/>
      <w:marRight w:val="0"/>
      <w:marTop w:val="699"/>
      <w:marBottom w:val="0"/>
      <w:divBdr>
        <w:top w:val="none" w:sz="0" w:space="0" w:color="auto"/>
        <w:left w:val="none" w:sz="0" w:space="0" w:color="auto"/>
        <w:bottom w:val="none" w:sz="0" w:space="0" w:color="auto"/>
        <w:right w:val="none" w:sz="0" w:space="0" w:color="auto"/>
      </w:divBdr>
      <w:divsChild>
        <w:div w:id="444">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sChild>
                    <w:div w:id="51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731"/>
      <w:marBottom w:val="0"/>
      <w:divBdr>
        <w:top w:val="none" w:sz="0" w:space="0" w:color="auto"/>
        <w:left w:val="none" w:sz="0" w:space="0" w:color="auto"/>
        <w:bottom w:val="none" w:sz="0" w:space="0" w:color="auto"/>
        <w:right w:val="none" w:sz="0" w:space="0" w:color="auto"/>
      </w:divBdr>
      <w:divsChild>
        <w:div w:id="320">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195">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sChild>
        <w:div w:id="383">
          <w:marLeft w:val="0"/>
          <w:marRight w:val="0"/>
          <w:marTop w:val="0"/>
          <w:marBottom w:val="0"/>
          <w:divBdr>
            <w:top w:val="none" w:sz="0" w:space="0" w:color="auto"/>
            <w:left w:val="none" w:sz="0" w:space="0" w:color="auto"/>
            <w:bottom w:val="none" w:sz="0" w:space="0" w:color="auto"/>
            <w:right w:val="none" w:sz="0" w:space="0" w:color="auto"/>
          </w:divBdr>
          <w:divsChild>
            <w:div w:id="321">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443">
              <w:marLeft w:val="0"/>
              <w:marRight w:val="0"/>
              <w:marTop w:val="0"/>
              <w:marBottom w:val="0"/>
              <w:divBdr>
                <w:top w:val="none" w:sz="0" w:space="0" w:color="auto"/>
                <w:left w:val="none" w:sz="0" w:space="0" w:color="auto"/>
                <w:bottom w:val="none" w:sz="0" w:space="0" w:color="auto"/>
                <w:right w:val="none" w:sz="0" w:space="0" w:color="auto"/>
              </w:divBdr>
              <w:divsChild>
                <w:div w:id="429">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372">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290">
              <w:marLeft w:val="0"/>
              <w:marRight w:val="0"/>
              <w:marTop w:val="0"/>
              <w:marBottom w:val="0"/>
              <w:divBdr>
                <w:top w:val="none" w:sz="0" w:space="0" w:color="auto"/>
                <w:left w:val="none" w:sz="0" w:space="0" w:color="auto"/>
                <w:bottom w:val="none" w:sz="0" w:space="0" w:color="auto"/>
                <w:right w:val="none" w:sz="0" w:space="0" w:color="auto"/>
              </w:divBdr>
              <w:divsChild>
                <w:div w:id="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255">
                      <w:marLeft w:val="0"/>
                      <w:marRight w:val="0"/>
                      <w:marTop w:val="0"/>
                      <w:marBottom w:val="0"/>
                      <w:divBdr>
                        <w:top w:val="none" w:sz="0" w:space="0" w:color="auto"/>
                        <w:left w:val="none" w:sz="0" w:space="0" w:color="auto"/>
                        <w:bottom w:val="none" w:sz="0" w:space="0" w:color="auto"/>
                        <w:right w:val="none" w:sz="0" w:space="0" w:color="auto"/>
                      </w:divBdr>
                      <w:divsChild>
                        <w:div w:id="510">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11">
                  <w:marLeft w:val="0"/>
                  <w:marRight w:val="0"/>
                  <w:marTop w:val="215"/>
                  <w:marBottom w:val="215"/>
                  <w:divBdr>
                    <w:top w:val="none" w:sz="0" w:space="0" w:color="auto"/>
                    <w:left w:val="none" w:sz="0" w:space="0" w:color="auto"/>
                    <w:bottom w:val="none" w:sz="0" w:space="0" w:color="auto"/>
                    <w:right w:val="single" w:sz="2" w:space="15" w:color="E8E8E8"/>
                  </w:divBdr>
                </w:div>
              </w:divsChild>
            </w:div>
          </w:divsChild>
        </w:div>
      </w:divsChild>
    </w:div>
    <w:div w:id="415">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64">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sChild>
        <w:div w:id="324">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single" w:sz="18" w:space="0" w:color="E1E1E1"/>
            <w:left w:val="single" w:sz="18" w:space="0" w:color="E1E1E1"/>
            <w:bottom w:val="single" w:sz="18" w:space="0" w:color="E1E1E1"/>
            <w:right w:val="single" w:sz="18" w:space="0" w:color="E1E1E1"/>
          </w:divBdr>
          <w:divsChild>
            <w:div w:id="142">
              <w:marLeft w:val="0"/>
              <w:marRight w:val="0"/>
              <w:marTop w:val="0"/>
              <w:marBottom w:val="15904"/>
              <w:divBdr>
                <w:top w:val="none" w:sz="0" w:space="0" w:color="auto"/>
                <w:left w:val="none" w:sz="0" w:space="0" w:color="auto"/>
                <w:bottom w:val="none" w:sz="0" w:space="0" w:color="auto"/>
                <w:right w:val="none" w:sz="0" w:space="0" w:color="auto"/>
              </w:divBdr>
            </w:div>
          </w:divsChild>
        </w:div>
      </w:divsChild>
    </w:div>
    <w:div w:id="439">
      <w:marLeft w:val="0"/>
      <w:marRight w:val="0"/>
      <w:marTop w:val="0"/>
      <w:marBottom w:val="0"/>
      <w:divBdr>
        <w:top w:val="none" w:sz="0" w:space="0" w:color="auto"/>
        <w:left w:val="none" w:sz="0" w:space="0" w:color="auto"/>
        <w:bottom w:val="none" w:sz="0" w:space="0" w:color="auto"/>
        <w:right w:val="none" w:sz="0" w:space="0" w:color="auto"/>
      </w:divBdr>
      <w:divsChild>
        <w:div w:id="437">
          <w:marLeft w:val="0"/>
          <w:marRight w:val="0"/>
          <w:marTop w:val="0"/>
          <w:marBottom w:val="0"/>
          <w:divBdr>
            <w:top w:val="none" w:sz="0" w:space="0" w:color="auto"/>
            <w:left w:val="none" w:sz="0" w:space="0" w:color="auto"/>
            <w:bottom w:val="none" w:sz="0" w:space="0" w:color="auto"/>
            <w:right w:val="none" w:sz="0" w:space="0" w:color="auto"/>
          </w:divBdr>
          <w:divsChild>
            <w:div w:id="409">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
      <w:marLeft w:val="0"/>
      <w:marRight w:val="0"/>
      <w:marTop w:val="0"/>
      <w:marBottom w:val="0"/>
      <w:divBdr>
        <w:top w:val="none" w:sz="0" w:space="0" w:color="auto"/>
        <w:left w:val="none" w:sz="0" w:space="0" w:color="auto"/>
        <w:bottom w:val="none" w:sz="0" w:space="0" w:color="auto"/>
        <w:right w:val="none" w:sz="0" w:space="0" w:color="auto"/>
      </w:divBdr>
      <w:divsChild>
        <w:div w:id="436">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sChild>
        <w:div w:id="393">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
      <w:marLeft w:val="0"/>
      <w:marRight w:val="0"/>
      <w:marTop w:val="0"/>
      <w:marBottom w:val="0"/>
      <w:divBdr>
        <w:top w:val="none" w:sz="0" w:space="0" w:color="auto"/>
        <w:left w:val="none" w:sz="0" w:space="0" w:color="auto"/>
        <w:bottom w:val="none" w:sz="0" w:space="0" w:color="auto"/>
        <w:right w:val="none" w:sz="0" w:space="0" w:color="auto"/>
      </w:divBdr>
      <w:divsChild>
        <w:div w:id="124">
          <w:marLeft w:val="322"/>
          <w:marRight w:val="322"/>
          <w:marTop w:val="0"/>
          <w:marBottom w:val="43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466">
                      <w:marLeft w:val="0"/>
                      <w:marRight w:val="0"/>
                      <w:marTop w:val="0"/>
                      <w:marBottom w:val="0"/>
                      <w:divBdr>
                        <w:top w:val="none" w:sz="0" w:space="0" w:color="auto"/>
                        <w:left w:val="none" w:sz="0" w:space="0" w:color="auto"/>
                        <w:bottom w:val="none" w:sz="0" w:space="0" w:color="auto"/>
                        <w:right w:val="none" w:sz="0" w:space="0" w:color="auto"/>
                      </w:divBdr>
                      <w:divsChild>
                        <w:div w:id="525">
                          <w:marLeft w:val="0"/>
                          <w:marRight w:val="0"/>
                          <w:marTop w:val="0"/>
                          <w:marBottom w:val="0"/>
                          <w:divBdr>
                            <w:top w:val="none" w:sz="0" w:space="0" w:color="auto"/>
                            <w:left w:val="none" w:sz="0" w:space="0" w:color="auto"/>
                            <w:bottom w:val="none" w:sz="0" w:space="0" w:color="auto"/>
                            <w:right w:val="none" w:sz="0" w:space="0" w:color="auto"/>
                          </w:divBdr>
                          <w:divsChild>
                            <w:div w:id="507">
                              <w:marLeft w:val="0"/>
                              <w:marRight w:val="0"/>
                              <w:marTop w:val="0"/>
                              <w:marBottom w:val="0"/>
                              <w:divBdr>
                                <w:top w:val="none" w:sz="0" w:space="0" w:color="auto"/>
                                <w:left w:val="none" w:sz="0" w:space="0" w:color="auto"/>
                                <w:bottom w:val="none" w:sz="0" w:space="0" w:color="auto"/>
                                <w:right w:val="none" w:sz="0" w:space="0" w:color="auto"/>
                              </w:divBdr>
                              <w:divsChild>
                                <w:div w:id="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
      <w:marLeft w:val="0"/>
      <w:marRight w:val="0"/>
      <w:marTop w:val="0"/>
      <w:marBottom w:val="0"/>
      <w:divBdr>
        <w:top w:val="none" w:sz="0" w:space="0" w:color="auto"/>
        <w:left w:val="none" w:sz="0" w:space="0" w:color="auto"/>
        <w:bottom w:val="none" w:sz="0" w:space="0" w:color="auto"/>
        <w:right w:val="none" w:sz="0" w:space="0" w:color="auto"/>
      </w:divBdr>
      <w:divsChild>
        <w:div w:id="331">
          <w:marLeft w:val="0"/>
          <w:marRight w:val="0"/>
          <w:marTop w:val="0"/>
          <w:marBottom w:val="0"/>
          <w:divBdr>
            <w:top w:val="none" w:sz="0" w:space="0" w:color="auto"/>
            <w:left w:val="none" w:sz="0" w:space="0" w:color="auto"/>
            <w:bottom w:val="none" w:sz="0" w:space="0" w:color="auto"/>
            <w:right w:val="none" w:sz="0" w:space="0" w:color="auto"/>
          </w:divBdr>
          <w:divsChild>
            <w:div w:id="472">
              <w:marLeft w:val="0"/>
              <w:marRight w:val="0"/>
              <w:marTop w:val="0"/>
              <w:marBottom w:val="0"/>
              <w:divBdr>
                <w:top w:val="none" w:sz="0" w:space="0" w:color="auto"/>
                <w:left w:val="none" w:sz="0" w:space="0" w:color="auto"/>
                <w:bottom w:val="none" w:sz="0" w:space="0" w:color="auto"/>
                <w:right w:val="none" w:sz="0" w:space="0" w:color="auto"/>
              </w:divBdr>
              <w:divsChild>
                <w:div w:id="368">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sChild>
    </w:div>
    <w:div w:id="490">
      <w:marLeft w:val="0"/>
      <w:marRight w:val="0"/>
      <w:marTop w:val="0"/>
      <w:marBottom w:val="0"/>
      <w:divBdr>
        <w:top w:val="none" w:sz="0" w:space="0" w:color="auto"/>
        <w:left w:val="none" w:sz="0" w:space="0" w:color="auto"/>
        <w:bottom w:val="none" w:sz="0" w:space="0" w:color="auto"/>
        <w:right w:val="none" w:sz="0" w:space="0" w:color="auto"/>
      </w:divBdr>
      <w:divsChild>
        <w:div w:id="376">
          <w:marLeft w:val="0"/>
          <w:marRight w:val="0"/>
          <w:marTop w:val="0"/>
          <w:marBottom w:val="0"/>
          <w:divBdr>
            <w:top w:val="none" w:sz="0" w:space="0" w:color="auto"/>
            <w:left w:val="none" w:sz="0" w:space="0" w:color="auto"/>
            <w:bottom w:val="none" w:sz="0" w:space="0" w:color="auto"/>
            <w:right w:val="none" w:sz="0" w:space="0" w:color="auto"/>
          </w:divBdr>
          <w:divsChild>
            <w:div w:id="240">
              <w:marLeft w:val="0"/>
              <w:marRight w:val="0"/>
              <w:marTop w:val="0"/>
              <w:marBottom w:val="0"/>
              <w:divBdr>
                <w:top w:val="none" w:sz="0" w:space="0" w:color="auto"/>
                <w:left w:val="none" w:sz="0" w:space="0" w:color="auto"/>
                <w:bottom w:val="none" w:sz="0" w:space="0" w:color="auto"/>
                <w:right w:val="none" w:sz="0" w:space="0" w:color="auto"/>
              </w:divBdr>
              <w:divsChild>
                <w:div w:id="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699"/>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448">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48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sChild>
    </w:div>
    <w:div w:id="514">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2640"/>
              <w:marTop w:val="0"/>
              <w:marBottom w:val="0"/>
              <w:divBdr>
                <w:top w:val="none" w:sz="0" w:space="0" w:color="auto"/>
                <w:left w:val="none" w:sz="0" w:space="0" w:color="auto"/>
                <w:bottom w:val="none" w:sz="0" w:space="0" w:color="auto"/>
                <w:right w:val="none" w:sz="0" w:space="0" w:color="auto"/>
              </w:divBdr>
              <w:divsChild>
                <w:div w:id="532">
                  <w:marLeft w:val="75"/>
                  <w:marRight w:val="75"/>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83">
                          <w:marLeft w:val="75"/>
                          <w:marRight w:val="75"/>
                          <w:marTop w:val="0"/>
                          <w:marBottom w:val="0"/>
                          <w:divBdr>
                            <w:top w:val="none" w:sz="0" w:space="0" w:color="auto"/>
                            <w:left w:val="none" w:sz="0" w:space="0" w:color="auto"/>
                            <w:bottom w:val="none" w:sz="0" w:space="0" w:color="auto"/>
                            <w:right w:val="none" w:sz="0" w:space="0" w:color="auto"/>
                          </w:divBdr>
                          <w:divsChild>
                            <w:div w:id="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545901">
      <w:bodyDiv w:val="1"/>
      <w:marLeft w:val="0"/>
      <w:marRight w:val="0"/>
      <w:marTop w:val="0"/>
      <w:marBottom w:val="0"/>
      <w:divBdr>
        <w:top w:val="none" w:sz="0" w:space="0" w:color="auto"/>
        <w:left w:val="none" w:sz="0" w:space="0" w:color="auto"/>
        <w:bottom w:val="none" w:sz="0" w:space="0" w:color="auto"/>
        <w:right w:val="none" w:sz="0" w:space="0" w:color="auto"/>
      </w:divBdr>
    </w:div>
    <w:div w:id="826483424">
      <w:bodyDiv w:val="1"/>
      <w:marLeft w:val="0"/>
      <w:marRight w:val="0"/>
      <w:marTop w:val="0"/>
      <w:marBottom w:val="0"/>
      <w:divBdr>
        <w:top w:val="none" w:sz="0" w:space="0" w:color="auto"/>
        <w:left w:val="none" w:sz="0" w:space="0" w:color="auto"/>
        <w:bottom w:val="none" w:sz="0" w:space="0" w:color="auto"/>
        <w:right w:val="none" w:sz="0" w:space="0" w:color="auto"/>
      </w:divBdr>
    </w:div>
    <w:div w:id="18229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cc@ula.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7/cofi/cofi.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ias.com/trabajos12/curclin/curclin.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073B3-5F80-4F36-90A6-CBACFE68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181</Pages>
  <Words>43741</Words>
  <Characters>252260</Characters>
  <Application>Microsoft Office Word</Application>
  <DocSecurity>0</DocSecurity>
  <Lines>2102</Lines>
  <Paragraphs>590</Paragraphs>
  <ScaleCrop>false</ScaleCrop>
  <HeadingPairs>
    <vt:vector size="2" baseType="variant">
      <vt:variant>
        <vt:lpstr>Título</vt:lpstr>
      </vt:variant>
      <vt:variant>
        <vt:i4>1</vt:i4>
      </vt:variant>
    </vt:vector>
  </HeadingPairs>
  <TitlesOfParts>
    <vt:vector size="1" baseType="lpstr">
      <vt:lpstr>UNIVERSIDAD DE LOS ANDES</vt:lpstr>
    </vt:vector>
  </TitlesOfParts>
  <Company>PERSONAL</Company>
  <LinksUpToDate>false</LinksUpToDate>
  <CharactersWithSpaces>295411</CharactersWithSpaces>
  <SharedDoc>false</SharedDoc>
  <HLinks>
    <vt:vector size="24" baseType="variant">
      <vt:variant>
        <vt:i4>6422640</vt:i4>
      </vt:variant>
      <vt:variant>
        <vt:i4>9</vt:i4>
      </vt:variant>
      <vt:variant>
        <vt:i4>0</vt:i4>
      </vt:variant>
      <vt:variant>
        <vt:i4>5</vt:i4>
      </vt:variant>
      <vt:variant>
        <vt:lpwstr>mailto:</vt:lpwstr>
      </vt:variant>
      <vt:variant>
        <vt:lpwstr/>
      </vt:variant>
      <vt:variant>
        <vt:i4>1245227</vt:i4>
      </vt:variant>
      <vt:variant>
        <vt:i4>6</vt:i4>
      </vt:variant>
      <vt:variant>
        <vt:i4>0</vt:i4>
      </vt:variant>
      <vt:variant>
        <vt:i4>5</vt:i4>
      </vt:variant>
      <vt:variant>
        <vt:lpwstr>mailto:pcc@ula.ve</vt:lpwstr>
      </vt:variant>
      <vt:variant>
        <vt:lpwstr/>
      </vt:variant>
      <vt:variant>
        <vt:i4>5308485</vt:i4>
      </vt:variant>
      <vt:variant>
        <vt:i4>3</vt:i4>
      </vt:variant>
      <vt:variant>
        <vt:i4>0</vt:i4>
      </vt:variant>
      <vt:variant>
        <vt:i4>5</vt:i4>
      </vt:variant>
      <vt:variant>
        <vt:lpwstr>http://www.monografias.com/trabajos7/cofi/cofi.shtml</vt:lpwstr>
      </vt:variant>
      <vt:variant>
        <vt:lpwstr/>
      </vt:variant>
      <vt:variant>
        <vt:i4>3866743</vt:i4>
      </vt:variant>
      <vt:variant>
        <vt:i4>0</vt:i4>
      </vt:variant>
      <vt:variant>
        <vt:i4>0</vt:i4>
      </vt:variant>
      <vt:variant>
        <vt:i4>5</vt:i4>
      </vt:variant>
      <vt:variant>
        <vt:lpwstr>http://www.monografias.com/trabajos12/curclin/curclin.shtml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LOS ANDES</dc:title>
  <dc:creator>Nathalie Gonzalez</dc:creator>
  <cp:lastModifiedBy>Yely</cp:lastModifiedBy>
  <cp:revision>2</cp:revision>
  <cp:lastPrinted>2012-07-19T22:01:00Z</cp:lastPrinted>
  <dcterms:created xsi:type="dcterms:W3CDTF">2012-07-19T22:24:00Z</dcterms:created>
  <dcterms:modified xsi:type="dcterms:W3CDTF">2012-07-19T22:24:00Z</dcterms:modified>
</cp:coreProperties>
</file>