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3EE" w:rsidRDefault="00D503EE" w:rsidP="00F60287">
      <w:pPr>
        <w:pStyle w:val="Subttulo"/>
      </w:pPr>
    </w:p>
    <w:p w:rsidR="00D503EE" w:rsidRDefault="00D503EE" w:rsidP="00D503EE">
      <w:pPr>
        <w:spacing w:line="360" w:lineRule="auto"/>
        <w:jc w:val="center"/>
        <w:rPr>
          <w:rFonts w:ascii="Palatino Linotype" w:hAnsi="Palatino Linotype" w:cs="Arial"/>
          <w:b/>
          <w:bCs/>
          <w:sz w:val="28"/>
        </w:rPr>
      </w:pPr>
    </w:p>
    <w:p w:rsidR="00D503EE" w:rsidRPr="001B444C" w:rsidRDefault="00D503EE" w:rsidP="00D503EE">
      <w:pPr>
        <w:spacing w:line="360" w:lineRule="auto"/>
        <w:jc w:val="center"/>
        <w:rPr>
          <w:rFonts w:ascii="Palatino Linotype" w:hAnsi="Palatino Linotype" w:cs="Arial"/>
          <w:b/>
          <w:bCs/>
          <w:sz w:val="28"/>
        </w:rPr>
      </w:pPr>
      <w:r w:rsidRPr="001B444C">
        <w:rPr>
          <w:rFonts w:ascii="Palatino Linotype" w:hAnsi="Palatino Linotype" w:cs="Arial"/>
          <w:b/>
          <w:bCs/>
          <w:sz w:val="28"/>
        </w:rPr>
        <w:t>CAPÍTULO II</w:t>
      </w:r>
    </w:p>
    <w:p w:rsidR="00D503EE" w:rsidRPr="00B23EB4" w:rsidRDefault="00D503EE" w:rsidP="00D503EE">
      <w:pPr>
        <w:jc w:val="center"/>
        <w:rPr>
          <w:rFonts w:ascii="Palatino Linotype" w:hAnsi="Palatino Linotype" w:cs="Arial"/>
          <w:b/>
          <w:bCs/>
        </w:rPr>
      </w:pPr>
    </w:p>
    <w:p w:rsidR="00D503EE" w:rsidRPr="00B23EB4" w:rsidRDefault="00D503EE" w:rsidP="00D503EE">
      <w:pPr>
        <w:spacing w:line="360" w:lineRule="auto"/>
        <w:jc w:val="center"/>
        <w:rPr>
          <w:rFonts w:ascii="Palatino Linotype" w:hAnsi="Palatino Linotype" w:cs="Arial"/>
          <w:b/>
          <w:bCs/>
        </w:rPr>
      </w:pPr>
      <w:r w:rsidRPr="00B23EB4">
        <w:rPr>
          <w:rFonts w:ascii="Palatino Linotype" w:hAnsi="Palatino Linotype" w:cs="Arial"/>
          <w:b/>
          <w:bCs/>
        </w:rPr>
        <w:t xml:space="preserve">FUNDAMENTOS TEÓRICOS Y EPISTEMOLÓGICOS </w:t>
      </w:r>
    </w:p>
    <w:p w:rsidR="00D503EE" w:rsidRPr="009C3715" w:rsidRDefault="00D503EE" w:rsidP="0009300E">
      <w:pPr>
        <w:spacing w:line="360" w:lineRule="auto"/>
        <w:jc w:val="both"/>
        <w:rPr>
          <w:rFonts w:ascii="Palatino Linotype" w:hAnsi="Palatino Linotype" w:cs="Arial"/>
          <w:b/>
          <w:bCs/>
          <w:lang w:val="es-VE"/>
        </w:rPr>
      </w:pPr>
    </w:p>
    <w:p w:rsidR="00D503EE" w:rsidRDefault="00D503EE" w:rsidP="00D503EE">
      <w:pPr>
        <w:spacing w:line="360" w:lineRule="auto"/>
        <w:jc w:val="center"/>
        <w:rPr>
          <w:rFonts w:ascii="Palatino Linotype" w:hAnsi="Palatino Linotype" w:cs="Arial"/>
          <w:b/>
          <w:bCs/>
        </w:rPr>
      </w:pPr>
      <w:r w:rsidRPr="002535C0">
        <w:rPr>
          <w:rFonts w:ascii="Palatino Linotype" w:hAnsi="Palatino Linotype" w:cs="Arial"/>
          <w:b/>
          <w:bCs/>
        </w:rPr>
        <w:t>Antecedentes de la investigación</w:t>
      </w:r>
    </w:p>
    <w:p w:rsidR="00BF2218" w:rsidRDefault="00BF2218" w:rsidP="00BF2218">
      <w:pPr>
        <w:spacing w:line="360" w:lineRule="auto"/>
        <w:jc w:val="both"/>
        <w:rPr>
          <w:rFonts w:ascii="Palatino Linotype" w:hAnsi="Palatino Linotype" w:cs="Arial"/>
          <w:bCs/>
        </w:rPr>
      </w:pPr>
    </w:p>
    <w:p w:rsidR="004B46F7" w:rsidRDefault="004B46F7" w:rsidP="00BF2218">
      <w:pPr>
        <w:spacing w:line="360" w:lineRule="auto"/>
        <w:jc w:val="both"/>
        <w:rPr>
          <w:rFonts w:ascii="Palatino Linotype" w:hAnsi="Palatino Linotype" w:cs="Arial"/>
          <w:bCs/>
        </w:rPr>
      </w:pPr>
      <w:r>
        <w:rPr>
          <w:rFonts w:ascii="Palatino Linotype" w:hAnsi="Palatino Linotype" w:cs="Arial"/>
          <w:bCs/>
        </w:rPr>
        <w:t xml:space="preserve">Pacheco (2014) realizó la investigación </w:t>
      </w:r>
      <w:r w:rsidRPr="004B46F7">
        <w:rPr>
          <w:rFonts w:ascii="Palatino Linotype" w:hAnsi="Palatino Linotype" w:cs="Arial"/>
          <w:bCs/>
          <w:i/>
        </w:rPr>
        <w:t>Las consecuencias en la contabilidad por la aplicación de la regulación contable internacional</w:t>
      </w:r>
      <w:r>
        <w:rPr>
          <w:rFonts w:ascii="Palatino Linotype" w:hAnsi="Palatino Linotype" w:cs="Arial"/>
          <w:bCs/>
          <w:i/>
        </w:rPr>
        <w:t>, un examen a partir de la construcción de la realidad social</w:t>
      </w:r>
      <w:r>
        <w:rPr>
          <w:rFonts w:ascii="Palatino Linotype" w:hAnsi="Palatino Linotype" w:cs="Arial"/>
          <w:bCs/>
        </w:rPr>
        <w:t xml:space="preserve">, </w:t>
      </w:r>
      <w:r w:rsidR="00430274">
        <w:rPr>
          <w:rFonts w:ascii="Palatino Linotype" w:hAnsi="Palatino Linotype" w:cs="Arial"/>
          <w:bCs/>
        </w:rPr>
        <w:t xml:space="preserve">basándose en los aportes epistemológicos de </w:t>
      </w:r>
      <w:proofErr w:type="spellStart"/>
      <w:r w:rsidR="00430274">
        <w:rPr>
          <w:rFonts w:ascii="Palatino Linotype" w:hAnsi="Palatino Linotype" w:cs="Arial"/>
          <w:bCs/>
        </w:rPr>
        <w:t>Searle</w:t>
      </w:r>
      <w:proofErr w:type="spellEnd"/>
      <w:r w:rsidR="00430274">
        <w:rPr>
          <w:rFonts w:ascii="Palatino Linotype" w:hAnsi="Palatino Linotype" w:cs="Arial"/>
          <w:bCs/>
        </w:rPr>
        <w:t xml:space="preserve"> en la construcción de la realidad social para explicar el modelo de regulación contable internacion</w:t>
      </w:r>
      <w:r w:rsidR="0037747D">
        <w:rPr>
          <w:rFonts w:ascii="Palatino Linotype" w:hAnsi="Palatino Linotype" w:cs="Arial"/>
          <w:bCs/>
        </w:rPr>
        <w:t>al como una realidad construida. Su metodología en un enfoque cualitativa que parte de la revisión bibliográfica, pero que incluye interacciones con expertos. Los resultados arrojados develan el desarrollo de un nuevo núcleo de la contabilidad, asociada como realidad de los mercados financieros, que potencia la construcción de información financiera que sirva para los actores de estos mercados, en detrimento de las necesidades de la gerencia y de otros usuarios, basada en la representación de los modelos de medición.</w:t>
      </w:r>
    </w:p>
    <w:p w:rsidR="0037747D" w:rsidRDefault="0037747D" w:rsidP="0037747D">
      <w:pPr>
        <w:spacing w:line="360" w:lineRule="auto"/>
        <w:ind w:firstLine="708"/>
        <w:jc w:val="both"/>
        <w:rPr>
          <w:rFonts w:ascii="Palatino Linotype" w:hAnsi="Palatino Linotype" w:cs="Arial"/>
          <w:bCs/>
        </w:rPr>
      </w:pPr>
      <w:r>
        <w:rPr>
          <w:rFonts w:ascii="Palatino Linotype" w:hAnsi="Palatino Linotype" w:cs="Arial"/>
          <w:bCs/>
        </w:rPr>
        <w:t xml:space="preserve">Este antecedente, </w:t>
      </w:r>
      <w:r w:rsidR="003F060D">
        <w:rPr>
          <w:rFonts w:ascii="Palatino Linotype" w:hAnsi="Palatino Linotype" w:cs="Arial"/>
          <w:bCs/>
        </w:rPr>
        <w:t xml:space="preserve">sirvió de base para el abordaje epistemológico de la construcción social aplicada a la </w:t>
      </w:r>
      <w:r w:rsidR="00683775">
        <w:rPr>
          <w:rFonts w:ascii="Palatino Linotype" w:hAnsi="Palatino Linotype" w:cs="Arial"/>
          <w:bCs/>
        </w:rPr>
        <w:t>contabilidad</w:t>
      </w:r>
      <w:r w:rsidR="0037123C">
        <w:rPr>
          <w:rFonts w:ascii="Palatino Linotype" w:hAnsi="Palatino Linotype" w:cs="Arial"/>
          <w:bCs/>
        </w:rPr>
        <w:t xml:space="preserve"> existente en el sector extractivo petrolero venezolano.</w:t>
      </w:r>
    </w:p>
    <w:p w:rsidR="00D503EE" w:rsidRDefault="00D503EE" w:rsidP="0037747D">
      <w:pPr>
        <w:spacing w:line="360" w:lineRule="auto"/>
        <w:ind w:firstLine="708"/>
        <w:jc w:val="both"/>
        <w:rPr>
          <w:rFonts w:ascii="Palatino Linotype" w:hAnsi="Palatino Linotype" w:cs="Arial"/>
          <w:bCs/>
        </w:rPr>
      </w:pPr>
      <w:r>
        <w:rPr>
          <w:rFonts w:ascii="Palatino Linotype" w:hAnsi="Palatino Linotype" w:cs="Arial"/>
          <w:bCs/>
        </w:rPr>
        <w:t xml:space="preserve">Ruiz (2006), realizó la investigación </w:t>
      </w:r>
      <w:r w:rsidRPr="004B46F7">
        <w:rPr>
          <w:rFonts w:ascii="Palatino Linotype" w:hAnsi="Palatino Linotype" w:cs="Arial"/>
          <w:bCs/>
          <w:i/>
        </w:rPr>
        <w:t>Propuesta y desarrollo de un modelo de costes y de gestión adaptado a un proceso de depuración y reutilización de aguas residuales</w:t>
      </w:r>
      <w:r>
        <w:rPr>
          <w:rFonts w:ascii="Palatino Linotype" w:hAnsi="Palatino Linotype" w:cs="Arial"/>
          <w:bCs/>
        </w:rPr>
        <w:t xml:space="preserve">, cuyo propósito fue obtener un coste aproximado en cada una de </w:t>
      </w:r>
      <w:r>
        <w:rPr>
          <w:rFonts w:ascii="Palatino Linotype" w:hAnsi="Palatino Linotype" w:cs="Arial"/>
          <w:bCs/>
        </w:rPr>
        <w:lastRenderedPageBreak/>
        <w:t xml:space="preserve">sus fases para dos productos diferentes obtenidos en la actividad industrial del agua: agua depurada y agua regenerada, así como también, el de generar indicadores de gestión para garantizar la recuperación íntegra de los costes. La metodología empleada correspondió a un estudio de caso, aplicado a las siguientes unidades de estudio: Empresa Municipal de Aguas, S.A. (EMMASA), Consejo Insular de Aguas (Valle de Guerra y </w:t>
      </w:r>
      <w:proofErr w:type="spellStart"/>
      <w:r>
        <w:rPr>
          <w:rFonts w:ascii="Palatino Linotype" w:hAnsi="Palatino Linotype" w:cs="Arial"/>
          <w:bCs/>
        </w:rPr>
        <w:t>Adeje</w:t>
      </w:r>
      <w:proofErr w:type="spellEnd"/>
      <w:r>
        <w:rPr>
          <w:rFonts w:ascii="Palatino Linotype" w:hAnsi="Palatino Linotype" w:cs="Arial"/>
          <w:bCs/>
        </w:rPr>
        <w:t xml:space="preserve">-Arona), </w:t>
      </w:r>
      <w:proofErr w:type="spellStart"/>
      <w:r>
        <w:rPr>
          <w:rFonts w:ascii="Palatino Linotype" w:hAnsi="Palatino Linotype" w:cs="Arial"/>
          <w:bCs/>
        </w:rPr>
        <w:t>Teidagua</w:t>
      </w:r>
      <w:proofErr w:type="spellEnd"/>
      <w:r>
        <w:rPr>
          <w:rFonts w:ascii="Palatino Linotype" w:hAnsi="Palatino Linotype" w:cs="Arial"/>
          <w:bCs/>
        </w:rPr>
        <w:t>, S.A., y Ayuntamiento; pertenecientes a la  ciudad de Santa Cruz de Tenerife, España. Los resultados obtenidos arrojaron que el metro cúbico de agua residual tiene un menor costo que el metro cúbico de agua depurada, sin embargo, no se debe prescindir del agua depurada y los desechos que se eliminan del agua residual pueden ser aprovechados como abono para la agricultura, vendiéndose como un producto secundario del ciclo industrial hidrolizado.</w:t>
      </w:r>
    </w:p>
    <w:p w:rsidR="00D503EE" w:rsidRDefault="00D503EE" w:rsidP="00D503EE">
      <w:pPr>
        <w:spacing w:line="360" w:lineRule="auto"/>
        <w:ind w:firstLine="708"/>
        <w:jc w:val="both"/>
        <w:rPr>
          <w:rFonts w:ascii="Palatino Linotype" w:hAnsi="Palatino Linotype" w:cs="Arial"/>
          <w:bCs/>
        </w:rPr>
      </w:pPr>
      <w:r>
        <w:rPr>
          <w:rFonts w:ascii="Palatino Linotype" w:hAnsi="Palatino Linotype" w:cs="Arial"/>
          <w:bCs/>
        </w:rPr>
        <w:t>Este antecedente, se relaciona con la investigación, porque permitió profundizar las bases conceptuales de la contabilidad de costos que vislumbran las debilidades existentes en los costos del sector extractivo petrolero venezolano.</w:t>
      </w:r>
    </w:p>
    <w:p w:rsidR="00D503EE" w:rsidRDefault="00D503EE" w:rsidP="00D503EE">
      <w:pPr>
        <w:spacing w:line="360" w:lineRule="auto"/>
        <w:ind w:firstLine="708"/>
        <w:jc w:val="both"/>
        <w:rPr>
          <w:rFonts w:ascii="Palatino Linotype" w:hAnsi="Palatino Linotype" w:cs="Arial"/>
          <w:bCs/>
        </w:rPr>
      </w:pPr>
      <w:r>
        <w:rPr>
          <w:rFonts w:ascii="Palatino Linotype" w:hAnsi="Palatino Linotype" w:cs="Arial"/>
          <w:bCs/>
        </w:rPr>
        <w:t xml:space="preserve">Pacheco </w:t>
      </w:r>
      <w:r w:rsidRPr="00A35CDC">
        <w:rPr>
          <w:rFonts w:ascii="Palatino Linotype" w:hAnsi="Palatino Linotype" w:cs="Arial"/>
          <w:bCs/>
        </w:rPr>
        <w:t>(2002)</w:t>
      </w:r>
      <w:r>
        <w:rPr>
          <w:rFonts w:ascii="Palatino Linotype" w:hAnsi="Palatino Linotype" w:cs="Arial"/>
          <w:bCs/>
        </w:rPr>
        <w:t xml:space="preserve">, realizó la investigación </w:t>
      </w:r>
      <w:r w:rsidRPr="004B46F7">
        <w:rPr>
          <w:rFonts w:ascii="Palatino Linotype" w:hAnsi="Palatino Linotype" w:cs="Arial"/>
          <w:bCs/>
          <w:i/>
        </w:rPr>
        <w:t>Creatividad una construcción social en la transformación educativa</w:t>
      </w:r>
      <w:r>
        <w:rPr>
          <w:rFonts w:ascii="Palatino Linotype" w:hAnsi="Palatino Linotype" w:cs="Arial"/>
          <w:bCs/>
        </w:rPr>
        <w:t xml:space="preserve">, cuya intención fue reconstruir discursos orales por medio de los significados que los actores educativos le atribuyeron a la creatividad, interpretando la construcción de sus realidades en la transformación educativa. Esta investigación se aproximó a descubrir el mundo subjetivo de los actores para ubicar la investigación dentro del paradigma cualitativo, en la búsqueda de una comprensión más profunda de las complejidades de los hechos socioeducativos. Se abordaron algunos </w:t>
      </w:r>
      <w:r>
        <w:rPr>
          <w:rFonts w:ascii="Palatino Linotype" w:hAnsi="Palatino Linotype" w:cs="Arial"/>
          <w:bCs/>
        </w:rPr>
        <w:lastRenderedPageBreak/>
        <w:t>fundamentos teóricos acerca de la creatividad que conformaron el contexto conceptual mediante la discusión paradigmática y se planteó la influencia de los diferentes paradigmas en la manera de conocer, de llegar a la realidad, y buscar respuestas a los hechos sociales.</w:t>
      </w:r>
    </w:p>
    <w:p w:rsidR="00D503EE" w:rsidRPr="00A35CDC" w:rsidRDefault="00D503EE" w:rsidP="00D503EE">
      <w:pPr>
        <w:spacing w:line="360" w:lineRule="auto"/>
        <w:ind w:firstLine="708"/>
        <w:jc w:val="both"/>
        <w:rPr>
          <w:rFonts w:ascii="Palatino Linotype" w:hAnsi="Palatino Linotype" w:cs="Arial"/>
          <w:bCs/>
        </w:rPr>
      </w:pPr>
      <w:r>
        <w:rPr>
          <w:rFonts w:ascii="Palatino Linotype" w:hAnsi="Palatino Linotype" w:cs="Arial"/>
          <w:bCs/>
        </w:rPr>
        <w:t xml:space="preserve">La investigación se apoyó en la teoría del construccionismo social de </w:t>
      </w:r>
      <w:proofErr w:type="spellStart"/>
      <w:r>
        <w:rPr>
          <w:rFonts w:ascii="Palatino Linotype" w:hAnsi="Palatino Linotype" w:cs="Arial"/>
          <w:bCs/>
        </w:rPr>
        <w:t>Gergen</w:t>
      </w:r>
      <w:proofErr w:type="spellEnd"/>
      <w:r>
        <w:rPr>
          <w:rFonts w:ascii="Palatino Linotype" w:hAnsi="Palatino Linotype" w:cs="Arial"/>
          <w:bCs/>
        </w:rPr>
        <w:t xml:space="preserve">, basado en la realidad como construcción social, lo que reivindica a la postmodernidad al considerar la existencia de distintas realidades alternativas entre sí, generando la existencia de múltiples interpretaciones de un fenómeno. El procedimiento metodológico se derivó de las posturas adoptadas en el nivel ontológico y epistemológico, en el cual se estableció la fenomenología como método emergente y cuyo punto central estuvo orientado a captar la intersubjetividad de la acción de los actores educativos. El proceso de selección de los informantes se hizo de una manera intencional por parte de la investigadora. Para obtener los datos y poder construir los discursos orales se aplicó como técnica la entrevista en profundidad centrada en una relación dialógica entre entrevistadora y entrevistado. El análisis de los datos se hizo por medio del modelo </w:t>
      </w:r>
      <w:proofErr w:type="spellStart"/>
      <w:r>
        <w:rPr>
          <w:rFonts w:ascii="Palatino Linotype" w:hAnsi="Palatino Linotype" w:cs="Arial"/>
          <w:bCs/>
        </w:rPr>
        <w:t>Interativo</w:t>
      </w:r>
      <w:proofErr w:type="spellEnd"/>
      <w:r>
        <w:rPr>
          <w:rFonts w:ascii="Palatino Linotype" w:hAnsi="Palatino Linotype" w:cs="Arial"/>
          <w:bCs/>
        </w:rPr>
        <w:t xml:space="preserve"> de Miles y </w:t>
      </w:r>
      <w:proofErr w:type="spellStart"/>
      <w:r>
        <w:rPr>
          <w:rFonts w:ascii="Palatino Linotype" w:hAnsi="Palatino Linotype" w:cs="Arial"/>
          <w:bCs/>
        </w:rPr>
        <w:t>Huberman</w:t>
      </w:r>
      <w:proofErr w:type="spellEnd"/>
      <w:r>
        <w:rPr>
          <w:rFonts w:ascii="Palatino Linotype" w:hAnsi="Palatino Linotype" w:cs="Arial"/>
          <w:bCs/>
        </w:rPr>
        <w:t xml:space="preserve"> y del programa ATLAS/ti. La perspectiva hermenéutica del proceso permitió lograr establecer entre los hallazgos más relevantes que los contextos socioeducativos no son hechos rígidos y estables, sino que son construcciones sociales que pueden ser cambiadas por medio de los acuerdos intersubjetivos y la actitud creativa de los actores educativos. Se concluye que los significados atribuidos a la creatividad entorpecen la proyección de los conocimientos hacia la realidad educativa en los procesos de transformación</w:t>
      </w:r>
    </w:p>
    <w:p w:rsidR="00D503EE" w:rsidRDefault="00D503EE" w:rsidP="00D503EE">
      <w:pPr>
        <w:spacing w:line="360" w:lineRule="auto"/>
        <w:jc w:val="both"/>
        <w:rPr>
          <w:rFonts w:ascii="Palatino Linotype" w:hAnsi="Palatino Linotype" w:cs="Arial"/>
          <w:bCs/>
        </w:rPr>
      </w:pPr>
      <w:r w:rsidRPr="00871F71">
        <w:rPr>
          <w:rFonts w:ascii="Palatino Linotype" w:hAnsi="Palatino Linotype" w:cs="Arial"/>
          <w:bCs/>
        </w:rPr>
        <w:lastRenderedPageBreak/>
        <w:tab/>
        <w:t>Este antecedente, se relaciona con la investigación porque aporta los fundamentos</w:t>
      </w:r>
      <w:r>
        <w:rPr>
          <w:rFonts w:ascii="Palatino Linotype" w:hAnsi="Palatino Linotype" w:cs="Arial"/>
          <w:bCs/>
        </w:rPr>
        <w:t xml:space="preserve"> epistemológicos del construccionismo social, así como también aporta los componentes de la metodología fenomenológica.</w:t>
      </w: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ab/>
      </w:r>
      <w:proofErr w:type="spellStart"/>
      <w:r>
        <w:rPr>
          <w:rFonts w:ascii="Palatino Linotype" w:hAnsi="Palatino Linotype" w:cs="Arial"/>
          <w:bCs/>
        </w:rPr>
        <w:t>Raydán</w:t>
      </w:r>
      <w:proofErr w:type="spellEnd"/>
      <w:r>
        <w:rPr>
          <w:rFonts w:ascii="Palatino Linotype" w:hAnsi="Palatino Linotype" w:cs="Arial"/>
          <w:bCs/>
        </w:rPr>
        <w:t xml:space="preserve"> (2000) realizó la investigación </w:t>
      </w:r>
      <w:r w:rsidRPr="004B46F7">
        <w:rPr>
          <w:rFonts w:ascii="Palatino Linotype" w:hAnsi="Palatino Linotype" w:cs="Arial"/>
          <w:bCs/>
          <w:i/>
        </w:rPr>
        <w:t>Fuentes de lo imaginario</w:t>
      </w:r>
      <w:r>
        <w:rPr>
          <w:rFonts w:ascii="Palatino Linotype" w:hAnsi="Palatino Linotype" w:cs="Arial"/>
          <w:bCs/>
        </w:rPr>
        <w:t>, en la Universidad Central de Venezuela, cuyo propósito fue expresar algunas de las ideas de Jung, en particular, aquellas que tienen relación con la imagen y la imaginación. Para ello realizó un breve recuento biográfico del autor, que incluye una sucinta explicación sobre el concepto de lo inconsciente como punto de partida para entender su relación y dinámica con la imagen. Un análisis comentado sobre lo expresado por Jung en los dos tipos de pensamiento, a saber, el dirigido y los sueños  o la imaginación, ahondando en qué ocurre cuando pensamos en forma no dirigida, ayuda a desarrollar la idea de la participación de lo irracional representada por los sueños, imaginación, mitos, leyendas, entre otras, en la realidad de cada individuo. Mediante este planteamiento, el autor quiso mostrar lo que sería para él la expresión de la totalidad del ser humano en sus aspectos racionales e imaginativos. Para concluir, citó dos ejemplos ilustrativos de la energía contenida en los símbolos y su repercusión en la psique asociadas a dos pensadores como son Schopenhauer y Nietzsche.</w:t>
      </w: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ab/>
        <w:t>El antecedente profundiza la arista del imaginario social que se construye en esta investigación, aportando los elementos epistemológicos primordiales en todo acto de imaginación.</w:t>
      </w: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ab/>
        <w:t xml:space="preserve">Bustillo (2000), realizó la investigación: </w:t>
      </w:r>
      <w:r w:rsidRPr="004B46F7">
        <w:rPr>
          <w:rFonts w:ascii="Palatino Linotype" w:hAnsi="Palatino Linotype" w:cs="Arial"/>
          <w:bCs/>
          <w:i/>
        </w:rPr>
        <w:t>De lo real, lo imaginario y lo ficcional</w:t>
      </w:r>
      <w:r>
        <w:rPr>
          <w:rFonts w:ascii="Palatino Linotype" w:hAnsi="Palatino Linotype" w:cs="Arial"/>
          <w:bCs/>
        </w:rPr>
        <w:t xml:space="preserve">, en la Universidad Simón Bolívar, cuyo propósito fue indagar el valor de representación de una muestra de la producción narrativa latinoamericana </w:t>
      </w:r>
      <w:r>
        <w:rPr>
          <w:rFonts w:ascii="Palatino Linotype" w:hAnsi="Palatino Linotype" w:cs="Arial"/>
          <w:bCs/>
        </w:rPr>
        <w:lastRenderedPageBreak/>
        <w:t xml:space="preserve">finisecular en cuanto a los imaginario sociales del continente, así como en la trascendencia de la imaginación creadora en la configuración de discursos </w:t>
      </w:r>
      <w:proofErr w:type="spellStart"/>
      <w:r>
        <w:rPr>
          <w:rFonts w:ascii="Palatino Linotype" w:hAnsi="Palatino Linotype" w:cs="Arial"/>
          <w:bCs/>
        </w:rPr>
        <w:t>modelizadores</w:t>
      </w:r>
      <w:proofErr w:type="spellEnd"/>
      <w:r>
        <w:rPr>
          <w:rFonts w:ascii="Palatino Linotype" w:hAnsi="Palatino Linotype" w:cs="Arial"/>
          <w:bCs/>
        </w:rPr>
        <w:t xml:space="preserve"> de la memoria colectiva. Se hace énfasis en tres zonas de conflicto: las fabulaciones del imaginario urbano –referidas concretamente a la ciudad de Caracas-, las que se adentran en la experiencia del exilio y las que se construyen sobre la arcana imagen del dictador. Para ello se revisan cinco novelas: El exilio del tiempo (1990), Vagas desapariciones (1995), y los últimos espectadores del acorazado </w:t>
      </w:r>
      <w:proofErr w:type="spellStart"/>
      <w:r>
        <w:rPr>
          <w:rFonts w:ascii="Palatino Linotype" w:hAnsi="Palatino Linotype" w:cs="Arial"/>
          <w:bCs/>
        </w:rPr>
        <w:t>Potemkin</w:t>
      </w:r>
      <w:proofErr w:type="spellEnd"/>
      <w:r>
        <w:rPr>
          <w:rFonts w:ascii="Palatino Linotype" w:hAnsi="Palatino Linotype" w:cs="Arial"/>
          <w:bCs/>
        </w:rPr>
        <w:t xml:space="preserve"> (1999) de Ana Teresa Torres; En estado de memoria (1992) de </w:t>
      </w:r>
      <w:proofErr w:type="spellStart"/>
      <w:r>
        <w:rPr>
          <w:rFonts w:ascii="Palatino Linotype" w:hAnsi="Palatino Linotype" w:cs="Arial"/>
          <w:bCs/>
        </w:rPr>
        <w:t>Tununa</w:t>
      </w:r>
      <w:proofErr w:type="spellEnd"/>
      <w:r>
        <w:rPr>
          <w:rFonts w:ascii="Palatino Linotype" w:hAnsi="Palatino Linotype" w:cs="Arial"/>
          <w:bCs/>
        </w:rPr>
        <w:t xml:space="preserve"> Mercado; La fiesta del Chivo (2000) de Mario Vargas Llosa. Esta investigación recurrió al método hermenéutico y las conclusiones de la investigación enfatizó que el imaginario queda obsoleto, cuando resurgen nuevas novelas, las nuevas modalidades del imaginar, de reproducir y de renovar el conocimiento, por lo tanto, las novelas ofrecen importantes variaciones del imaginario urbano, donde los mundos ficcionales se convierten en textos de cultura conllevando a testigos metafóricos con extrema sensibilidad, por lo tanto, los discursos  de modelización de los sistemas sociales en su incansable movimiento, en sus estímulos del entorno y en las redes simbólicas que tejen su memoria colectiva, expresan un tipo de imaginación que le dará el carácter de realidad y le permitirá sobrevivir el acarreo cuantitativo de los milenios.</w:t>
      </w: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ab/>
        <w:t>Este antecedente se relaciona con la investigación por la corriente epistemológica del imaginario social, que sirvió de fundamento para la categorización y estructuración de este componente teórico.</w:t>
      </w:r>
    </w:p>
    <w:p w:rsidR="00D503EE" w:rsidRDefault="00D503EE" w:rsidP="00D503EE">
      <w:pPr>
        <w:spacing w:line="360" w:lineRule="auto"/>
        <w:jc w:val="both"/>
        <w:rPr>
          <w:b/>
          <w:highlight w:val="darkYellow"/>
        </w:rPr>
      </w:pPr>
    </w:p>
    <w:p w:rsidR="00BF2218" w:rsidRDefault="00BF2218" w:rsidP="00D503EE">
      <w:pPr>
        <w:spacing w:line="360" w:lineRule="auto"/>
        <w:jc w:val="center"/>
        <w:rPr>
          <w:rFonts w:ascii="Palatino Linotype" w:hAnsi="Palatino Linotype" w:cs="Arial"/>
          <w:b/>
          <w:bCs/>
        </w:rPr>
      </w:pPr>
    </w:p>
    <w:p w:rsidR="00BF2218" w:rsidRDefault="00BF2218" w:rsidP="00D503EE">
      <w:pPr>
        <w:spacing w:line="360" w:lineRule="auto"/>
        <w:jc w:val="center"/>
        <w:rPr>
          <w:rFonts w:ascii="Palatino Linotype" w:hAnsi="Palatino Linotype" w:cs="Arial"/>
          <w:b/>
          <w:bCs/>
        </w:rPr>
      </w:pPr>
    </w:p>
    <w:p w:rsidR="00D503EE" w:rsidRDefault="00D503EE" w:rsidP="00D503EE">
      <w:pPr>
        <w:spacing w:line="360" w:lineRule="auto"/>
        <w:jc w:val="center"/>
        <w:rPr>
          <w:rFonts w:ascii="Palatino Linotype" w:hAnsi="Palatino Linotype" w:cs="Arial"/>
          <w:b/>
          <w:bCs/>
        </w:rPr>
      </w:pPr>
      <w:r>
        <w:rPr>
          <w:rFonts w:ascii="Palatino Linotype" w:hAnsi="Palatino Linotype" w:cs="Arial"/>
          <w:b/>
          <w:bCs/>
        </w:rPr>
        <w:lastRenderedPageBreak/>
        <w:t>Constructos tradicionales</w:t>
      </w:r>
    </w:p>
    <w:p w:rsidR="00D503EE" w:rsidRDefault="00D503EE" w:rsidP="00D503EE">
      <w:pPr>
        <w:jc w:val="center"/>
        <w:rPr>
          <w:rFonts w:ascii="Palatino Linotype" w:hAnsi="Palatino Linotype" w:cs="Arial"/>
          <w:b/>
          <w:bCs/>
        </w:rPr>
      </w:pPr>
    </w:p>
    <w:p w:rsidR="00D503EE" w:rsidRDefault="00D503EE" w:rsidP="00D503EE">
      <w:pPr>
        <w:spacing w:line="360" w:lineRule="auto"/>
        <w:jc w:val="both"/>
        <w:rPr>
          <w:rFonts w:ascii="Palatino Linotype" w:hAnsi="Palatino Linotype" w:cs="Arial"/>
          <w:bCs/>
        </w:rPr>
      </w:pPr>
      <w:r w:rsidRPr="00B23EB4">
        <w:rPr>
          <w:rFonts w:ascii="Palatino Linotype" w:hAnsi="Palatino Linotype" w:cs="Arial"/>
          <w:bCs/>
        </w:rPr>
        <w:t>En esta investigación,</w:t>
      </w:r>
      <w:r>
        <w:rPr>
          <w:rFonts w:ascii="Palatino Linotype" w:hAnsi="Palatino Linotype" w:cs="Arial"/>
          <w:bCs/>
        </w:rPr>
        <w:t xml:space="preserve"> los constructos tradicionales constituyen los bloques conceptuales que permiten al lector interesado la comprensión conceptual con miras a fortalecer su análisis reflexivo en los siguientes fundamentos básicos: el proceso de extracción </w:t>
      </w:r>
      <w:r w:rsidR="007E09C4">
        <w:rPr>
          <w:rFonts w:ascii="Palatino Linotype" w:hAnsi="Palatino Linotype" w:cs="Arial"/>
          <w:bCs/>
        </w:rPr>
        <w:t xml:space="preserve">petrolera </w:t>
      </w:r>
      <w:r>
        <w:rPr>
          <w:rFonts w:ascii="Palatino Linotype" w:hAnsi="Palatino Linotype" w:cs="Arial"/>
          <w:bCs/>
        </w:rPr>
        <w:t xml:space="preserve">y generalidades de la contabilidad de costos. </w:t>
      </w:r>
    </w:p>
    <w:p w:rsidR="00D503EE" w:rsidRDefault="00D503EE" w:rsidP="00D503EE">
      <w:pPr>
        <w:jc w:val="both"/>
        <w:rPr>
          <w:rFonts w:ascii="Palatino Linotype" w:hAnsi="Palatino Linotype" w:cs="Arial"/>
          <w:bCs/>
        </w:rPr>
      </w:pPr>
    </w:p>
    <w:p w:rsidR="00D503EE" w:rsidRDefault="00D503EE" w:rsidP="00D503EE">
      <w:pPr>
        <w:spacing w:line="360" w:lineRule="auto"/>
        <w:jc w:val="center"/>
        <w:rPr>
          <w:rFonts w:ascii="Palatino Linotype" w:hAnsi="Palatino Linotype"/>
          <w:b/>
          <w:i/>
        </w:rPr>
      </w:pPr>
      <w:r w:rsidRPr="00D43810">
        <w:rPr>
          <w:rFonts w:ascii="Palatino Linotype" w:hAnsi="Palatino Linotype"/>
          <w:b/>
          <w:i/>
        </w:rPr>
        <w:t xml:space="preserve">El proceso de extracción </w:t>
      </w:r>
      <w:r w:rsidR="007E09C4">
        <w:rPr>
          <w:rFonts w:ascii="Palatino Linotype" w:hAnsi="Palatino Linotype"/>
          <w:b/>
          <w:i/>
        </w:rPr>
        <w:t>petrolera</w:t>
      </w:r>
    </w:p>
    <w:p w:rsidR="00476457" w:rsidRDefault="00476457" w:rsidP="00D503EE">
      <w:pPr>
        <w:spacing w:line="360" w:lineRule="auto"/>
        <w:jc w:val="center"/>
        <w:rPr>
          <w:rFonts w:ascii="Palatino Linotype" w:hAnsi="Palatino Linotype"/>
          <w:b/>
          <w:i/>
        </w:rPr>
      </w:pPr>
    </w:p>
    <w:p w:rsidR="00C55784" w:rsidRPr="00C55784" w:rsidRDefault="00795CAC" w:rsidP="00C55784">
      <w:pPr>
        <w:spacing w:line="360" w:lineRule="auto"/>
        <w:jc w:val="both"/>
        <w:rPr>
          <w:rFonts w:ascii="Palatino Linotype" w:hAnsi="Palatino Linotype"/>
        </w:rPr>
      </w:pPr>
      <w:r w:rsidRPr="00C55784">
        <w:rPr>
          <w:rFonts w:ascii="Palatino Linotype" w:hAnsi="Palatino Linotype"/>
        </w:rPr>
        <w:t xml:space="preserve">En términos generales, la extracción petrolera consiste en obtener el crudo contenido en el subsuelo, el cual podría explicarse de </w:t>
      </w:r>
      <w:r w:rsidR="00C55784" w:rsidRPr="00C55784">
        <w:rPr>
          <w:rFonts w:ascii="Palatino Linotype" w:hAnsi="Palatino Linotype"/>
        </w:rPr>
        <w:t xml:space="preserve">acuerdo al enfoque de </w:t>
      </w:r>
      <w:r w:rsidR="00C55784">
        <w:rPr>
          <w:rFonts w:ascii="Palatino Linotype" w:hAnsi="Palatino Linotype"/>
        </w:rPr>
        <w:t xml:space="preserve">procesos </w:t>
      </w:r>
      <w:r w:rsidR="00C55784" w:rsidRPr="00C55784">
        <w:rPr>
          <w:rFonts w:ascii="Palatino Linotype" w:hAnsi="Palatino Linotype"/>
        </w:rPr>
        <w:t xml:space="preserve">apuntado por </w:t>
      </w:r>
      <w:proofErr w:type="spellStart"/>
      <w:r w:rsidR="00C55784" w:rsidRPr="00C55784">
        <w:rPr>
          <w:rFonts w:ascii="Palatino Linotype" w:hAnsi="Palatino Linotype"/>
        </w:rPr>
        <w:t>Urquiaga</w:t>
      </w:r>
      <w:proofErr w:type="spellEnd"/>
      <w:r w:rsidR="00C55784" w:rsidRPr="00C55784">
        <w:rPr>
          <w:rFonts w:ascii="Palatino Linotype" w:hAnsi="Palatino Linotype"/>
        </w:rPr>
        <w:t xml:space="preserve"> y otros (2004)</w:t>
      </w:r>
      <w:r w:rsidR="00C55784">
        <w:rPr>
          <w:rFonts w:ascii="Palatino Linotype" w:hAnsi="Palatino Linotype"/>
        </w:rPr>
        <w:t xml:space="preserve">, el cual procura crear </w:t>
      </w:r>
      <w:r w:rsidR="00C55784" w:rsidRPr="00C55784">
        <w:rPr>
          <w:rFonts w:ascii="Palatino Linotype" w:hAnsi="Palatino Linotype"/>
        </w:rPr>
        <w:t xml:space="preserve">una aproximación visual que agrupa </w:t>
      </w:r>
      <w:r w:rsidR="00C55784">
        <w:rPr>
          <w:rFonts w:ascii="Palatino Linotype" w:hAnsi="Palatino Linotype"/>
        </w:rPr>
        <w:t xml:space="preserve">las etapas productivas relacionadas </w:t>
      </w:r>
      <w:r w:rsidR="00C55784" w:rsidRPr="00C55784">
        <w:rPr>
          <w:rFonts w:ascii="Palatino Linotype" w:hAnsi="Palatino Linotype"/>
        </w:rPr>
        <w:t xml:space="preserve">entre sí con los proveedores, clientes, y demás grupos de interés, dando la oportunidad de mejorar la coordinación entre los elementos de valor en la organización. Esta herramienta es útil para la evaluación de las actividades y su relación con los objetivos estratégicos de la organización. </w:t>
      </w:r>
    </w:p>
    <w:p w:rsidR="00D14E67" w:rsidRPr="001702A6" w:rsidRDefault="00C55784" w:rsidP="00D14E67">
      <w:pPr>
        <w:spacing w:line="360" w:lineRule="auto"/>
        <w:jc w:val="both"/>
        <w:rPr>
          <w:rFonts w:ascii="Palatino Linotype" w:hAnsi="Palatino Linotype"/>
        </w:rPr>
      </w:pPr>
      <w:r w:rsidRPr="001702A6">
        <w:rPr>
          <w:rFonts w:ascii="Palatino Linotype" w:hAnsi="Palatino Linotype"/>
        </w:rPr>
        <w:tab/>
        <w:t>Ahora bien, la gestión por procesos puede emplear gráficas, que según</w:t>
      </w:r>
      <w:r w:rsidR="001702A6" w:rsidRPr="001702A6">
        <w:rPr>
          <w:rFonts w:ascii="Palatino Linotype" w:hAnsi="Palatino Linotype"/>
        </w:rPr>
        <w:t xml:space="preserve"> </w:t>
      </w:r>
      <w:r w:rsidR="00795CAC" w:rsidRPr="001702A6">
        <w:rPr>
          <w:rFonts w:ascii="Palatino Linotype" w:hAnsi="Palatino Linotype"/>
        </w:rPr>
        <w:t xml:space="preserve"> </w:t>
      </w:r>
      <w:r w:rsidR="00C11F03" w:rsidRPr="001702A6">
        <w:rPr>
          <w:rFonts w:ascii="Palatino Linotype" w:hAnsi="Palatino Linotype"/>
        </w:rPr>
        <w:t>Galván y otros (2007) y Hernández y otros (2009)</w:t>
      </w:r>
      <w:r w:rsidR="00795CAC" w:rsidRPr="001702A6">
        <w:rPr>
          <w:rFonts w:ascii="Palatino Linotype" w:hAnsi="Palatino Linotype"/>
        </w:rPr>
        <w:t>,</w:t>
      </w:r>
      <w:r w:rsidR="00C11F03" w:rsidRPr="001702A6">
        <w:rPr>
          <w:rFonts w:ascii="Palatino Linotype" w:hAnsi="Palatino Linotype"/>
        </w:rPr>
        <w:t xml:space="preserve"> consolida las áreas medulares del proceso organizacional, con la finalidad de percibir el flujo de movimientos. </w:t>
      </w:r>
      <w:r w:rsidR="00D14E67">
        <w:rPr>
          <w:rFonts w:ascii="Palatino Linotype" w:hAnsi="Palatino Linotype"/>
        </w:rPr>
        <w:t xml:space="preserve">Al respecto, </w:t>
      </w:r>
      <w:r w:rsidR="00D14E67" w:rsidRPr="001702A6">
        <w:rPr>
          <w:rFonts w:ascii="Palatino Linotype" w:hAnsi="Palatino Linotype"/>
        </w:rPr>
        <w:t xml:space="preserve">Arteaga y otros (2003), recomiendan </w:t>
      </w:r>
      <w:r w:rsidR="00D14E67">
        <w:rPr>
          <w:rFonts w:ascii="Palatino Linotype" w:hAnsi="Palatino Linotype"/>
        </w:rPr>
        <w:t xml:space="preserve">graficar los procesos o eslabones de </w:t>
      </w:r>
      <w:r w:rsidR="00D14E67" w:rsidRPr="001702A6">
        <w:rPr>
          <w:rFonts w:ascii="Palatino Linotype" w:hAnsi="Palatino Linotype"/>
        </w:rPr>
        <w:t xml:space="preserve">la cadena de valor organizacional, la cual se basa en los fundamentos de </w:t>
      </w:r>
      <w:proofErr w:type="spellStart"/>
      <w:r w:rsidR="00D14E67" w:rsidRPr="001702A6">
        <w:rPr>
          <w:rFonts w:ascii="Palatino Linotype" w:hAnsi="Palatino Linotype"/>
        </w:rPr>
        <w:t>Porter</w:t>
      </w:r>
      <w:proofErr w:type="spellEnd"/>
      <w:r w:rsidR="00D14E67" w:rsidRPr="001702A6">
        <w:rPr>
          <w:rFonts w:ascii="Palatino Linotype" w:hAnsi="Palatino Linotype"/>
        </w:rPr>
        <w:t xml:space="preserve"> (198</w:t>
      </w:r>
      <w:r w:rsidR="00D14E67">
        <w:rPr>
          <w:rFonts w:ascii="Palatino Linotype" w:hAnsi="Palatino Linotype"/>
        </w:rPr>
        <w:t>0</w:t>
      </w:r>
      <w:r w:rsidR="00D14E67" w:rsidRPr="001702A6">
        <w:rPr>
          <w:rFonts w:ascii="Palatino Linotype" w:hAnsi="Palatino Linotype"/>
        </w:rPr>
        <w:t xml:space="preserve">), consistiendo en graficar secuencialmente las actividades realizadas por la organización con el fin de transformar los materiales en productos terminados, considerando que todas las </w:t>
      </w:r>
      <w:r w:rsidR="00D14E67" w:rsidRPr="001702A6">
        <w:rPr>
          <w:rFonts w:ascii="Palatino Linotype" w:hAnsi="Palatino Linotype"/>
        </w:rPr>
        <w:lastRenderedPageBreak/>
        <w:t>organizaciones integran un conjunto de procesos interrelacionados</w:t>
      </w:r>
      <w:r w:rsidR="00D14E67">
        <w:rPr>
          <w:rFonts w:ascii="Palatino Linotype" w:hAnsi="Palatino Linotype"/>
        </w:rPr>
        <w:t xml:space="preserve"> (Fernández, E y</w:t>
      </w:r>
      <w:r w:rsidR="00D14E67" w:rsidRPr="001702A6">
        <w:rPr>
          <w:rFonts w:ascii="Palatino Linotype" w:hAnsi="Palatino Linotype"/>
        </w:rPr>
        <w:t xml:space="preserve"> otros (2006). </w:t>
      </w:r>
    </w:p>
    <w:p w:rsidR="00D14E67" w:rsidRDefault="00D14E67" w:rsidP="00D14E67">
      <w:pPr>
        <w:spacing w:line="360" w:lineRule="auto"/>
        <w:jc w:val="both"/>
        <w:rPr>
          <w:rFonts w:ascii="Palatino Linotype" w:hAnsi="Palatino Linotype"/>
        </w:rPr>
      </w:pPr>
      <w:r w:rsidRPr="00C11F03">
        <w:rPr>
          <w:rFonts w:ascii="Palatino Linotype" w:hAnsi="Palatino Linotype"/>
        </w:rPr>
        <w:tab/>
        <w:t xml:space="preserve">Al respecto, Thompson, A y otros (2008), con base en el análisis de </w:t>
      </w:r>
      <w:proofErr w:type="spellStart"/>
      <w:r w:rsidRPr="00C11F03">
        <w:rPr>
          <w:rFonts w:ascii="Palatino Linotype" w:hAnsi="Palatino Linotype"/>
        </w:rPr>
        <w:t>Porter</w:t>
      </w:r>
      <w:proofErr w:type="spellEnd"/>
      <w:r w:rsidRPr="00C11F03">
        <w:rPr>
          <w:rFonts w:ascii="Palatino Linotype" w:hAnsi="Palatino Linotype"/>
        </w:rPr>
        <w:t xml:space="preserve"> menciona que existen dos tipos de cadena de valor: </w:t>
      </w:r>
    </w:p>
    <w:p w:rsidR="0012275A" w:rsidRPr="00C11F03" w:rsidRDefault="0012275A" w:rsidP="00D14E67">
      <w:pPr>
        <w:spacing w:line="360" w:lineRule="auto"/>
        <w:jc w:val="both"/>
        <w:rPr>
          <w:rFonts w:ascii="Palatino Linotype" w:hAnsi="Palatino Linotype"/>
        </w:rPr>
      </w:pPr>
    </w:p>
    <w:p w:rsidR="0044793B" w:rsidRDefault="00D14E67" w:rsidP="00D14E67">
      <w:pPr>
        <w:spacing w:line="360" w:lineRule="auto"/>
        <w:jc w:val="both"/>
        <w:rPr>
          <w:rFonts w:ascii="Palatino Linotype" w:hAnsi="Palatino Linotype"/>
          <w:b/>
          <w:i/>
          <w:iCs/>
        </w:rPr>
      </w:pPr>
      <w:r w:rsidRPr="00303E81">
        <w:rPr>
          <w:rFonts w:ascii="Palatino Linotype" w:hAnsi="Palatino Linotype"/>
          <w:b/>
        </w:rPr>
        <w:t xml:space="preserve">a.- </w:t>
      </w:r>
      <w:r w:rsidRPr="00303E81">
        <w:rPr>
          <w:rFonts w:ascii="Palatino Linotype" w:hAnsi="Palatino Linotype"/>
          <w:b/>
          <w:i/>
          <w:iCs/>
        </w:rPr>
        <w:t>Sistema de cadena de valor industrial</w:t>
      </w:r>
    </w:p>
    <w:p w:rsidR="00D14E67" w:rsidRDefault="0044793B" w:rsidP="00D14E67">
      <w:pPr>
        <w:spacing w:line="360" w:lineRule="auto"/>
        <w:jc w:val="both"/>
        <w:rPr>
          <w:rFonts w:ascii="Palatino Linotype" w:hAnsi="Palatino Linotype"/>
        </w:rPr>
      </w:pPr>
      <w:r w:rsidRPr="0044793B">
        <w:rPr>
          <w:rFonts w:ascii="Palatino Linotype" w:hAnsi="Palatino Linotype"/>
          <w:iCs/>
        </w:rPr>
        <w:t>L</w:t>
      </w:r>
      <w:r w:rsidR="00D14E67" w:rsidRPr="00C11F03">
        <w:rPr>
          <w:rFonts w:ascii="Palatino Linotype" w:hAnsi="Palatino Linotype"/>
        </w:rPr>
        <w:t xml:space="preserve">lamada también cadena de suministros, o cadena de valor externa, comprende las relaciones secuenciales de proveedores, procesos y clientes consumidores. En otras palabras, incluye los procesos medulares o primarios que dan vida a un producto y/o servicio desde el origen del mismo, mediante la obtención de materia prima (1), que luego se comercializa y transforma (2), se distribuye (3), se vende mediante herramientas de mercadeo (4), ofreciendo un servicio postventa manteniendo una relación con los clientes (5), y finalmente obteniendo un margen de rentabilidad financiera (6). Para ello, se cuentan con procesos de apoyo, que ayudan a la continuidad operacional de cada proceso. En este orden de ideas, </w:t>
      </w:r>
      <w:smartTag w:uri="urn:schemas-microsoft-com:office:smarttags" w:element="PersonName">
        <w:smartTagPr>
          <w:attr w:name="ProductID" w:val="la Real Academia"/>
        </w:smartTagPr>
        <w:r w:rsidR="00D14E67" w:rsidRPr="00C11F03">
          <w:rPr>
            <w:rFonts w:ascii="Palatino Linotype" w:hAnsi="Palatino Linotype"/>
          </w:rPr>
          <w:t>la Real Academia</w:t>
        </w:r>
      </w:smartTag>
      <w:r w:rsidR="00D14E67" w:rsidRPr="00C11F03">
        <w:rPr>
          <w:rFonts w:ascii="Palatino Linotype" w:hAnsi="Palatino Linotype"/>
        </w:rPr>
        <w:t xml:space="preserve"> Española (201</w:t>
      </w:r>
      <w:r w:rsidR="00D14E67">
        <w:rPr>
          <w:rFonts w:ascii="Palatino Linotype" w:hAnsi="Palatino Linotype"/>
        </w:rPr>
        <w:t>4b</w:t>
      </w:r>
      <w:r w:rsidR="00D14E67" w:rsidRPr="00C11F03">
        <w:rPr>
          <w:rFonts w:ascii="Palatino Linotype" w:hAnsi="Palatino Linotype"/>
        </w:rPr>
        <w:t xml:space="preserve">) afirma que una cadena es un conjunto de eslabones relacionados o entrelazados, por lo tanto, se conjetura que cada proceso es un eslabón, y la unión entre éstos es la relación del valor. Para ello, debe crearse un valor en cada una de las fases del </w:t>
      </w:r>
      <w:proofErr w:type="spellStart"/>
      <w:r w:rsidR="00D14E67" w:rsidRPr="00C11F03">
        <w:rPr>
          <w:rFonts w:ascii="Palatino Linotype" w:hAnsi="Palatino Linotype"/>
        </w:rPr>
        <w:t>macroproceso</w:t>
      </w:r>
      <w:proofErr w:type="spellEnd"/>
      <w:r w:rsidR="00D14E67" w:rsidRPr="00C11F03">
        <w:rPr>
          <w:rFonts w:ascii="Palatino Linotype" w:hAnsi="Palatino Linotype"/>
        </w:rPr>
        <w:t xml:space="preserve"> a fin de obtener los resultados esperados orientados hacia una toma de decisiones eficientes. Asimismo, Anido y otros (2008) afirman que los procesos generan actividades y éstas consumen recursos, por lo tanto, la estructura de la cadena de valor, genera costos para la creación del valor industrial. </w:t>
      </w:r>
      <w:r w:rsidR="00D14E67" w:rsidRPr="00D14E67">
        <w:rPr>
          <w:rFonts w:ascii="Palatino Linotype" w:hAnsi="Palatino Linotype"/>
        </w:rPr>
        <w:t>(Ver gráfico 6).</w:t>
      </w:r>
    </w:p>
    <w:p w:rsidR="00BF2218" w:rsidRDefault="00BF2218" w:rsidP="00D14E67">
      <w:pPr>
        <w:spacing w:line="360" w:lineRule="auto"/>
        <w:jc w:val="both"/>
        <w:rPr>
          <w:rFonts w:ascii="Palatino Linotype" w:hAnsi="Palatino Linotype"/>
        </w:rPr>
      </w:pPr>
    </w:p>
    <w:p w:rsidR="00BF2218" w:rsidRDefault="00BF2218">
      <w:pPr>
        <w:rPr>
          <w:b/>
          <w:bCs/>
        </w:rPr>
      </w:pPr>
      <w:r>
        <w:rPr>
          <w:b/>
          <w:bCs/>
        </w:rPr>
        <w:br w:type="page"/>
      </w:r>
    </w:p>
    <w:p w:rsidR="00D14E67" w:rsidRDefault="005F065E" w:rsidP="00D14E67">
      <w:pPr>
        <w:jc w:val="both"/>
        <w:rPr>
          <w:b/>
          <w:bCs/>
        </w:rPr>
      </w:pPr>
      <w:r>
        <w:rPr>
          <w:noProof/>
          <w:lang w:bidi="kn"/>
        </w:rPr>
        <w:lastRenderedPageBreak/>
        <w:pict>
          <v:group id="_x0000_s1241" style="position:absolute;left:0;text-align:left;margin-left:-5.1pt;margin-top:12.05pt;width:443.1pt;height:195.9pt;z-index:251650560" coordorigin="1599,9109" coordsize="8862,3918">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42" type="#_x0000_t15" style="position:absolute;left:1725;top:10195;width:1548;height:1140" filled="f"/>
            <v:shapetype id="_x0000_t202" coordsize="21600,21600" o:spt="202" path="m,l,21600r21600,l21600,xe">
              <v:stroke joinstyle="miter"/>
              <v:path gradientshapeok="t" o:connecttype="rect"/>
            </v:shapetype>
            <v:shape id="_x0000_s1243" type="#_x0000_t202" style="position:absolute;left:1653;top:10411;width:1500;height:858" filled="f" stroked="f">
              <v:textbox style="mso-next-textbox:#_x0000_s1243">
                <w:txbxContent>
                  <w:p w:rsidR="00AD7217" w:rsidRPr="009F5189" w:rsidRDefault="00AD7217" w:rsidP="00D14E67">
                    <w:pPr>
                      <w:jc w:val="center"/>
                      <w:rPr>
                        <w:sz w:val="20"/>
                        <w:szCs w:val="20"/>
                      </w:rPr>
                    </w:pPr>
                    <w:r>
                      <w:rPr>
                        <w:sz w:val="20"/>
                        <w:szCs w:val="20"/>
                      </w:rPr>
                      <w:t>Extracción de materiales primarios</w:t>
                    </w:r>
                  </w:p>
                </w:txbxContent>
              </v:textbox>
            </v:shape>
            <v:shape id="_x0000_s1244" type="#_x0000_t15" style="position:absolute;left:3165;top:10195;width:1422;height:1158" filled="f"/>
            <v:shape id="_x0000_s1245" type="#_x0000_t202" style="position:absolute;left:3045;top:10555;width:1500;height:600" filled="f" stroked="f">
              <v:textbox style="mso-next-textbox:#_x0000_s1245">
                <w:txbxContent>
                  <w:p w:rsidR="00AD7217" w:rsidRPr="009F5189" w:rsidRDefault="00AD7217" w:rsidP="00D14E67">
                    <w:pPr>
                      <w:jc w:val="center"/>
                      <w:rPr>
                        <w:sz w:val="20"/>
                        <w:szCs w:val="20"/>
                      </w:rPr>
                    </w:pPr>
                    <w:r>
                      <w:rPr>
                        <w:sz w:val="20"/>
                        <w:szCs w:val="20"/>
                      </w:rPr>
                      <w:t>Operaciones</w:t>
                    </w:r>
                  </w:p>
                </w:txbxContent>
              </v:textbox>
            </v:shape>
            <v:shape id="_x0000_s1246" type="#_x0000_t15" style="position:absolute;left:4455;top:10189;width:1326;height:1170" filled="f"/>
            <v:shape id="_x0000_s1247" type="#_x0000_t202" style="position:absolute;left:4371;top:10573;width:1500;height:600" filled="f" stroked="f">
              <v:textbox style="mso-next-textbox:#_x0000_s1247">
                <w:txbxContent>
                  <w:p w:rsidR="00AD7217" w:rsidRPr="009F5189" w:rsidRDefault="00AD7217" w:rsidP="00D14E67">
                    <w:pPr>
                      <w:jc w:val="center"/>
                      <w:rPr>
                        <w:sz w:val="20"/>
                        <w:szCs w:val="20"/>
                      </w:rPr>
                    </w:pPr>
                    <w:r>
                      <w:rPr>
                        <w:sz w:val="20"/>
                        <w:szCs w:val="20"/>
                      </w:rPr>
                      <w:t>Distribución</w:t>
                    </w:r>
                  </w:p>
                </w:txbxContent>
              </v:textbox>
            </v:shape>
            <v:shape id="_x0000_s1248" type="#_x0000_t15" style="position:absolute;left:5655;top:10171;width:1296;height:1170" filled="f"/>
            <v:shape id="_x0000_s1249" type="#_x0000_t202" style="position:absolute;left:5469;top:10453;width:1500;height:600" filled="f" stroked="f">
              <v:textbox style="mso-next-textbox:#_x0000_s1249">
                <w:txbxContent>
                  <w:p w:rsidR="00AD7217" w:rsidRPr="009F5189" w:rsidRDefault="00AD7217" w:rsidP="00D14E67">
                    <w:pPr>
                      <w:jc w:val="center"/>
                      <w:rPr>
                        <w:sz w:val="20"/>
                        <w:szCs w:val="20"/>
                      </w:rPr>
                    </w:pPr>
                    <w:r>
                      <w:rPr>
                        <w:sz w:val="20"/>
                        <w:szCs w:val="20"/>
                      </w:rPr>
                      <w:t>Ventas y mercadeo</w:t>
                    </w:r>
                  </w:p>
                </w:txbxContent>
              </v:textbox>
            </v:shape>
            <v:shape id="_x0000_s1250" type="#_x0000_t15" style="position:absolute;left:6819;top:10177;width:1188;height:1140" filled="f"/>
            <v:shape id="_x0000_s1251" type="#_x0000_t202" style="position:absolute;left:6597;top:10531;width:1500;height:600" filled="f" stroked="f">
              <v:textbox style="mso-next-textbox:#_x0000_s1251">
                <w:txbxContent>
                  <w:p w:rsidR="00AD7217" w:rsidRPr="009F5189" w:rsidRDefault="00AD7217" w:rsidP="00D14E67">
                    <w:pPr>
                      <w:jc w:val="center"/>
                      <w:rPr>
                        <w:sz w:val="20"/>
                        <w:szCs w:val="20"/>
                      </w:rPr>
                    </w:pPr>
                    <w:r>
                      <w:rPr>
                        <w:sz w:val="20"/>
                        <w:szCs w:val="20"/>
                      </w:rPr>
                      <w:t>Servicio</w:t>
                    </w:r>
                  </w:p>
                </w:txbxContent>
              </v:textbox>
            </v:shape>
            <v:shape id="_x0000_s1252" type="#_x0000_t15" style="position:absolute;left:7899;top:10153;width:1158;height:1140" filled="f"/>
            <v:shape id="_x0000_s1253" type="#_x0000_t202" style="position:absolute;left:7671;top:10296;width:1500;height:1062" filled="f" stroked="f">
              <v:textbox style="mso-next-textbox:#_x0000_s1253">
                <w:txbxContent>
                  <w:p w:rsidR="00AD7217" w:rsidRPr="009F5189" w:rsidRDefault="00AD7217" w:rsidP="00D14E67">
                    <w:pPr>
                      <w:jc w:val="center"/>
                      <w:rPr>
                        <w:sz w:val="20"/>
                        <w:szCs w:val="20"/>
                      </w:rPr>
                    </w:pPr>
                    <w:r>
                      <w:rPr>
                        <w:sz w:val="20"/>
                        <w:szCs w:val="20"/>
                      </w:rPr>
                      <w:t>Relación con clientes y margen de ganancia</w:t>
                    </w:r>
                  </w:p>
                </w:txbxContent>
              </v:textbox>
            </v:shape>
            <v:shape id="_x0000_s1254" type="#_x0000_t202" style="position:absolute;left:1683;top:11749;width:6210;height:396">
              <v:textbox style="mso-next-textbox:#_x0000_s1254">
                <w:txbxContent>
                  <w:p w:rsidR="00AD7217" w:rsidRPr="00C15F61" w:rsidRDefault="00AD7217" w:rsidP="00D14E67">
                    <w:pPr>
                      <w:jc w:val="center"/>
                      <w:rPr>
                        <w:sz w:val="20"/>
                        <w:szCs w:val="20"/>
                      </w:rPr>
                    </w:pPr>
                    <w:r w:rsidRPr="00C15F61">
                      <w:rPr>
                        <w:sz w:val="20"/>
                        <w:szCs w:val="20"/>
                      </w:rPr>
                      <w:t>Investigación y desarrollo</w:t>
                    </w:r>
                    <w:r>
                      <w:rPr>
                        <w:sz w:val="20"/>
                        <w:szCs w:val="20"/>
                      </w:rPr>
                      <w:t xml:space="preserve"> y</w:t>
                    </w:r>
                    <w:r w:rsidRPr="00C15F61">
                      <w:rPr>
                        <w:sz w:val="20"/>
                        <w:szCs w:val="20"/>
                      </w:rPr>
                      <w:t xml:space="preserve"> tecnología </w:t>
                    </w:r>
                  </w:p>
                </w:txbxContent>
              </v:textbox>
            </v:shape>
            <v:shape id="_x0000_s1255" type="#_x0000_t202" style="position:absolute;left:1683;top:12139;width:6216;height:396">
              <v:textbox style="mso-next-textbox:#_x0000_s1255">
                <w:txbxContent>
                  <w:p w:rsidR="00AD7217" w:rsidRPr="00C15F61" w:rsidRDefault="00AD7217" w:rsidP="00D14E67">
                    <w:pPr>
                      <w:jc w:val="center"/>
                      <w:rPr>
                        <w:sz w:val="20"/>
                        <w:szCs w:val="20"/>
                      </w:rPr>
                    </w:pPr>
                    <w:r>
                      <w:rPr>
                        <w:sz w:val="20"/>
                        <w:szCs w:val="20"/>
                      </w:rPr>
                      <w:t>Manejo de recursos humanos</w:t>
                    </w:r>
                  </w:p>
                </w:txbxContent>
              </v:textbox>
            </v:shape>
            <v:shape id="_x0000_s1256" type="#_x0000_t202" style="position:absolute;left:1683;top:12535;width:6216;height:396">
              <v:textbox style="mso-next-textbox:#_x0000_s1256">
                <w:txbxContent>
                  <w:p w:rsidR="00AD7217" w:rsidRPr="00C15F61" w:rsidRDefault="00AD7217" w:rsidP="00D14E67">
                    <w:pPr>
                      <w:jc w:val="center"/>
                      <w:rPr>
                        <w:sz w:val="20"/>
                        <w:szCs w:val="20"/>
                      </w:rPr>
                    </w:pPr>
                    <w:r>
                      <w:rPr>
                        <w:sz w:val="20"/>
                        <w:szCs w:val="20"/>
                      </w:rPr>
                      <w:t>Administración general</w:t>
                    </w:r>
                  </w:p>
                </w:txbxContent>
              </v:textbox>
            </v:shape>
            <v:line id="_x0000_s1257" style="position:absolute;flip:y" from="2223,11323" to="2223,11725">
              <v:stroke dashstyle="dash" endarrow="block"/>
            </v:line>
            <v:line id="_x0000_s1258" style="position:absolute;flip:y" from="3663,11335" to="3663,11737">
              <v:stroke dashstyle="dash" endarrow="block"/>
            </v:line>
            <v:line id="_x0000_s1259" style="position:absolute;flip:y" from="4977,11341" to="4977,11743">
              <v:stroke dashstyle="dash" endarrow="block"/>
            </v:line>
            <v:line id="_x0000_s1260" style="position:absolute;flip:y" from="6141,11341" to="6141,11743">
              <v:stroke dashstyle="dash" endarrow="block"/>
            </v:line>
            <v:line id="_x0000_s1261" style="position:absolute;flip:y" from="7269,11299" to="7269,11743">
              <v:stroke dashstyle="dash" endarrow="block"/>
            </v:line>
            <v:rect id="_x0000_s1262" style="position:absolute;left:1599;top:9109;width:8784;height:3918" filled="f"/>
            <v:shape id="_x0000_s1263" type="#_x0000_t202" style="position:absolute;left:8961;top:10357;width:1500;height:900" filled="f" stroked="f">
              <v:textbox style="mso-next-textbox:#_x0000_s1263">
                <w:txbxContent>
                  <w:p w:rsidR="00AD7217" w:rsidRPr="009F5189" w:rsidRDefault="00AD7217" w:rsidP="00D14E67">
                    <w:pPr>
                      <w:jc w:val="center"/>
                      <w:rPr>
                        <w:sz w:val="20"/>
                        <w:szCs w:val="20"/>
                      </w:rPr>
                    </w:pPr>
                    <w:r>
                      <w:rPr>
                        <w:sz w:val="20"/>
                        <w:szCs w:val="20"/>
                      </w:rPr>
                      <w:t>Procesos          y costos medulares</w:t>
                    </w:r>
                  </w:p>
                </w:txbxContent>
              </v:textbox>
            </v:shape>
            <v:shape id="_x0000_s1264" type="#_x0000_t202" style="position:absolute;left:8889;top:11917;width:1500;height:792" filled="f" stroked="f">
              <v:textbox style="mso-next-textbox:#_x0000_s1264">
                <w:txbxContent>
                  <w:p w:rsidR="00AD7217" w:rsidRPr="009F5189" w:rsidRDefault="00AD7217" w:rsidP="00D14E67">
                    <w:pPr>
                      <w:jc w:val="center"/>
                      <w:rPr>
                        <w:sz w:val="20"/>
                        <w:szCs w:val="20"/>
                      </w:rPr>
                    </w:pPr>
                    <w:r>
                      <w:rPr>
                        <w:sz w:val="20"/>
                        <w:szCs w:val="20"/>
                      </w:rPr>
                      <w:t>Procesos         y costos de soporte</w:t>
                    </w:r>
                  </w:p>
                </w:txbxContent>
              </v:textbox>
            </v:shape>
            <v:shape id="_x0000_s1265" type="#_x0000_t202" style="position:absolute;left:1779;top:10171;width:1200;height:330" filled="f" stroked="f">
              <v:textbox style="mso-next-textbox:#_x0000_s1265">
                <w:txbxContent>
                  <w:p w:rsidR="00AD7217" w:rsidRPr="00686045" w:rsidRDefault="00AD7217" w:rsidP="00D14E67">
                    <w:pPr>
                      <w:rPr>
                        <w:sz w:val="20"/>
                        <w:szCs w:val="20"/>
                      </w:rPr>
                    </w:pPr>
                    <w:r w:rsidRPr="00686045">
                      <w:rPr>
                        <w:sz w:val="20"/>
                        <w:szCs w:val="20"/>
                      </w:rPr>
                      <w:t>Proceso 1</w:t>
                    </w:r>
                    <w:r>
                      <w:rPr>
                        <w:sz w:val="20"/>
                        <w:szCs w:val="20"/>
                      </w:rPr>
                      <w:t>:</w:t>
                    </w:r>
                  </w:p>
                </w:txbxContent>
              </v:textbox>
            </v:shape>
            <v:shape id="_x0000_s1266" type="#_x0000_t202" style="position:absolute;left:3165;top:10147;width:1200;height:330" filled="f" stroked="f">
              <v:textbox style="mso-next-textbox:#_x0000_s1266">
                <w:txbxContent>
                  <w:p w:rsidR="00AD7217" w:rsidRPr="00686045" w:rsidRDefault="00AD7217" w:rsidP="00D14E67">
                    <w:pPr>
                      <w:rPr>
                        <w:sz w:val="20"/>
                        <w:szCs w:val="20"/>
                      </w:rPr>
                    </w:pPr>
                    <w:r w:rsidRPr="00686045">
                      <w:rPr>
                        <w:sz w:val="20"/>
                        <w:szCs w:val="20"/>
                      </w:rPr>
                      <w:t xml:space="preserve">Proceso </w:t>
                    </w:r>
                    <w:r>
                      <w:rPr>
                        <w:sz w:val="20"/>
                        <w:szCs w:val="20"/>
                      </w:rPr>
                      <w:t>2:</w:t>
                    </w:r>
                  </w:p>
                </w:txbxContent>
              </v:textbox>
            </v:shape>
            <v:shape id="_x0000_s1267" type="#_x0000_t202" style="position:absolute;left:4395;top:10147;width:1200;height:330" filled="f" stroked="f">
              <v:textbox style="mso-next-textbox:#_x0000_s1267">
                <w:txbxContent>
                  <w:p w:rsidR="00AD7217" w:rsidRPr="00686045" w:rsidRDefault="00AD7217" w:rsidP="00D14E67">
                    <w:pPr>
                      <w:rPr>
                        <w:sz w:val="20"/>
                        <w:szCs w:val="20"/>
                      </w:rPr>
                    </w:pPr>
                    <w:r>
                      <w:rPr>
                        <w:sz w:val="20"/>
                        <w:szCs w:val="20"/>
                      </w:rPr>
                      <w:t>Proceso 3:</w:t>
                    </w:r>
                  </w:p>
                </w:txbxContent>
              </v:textbox>
            </v:shape>
            <v:shape id="_x0000_s1268" type="#_x0000_t202" style="position:absolute;left:5565;top:10129;width:1200;height:330" filled="f" stroked="f">
              <v:textbox style="mso-next-textbox:#_x0000_s1268">
                <w:txbxContent>
                  <w:p w:rsidR="00AD7217" w:rsidRPr="00686045" w:rsidRDefault="00AD7217" w:rsidP="00D14E67">
                    <w:pPr>
                      <w:rPr>
                        <w:sz w:val="20"/>
                        <w:szCs w:val="20"/>
                      </w:rPr>
                    </w:pPr>
                    <w:r w:rsidRPr="00686045">
                      <w:rPr>
                        <w:sz w:val="20"/>
                        <w:szCs w:val="20"/>
                      </w:rPr>
                      <w:t xml:space="preserve">Proceso </w:t>
                    </w:r>
                    <w:r>
                      <w:rPr>
                        <w:sz w:val="20"/>
                        <w:szCs w:val="20"/>
                      </w:rPr>
                      <w:t>4:</w:t>
                    </w:r>
                  </w:p>
                </w:txbxContent>
              </v:textbox>
            </v:shape>
            <v:shape id="_x0000_s1269" type="#_x0000_t202" style="position:absolute;left:6705;top:10123;width:1200;height:330" filled="f" stroked="f">
              <v:textbox style="mso-next-textbox:#_x0000_s1269">
                <w:txbxContent>
                  <w:p w:rsidR="00AD7217" w:rsidRPr="00686045" w:rsidRDefault="00AD7217" w:rsidP="00D14E67">
                    <w:pPr>
                      <w:rPr>
                        <w:sz w:val="20"/>
                        <w:szCs w:val="20"/>
                      </w:rPr>
                    </w:pPr>
                    <w:r w:rsidRPr="00686045">
                      <w:rPr>
                        <w:sz w:val="20"/>
                        <w:szCs w:val="20"/>
                      </w:rPr>
                      <w:t xml:space="preserve">Proceso </w:t>
                    </w:r>
                    <w:r>
                      <w:rPr>
                        <w:sz w:val="20"/>
                        <w:szCs w:val="20"/>
                      </w:rPr>
                      <w:t>5:</w:t>
                    </w:r>
                  </w:p>
                </w:txbxContent>
              </v:textbox>
            </v:shape>
            <v:shape id="_x0000_s1270" type="#_x0000_t202" style="position:absolute;left:7833;top:10111;width:1200;height:330" filled="f" stroked="f">
              <v:textbox style="mso-next-textbox:#_x0000_s1270">
                <w:txbxContent>
                  <w:p w:rsidR="00AD7217" w:rsidRPr="00686045" w:rsidRDefault="00AD7217" w:rsidP="00D14E67">
                    <w:pPr>
                      <w:rPr>
                        <w:sz w:val="20"/>
                        <w:szCs w:val="20"/>
                      </w:rPr>
                    </w:pPr>
                    <w:r w:rsidRPr="00686045">
                      <w:rPr>
                        <w:sz w:val="20"/>
                        <w:szCs w:val="20"/>
                      </w:rPr>
                      <w:t xml:space="preserve">Proceso </w:t>
                    </w:r>
                    <w:r>
                      <w:rPr>
                        <w:sz w:val="20"/>
                        <w:szCs w:val="20"/>
                      </w:rPr>
                      <w:t>6:</w:t>
                    </w:r>
                  </w:p>
                </w:txbxContent>
              </v:textbox>
            </v:shape>
            <v:shape id="_x0000_s1271" type="#_x0000_t202" style="position:absolute;left:1719;top:9373;width:7032;height:396">
              <v:textbox style="mso-next-textbox:#_x0000_s1271">
                <w:txbxContent>
                  <w:p w:rsidR="00AD7217" w:rsidRPr="00D529F1" w:rsidRDefault="00AD7217" w:rsidP="00D14E67">
                    <w:pPr>
                      <w:jc w:val="center"/>
                      <w:rPr>
                        <w:rFonts w:ascii="Palatino Linotype" w:hAnsi="Palatino Linotype"/>
                        <w:sz w:val="20"/>
                        <w:szCs w:val="20"/>
                      </w:rPr>
                    </w:pPr>
                    <w:r w:rsidRPr="00D529F1">
                      <w:rPr>
                        <w:rFonts w:ascii="Palatino Linotype" w:hAnsi="Palatino Linotype"/>
                        <w:sz w:val="20"/>
                        <w:szCs w:val="20"/>
                      </w:rPr>
                      <w:t>Creación de valor</w:t>
                    </w:r>
                  </w:p>
                </w:txbxContent>
              </v:textbox>
            </v:shape>
            <v:line id="_x0000_s1272" style="position:absolute" from="2223,9787" to="2223,10189">
              <v:stroke dashstyle="dash" endarrow="block"/>
            </v:line>
            <v:line id="_x0000_s1273" style="position:absolute" from="3693,9781" to="3693,10183">
              <v:stroke dashstyle="dash" endarrow="block"/>
            </v:line>
            <v:line id="_x0000_s1274" style="position:absolute" from="4965,9781" to="4965,10183">
              <v:stroke dashstyle="dash" endarrow="block"/>
            </v:line>
            <v:line id="_x0000_s1275" style="position:absolute" from="6075,9781" to="6075,10183">
              <v:stroke dashstyle="dash" endarrow="block"/>
            </v:line>
            <v:line id="_x0000_s1276" style="position:absolute" from="7245,9781" to="7245,10183">
              <v:stroke dashstyle="dash" endarrow="block"/>
            </v:line>
            <v:line id="_x0000_s1277" style="position:absolute" from="8325,9769" to="8325,10171">
              <v:stroke dashstyle="dash" endarrow="block"/>
            </v:line>
          </v:group>
        </w:pict>
      </w:r>
    </w:p>
    <w:p w:rsidR="00D14E67" w:rsidRDefault="00D14E67" w:rsidP="00D14E67">
      <w:pPr>
        <w:jc w:val="both"/>
        <w:rPr>
          <w:b/>
          <w:bCs/>
        </w:rPr>
      </w:pPr>
    </w:p>
    <w:p w:rsidR="00D14E67" w:rsidRPr="002B385C" w:rsidRDefault="00D14E67" w:rsidP="00D14E67">
      <w:pPr>
        <w:jc w:val="both"/>
        <w:rPr>
          <w:b/>
          <w:bCs/>
        </w:rPr>
      </w:pPr>
    </w:p>
    <w:p w:rsidR="00D14E67" w:rsidRDefault="00D14E67" w:rsidP="00D14E67">
      <w:pPr>
        <w:jc w:val="both"/>
      </w:pPr>
    </w:p>
    <w:p w:rsidR="00D14E67" w:rsidRDefault="00D14E67" w:rsidP="00D14E67">
      <w:pPr>
        <w:jc w:val="both"/>
      </w:pPr>
    </w:p>
    <w:p w:rsidR="00D14E67" w:rsidRPr="004B69E3"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303E81" w:rsidRDefault="00303E81" w:rsidP="00D14E67">
      <w:pPr>
        <w:jc w:val="both"/>
      </w:pPr>
    </w:p>
    <w:p w:rsidR="00303E81" w:rsidRDefault="00303E81" w:rsidP="00D14E67">
      <w:pPr>
        <w:jc w:val="both"/>
      </w:pPr>
    </w:p>
    <w:p w:rsidR="00303E81" w:rsidRPr="00303E81" w:rsidRDefault="00303E81" w:rsidP="00303E81">
      <w:pPr>
        <w:jc w:val="both"/>
        <w:rPr>
          <w:rFonts w:ascii="Palatino Linotype" w:hAnsi="Palatino Linotype"/>
          <w:bCs/>
        </w:rPr>
      </w:pPr>
      <w:r w:rsidRPr="00C03099">
        <w:rPr>
          <w:b/>
          <w:bCs/>
          <w:i/>
        </w:rPr>
        <w:t>Gráfico 6</w:t>
      </w:r>
      <w:r>
        <w:rPr>
          <w:b/>
          <w:bCs/>
        </w:rPr>
        <w:t xml:space="preserve">: </w:t>
      </w:r>
      <w:r w:rsidRPr="00303E81">
        <w:rPr>
          <w:rFonts w:ascii="Palatino Linotype" w:hAnsi="Palatino Linotype"/>
          <w:bCs/>
        </w:rPr>
        <w:t>Sistema de cadena de valor industrial</w:t>
      </w:r>
    </w:p>
    <w:p w:rsidR="00D14E67" w:rsidRPr="00D529F1" w:rsidRDefault="00D14E67" w:rsidP="00D14E67">
      <w:pPr>
        <w:jc w:val="both"/>
        <w:rPr>
          <w:rFonts w:ascii="Palatino Linotype" w:hAnsi="Palatino Linotype"/>
        </w:rPr>
      </w:pPr>
      <w:r w:rsidRPr="00D529F1">
        <w:rPr>
          <w:rFonts w:ascii="Palatino Linotype" w:hAnsi="Palatino Linotype"/>
        </w:rPr>
        <w:t xml:space="preserve">Adaptado de: </w:t>
      </w:r>
      <w:proofErr w:type="spellStart"/>
      <w:r w:rsidRPr="00D529F1">
        <w:rPr>
          <w:rFonts w:ascii="Palatino Linotype" w:hAnsi="Palatino Linotype"/>
        </w:rPr>
        <w:t>Porter</w:t>
      </w:r>
      <w:proofErr w:type="spellEnd"/>
      <w:r w:rsidRPr="00D529F1">
        <w:rPr>
          <w:rFonts w:ascii="Palatino Linotype" w:hAnsi="Palatino Linotype"/>
        </w:rPr>
        <w:t>, M (1980) y Thompson A (2008)</w:t>
      </w:r>
    </w:p>
    <w:p w:rsidR="00D14E67" w:rsidRDefault="00D14E67" w:rsidP="00C03099">
      <w:pPr>
        <w:spacing w:line="360" w:lineRule="auto"/>
        <w:jc w:val="both"/>
      </w:pPr>
    </w:p>
    <w:p w:rsidR="00303E81" w:rsidRDefault="00303E81" w:rsidP="00303E81">
      <w:pPr>
        <w:spacing w:line="360" w:lineRule="auto"/>
        <w:ind w:firstLine="708"/>
        <w:jc w:val="both"/>
        <w:rPr>
          <w:rFonts w:ascii="Palatino Linotype" w:hAnsi="Palatino Linotype"/>
        </w:rPr>
      </w:pPr>
      <w:r>
        <w:rPr>
          <w:rFonts w:ascii="Palatino Linotype" w:hAnsi="Palatino Linotype"/>
        </w:rPr>
        <w:t xml:space="preserve">En el sector petrolero, PDVSA (2013a) señala a tres eslabones en el sistema de cadena de valor industrial visualizados en el </w:t>
      </w:r>
      <w:r w:rsidRPr="00701867">
        <w:rPr>
          <w:rFonts w:ascii="Palatino Linotype" w:hAnsi="Palatino Linotype"/>
        </w:rPr>
        <w:t xml:space="preserve">gráfico </w:t>
      </w:r>
      <w:r>
        <w:rPr>
          <w:rFonts w:ascii="Palatino Linotype" w:hAnsi="Palatino Linotype"/>
        </w:rPr>
        <w:t xml:space="preserve">7: exploración, producción y refinación. </w:t>
      </w:r>
      <w:r w:rsidRPr="00583C7A">
        <w:rPr>
          <w:rFonts w:ascii="Palatino Linotype" w:hAnsi="Palatino Linotype"/>
        </w:rPr>
        <w:t xml:space="preserve">Sin embargo, de acuerdo a la problemática abordada, sólo se considerarán los dos primeros </w:t>
      </w:r>
      <w:proofErr w:type="spellStart"/>
      <w:r>
        <w:rPr>
          <w:rFonts w:ascii="Palatino Linotype" w:hAnsi="Palatino Linotype"/>
        </w:rPr>
        <w:t>macroprocesos</w:t>
      </w:r>
      <w:proofErr w:type="spellEnd"/>
      <w:r w:rsidRPr="00583C7A">
        <w:rPr>
          <w:rFonts w:ascii="Palatino Linotype" w:hAnsi="Palatino Linotype"/>
        </w:rPr>
        <w:t>: exploración y producción de hidrocarburos</w:t>
      </w:r>
      <w:r>
        <w:rPr>
          <w:rFonts w:ascii="Palatino Linotype" w:hAnsi="Palatino Linotype"/>
        </w:rPr>
        <w:t>, también conocidos como extracción petrolera</w:t>
      </w:r>
      <w:r w:rsidRPr="00583C7A">
        <w:rPr>
          <w:rFonts w:ascii="Palatino Linotype" w:hAnsi="Palatino Linotype"/>
        </w:rPr>
        <w:t xml:space="preserve">. </w:t>
      </w:r>
    </w:p>
    <w:p w:rsidR="00303E81" w:rsidRDefault="00303E81" w:rsidP="00303E81">
      <w:pPr>
        <w:jc w:val="both"/>
        <w:rPr>
          <w:rFonts w:ascii="Palatino Linotype" w:hAnsi="Palatino Linotype"/>
        </w:rPr>
      </w:pPr>
    </w:p>
    <w:p w:rsidR="00303E81" w:rsidRDefault="00303E81" w:rsidP="00303E81">
      <w:pPr>
        <w:spacing w:line="360" w:lineRule="auto"/>
        <w:ind w:firstLine="708"/>
        <w:jc w:val="both"/>
        <w:rPr>
          <w:rFonts w:ascii="Palatino Linotype" w:hAnsi="Palatino Linotype"/>
        </w:rPr>
      </w:pPr>
      <w:r>
        <w:rPr>
          <w:rFonts w:ascii="Palatino Linotype" w:hAnsi="Palatino Linotype"/>
          <w:bCs/>
          <w:lang w:val="es-VE"/>
        </w:rPr>
        <w:t xml:space="preserve">De acuerdo a </w:t>
      </w:r>
      <w:r>
        <w:rPr>
          <w:rFonts w:ascii="Palatino Linotype" w:hAnsi="Palatino Linotype"/>
        </w:rPr>
        <w:t xml:space="preserve">PDVSA (2013a), </w:t>
      </w:r>
      <w:proofErr w:type="spellStart"/>
      <w:r>
        <w:rPr>
          <w:rFonts w:ascii="Palatino Linotype" w:hAnsi="Palatino Linotype"/>
        </w:rPr>
        <w:t>Esper</w:t>
      </w:r>
      <w:proofErr w:type="spellEnd"/>
      <w:r w:rsidRPr="00583C7A">
        <w:rPr>
          <w:rFonts w:ascii="Palatino Linotype" w:hAnsi="Palatino Linotype"/>
        </w:rPr>
        <w:t xml:space="preserve"> (200</w:t>
      </w:r>
      <w:r>
        <w:rPr>
          <w:rFonts w:ascii="Palatino Linotype" w:hAnsi="Palatino Linotype"/>
        </w:rPr>
        <w:t xml:space="preserve">6), </w:t>
      </w:r>
      <w:proofErr w:type="spellStart"/>
      <w:r>
        <w:rPr>
          <w:rFonts w:ascii="Palatino Linotype" w:hAnsi="Palatino Linotype"/>
        </w:rPr>
        <w:t>Fong</w:t>
      </w:r>
      <w:proofErr w:type="spellEnd"/>
      <w:r>
        <w:rPr>
          <w:rFonts w:ascii="Palatino Linotype" w:hAnsi="Palatino Linotype"/>
        </w:rPr>
        <w:t xml:space="preserve"> y Ruiz (2013), </w:t>
      </w:r>
      <w:proofErr w:type="spellStart"/>
      <w:r w:rsidRPr="00175744">
        <w:rPr>
          <w:rFonts w:ascii="Palatino Linotype" w:hAnsi="Palatino Linotype"/>
        </w:rPr>
        <w:t>Barberii</w:t>
      </w:r>
      <w:proofErr w:type="spellEnd"/>
      <w:r w:rsidRPr="00175744">
        <w:rPr>
          <w:rFonts w:ascii="Palatino Linotype" w:hAnsi="Palatino Linotype"/>
        </w:rPr>
        <w:t xml:space="preserve"> (1998), </w:t>
      </w:r>
      <w:r w:rsidRPr="00520B77">
        <w:rPr>
          <w:rFonts w:ascii="Palatino Linotype" w:hAnsi="Palatino Linotype"/>
        </w:rPr>
        <w:t>Pérez (2007</w:t>
      </w:r>
      <w:r w:rsidRPr="00C15611">
        <w:rPr>
          <w:rFonts w:ascii="Palatino Linotype" w:hAnsi="Palatino Linotype"/>
        </w:rPr>
        <w:t>), Valencia (2009), Caicedo (</w:t>
      </w:r>
      <w:r w:rsidRPr="00175744">
        <w:rPr>
          <w:rFonts w:ascii="Palatino Linotype" w:hAnsi="Palatino Linotype"/>
        </w:rPr>
        <w:t xml:space="preserve">2008) </w:t>
      </w:r>
      <w:r w:rsidRPr="00C15611">
        <w:rPr>
          <w:rFonts w:ascii="Palatino Linotype" w:hAnsi="Palatino Linotype"/>
        </w:rPr>
        <w:t>y Velásquez (1999)</w:t>
      </w:r>
      <w:r>
        <w:rPr>
          <w:rFonts w:ascii="Palatino Linotype" w:hAnsi="Palatino Linotype"/>
        </w:rPr>
        <w:t xml:space="preserve">, la extracción petrolera se inicia </w:t>
      </w:r>
      <w:r w:rsidRPr="00583C7A">
        <w:rPr>
          <w:rFonts w:ascii="Palatino Linotype" w:hAnsi="Palatino Linotype"/>
        </w:rPr>
        <w:t xml:space="preserve">en el mismo lugar donde se formó (en la "roca madre") o </w:t>
      </w:r>
      <w:r>
        <w:rPr>
          <w:rFonts w:ascii="Palatino Linotype" w:hAnsi="Palatino Linotype"/>
        </w:rPr>
        <w:t xml:space="preserve">donde se filtró </w:t>
      </w:r>
      <w:r w:rsidRPr="00583C7A">
        <w:rPr>
          <w:rFonts w:ascii="Palatino Linotype" w:hAnsi="Palatino Linotype"/>
        </w:rPr>
        <w:t xml:space="preserve">hacia otros lugares (reservorios) entre los poros y/o fracturas de las capas subterráneas, en el cual es necesario que los mantos de roca sedimentaria estén sellados por rocas impermeables (generalmente arcillosas) que impidan su paso, </w:t>
      </w:r>
      <w:r>
        <w:rPr>
          <w:rFonts w:ascii="Palatino Linotype" w:hAnsi="Palatino Linotype"/>
        </w:rPr>
        <w:t xml:space="preserve">dejando </w:t>
      </w:r>
      <w:r w:rsidRPr="00583C7A">
        <w:rPr>
          <w:rFonts w:ascii="Palatino Linotype" w:hAnsi="Palatino Linotype"/>
        </w:rPr>
        <w:t xml:space="preserve">atrapado en un depósito al petróleo, </w:t>
      </w:r>
      <w:r>
        <w:rPr>
          <w:rFonts w:ascii="Palatino Linotype" w:hAnsi="Palatino Linotype"/>
        </w:rPr>
        <w:t xml:space="preserve">dando lugar al fenómeno </w:t>
      </w:r>
      <w:r w:rsidRPr="00583C7A">
        <w:rPr>
          <w:rFonts w:ascii="Palatino Linotype" w:hAnsi="Palatino Linotype"/>
        </w:rPr>
        <w:t>denomina</w:t>
      </w:r>
      <w:r>
        <w:rPr>
          <w:rFonts w:ascii="Palatino Linotype" w:hAnsi="Palatino Linotype"/>
        </w:rPr>
        <w:t>do</w:t>
      </w:r>
      <w:r w:rsidRPr="00583C7A">
        <w:rPr>
          <w:rFonts w:ascii="Palatino Linotype" w:hAnsi="Palatino Linotype"/>
        </w:rPr>
        <w:t xml:space="preserve"> yacimiento </w:t>
      </w:r>
      <w:r w:rsidRPr="00583C7A">
        <w:rPr>
          <w:rFonts w:ascii="Palatino Linotype" w:hAnsi="Palatino Linotype"/>
        </w:rPr>
        <w:lastRenderedPageBreak/>
        <w:t xml:space="preserve">petrolero. </w:t>
      </w:r>
      <w:r>
        <w:rPr>
          <w:rFonts w:ascii="Palatino Linotype" w:hAnsi="Palatino Linotype"/>
        </w:rPr>
        <w:t xml:space="preserve">A las </w:t>
      </w:r>
      <w:r w:rsidRPr="00583C7A">
        <w:rPr>
          <w:rFonts w:ascii="Palatino Linotype" w:hAnsi="Palatino Linotype"/>
        </w:rPr>
        <w:t xml:space="preserve">capas subterráneas </w:t>
      </w:r>
      <w:r>
        <w:rPr>
          <w:rFonts w:ascii="Palatino Linotype" w:hAnsi="Palatino Linotype"/>
        </w:rPr>
        <w:t xml:space="preserve">o formaciones, se pueden identificar la edad del depósito petrolero, ayudando </w:t>
      </w:r>
      <w:r w:rsidRPr="00583C7A">
        <w:rPr>
          <w:rFonts w:ascii="Palatino Linotype" w:hAnsi="Palatino Linotype"/>
        </w:rPr>
        <w:t xml:space="preserve">a identificar los mantos que contienen las </w:t>
      </w:r>
      <w:r>
        <w:rPr>
          <w:rFonts w:ascii="Palatino Linotype" w:hAnsi="Palatino Linotype"/>
        </w:rPr>
        <w:t>rocas sedimentarias. Esta extracción petrolera comprende a la exploración y producción de hidrocarburos, a continuación se detallan cada uno de estos eslabones</w:t>
      </w:r>
      <w:r w:rsidR="008A3AE3">
        <w:rPr>
          <w:rFonts w:ascii="Palatino Linotype" w:hAnsi="Palatino Linotype"/>
        </w:rPr>
        <w:t xml:space="preserve"> (ver gráfico 7).</w:t>
      </w:r>
    </w:p>
    <w:p w:rsidR="00303E81" w:rsidRDefault="005F065E" w:rsidP="00303E81">
      <w:pPr>
        <w:spacing w:line="360" w:lineRule="auto"/>
        <w:jc w:val="both"/>
        <w:rPr>
          <w:rFonts w:ascii="Palatino Linotype" w:hAnsi="Palatino Linotype"/>
        </w:rPr>
      </w:pPr>
      <w:r>
        <w:rPr>
          <w:rFonts w:ascii="Palatino Linotype" w:hAnsi="Palatino Linotype"/>
          <w:noProof/>
          <w:lang w:val="es-VE" w:eastAsia="es-VE"/>
        </w:rPr>
        <w:pict>
          <v:shape id="_x0000_s1334" type="#_x0000_t202" style="position:absolute;left:0;text-align:left;margin-left:-1.15pt;margin-top:20.4pt;width:413.6pt;height:22.55pt;z-index:251652608">
            <v:textbox>
              <w:txbxContent>
                <w:p w:rsidR="00AD7217" w:rsidRPr="00A47F34" w:rsidRDefault="00AD7217" w:rsidP="00303E81">
                  <w:pPr>
                    <w:jc w:val="center"/>
                    <w:rPr>
                      <w:rFonts w:ascii="Palatino Linotype" w:hAnsi="Palatino Linotype"/>
                      <w:lang w:val="es-VE"/>
                    </w:rPr>
                  </w:pPr>
                  <w:r w:rsidRPr="00A47F34">
                    <w:rPr>
                      <w:rFonts w:ascii="Palatino Linotype" w:hAnsi="Palatino Linotype"/>
                      <w:lang w:val="es-VE"/>
                    </w:rPr>
                    <w:t>Creación de valor</w:t>
                  </w:r>
                </w:p>
              </w:txbxContent>
            </v:textbox>
          </v:shape>
        </w:pict>
      </w:r>
    </w:p>
    <w:p w:rsidR="00303E81" w:rsidRDefault="005F065E" w:rsidP="00303E81">
      <w:pPr>
        <w:spacing w:line="360" w:lineRule="auto"/>
        <w:jc w:val="both"/>
        <w:rPr>
          <w:rFonts w:ascii="Palatino Linotype" w:hAnsi="Palatino Linotype"/>
        </w:rPr>
      </w:pPr>
      <w:r>
        <w:rPr>
          <w:rFonts w:ascii="Palatino Linotype" w:hAnsi="Palatino Linotype"/>
          <w:noProof/>
          <w:lang w:val="es-VE" w:eastAsia="es-VE"/>
        </w:rPr>
        <w:pict>
          <v:shapetype id="_x0000_t32" coordsize="21600,21600" o:spt="32" o:oned="t" path="m,l21600,21600e" filled="f">
            <v:path arrowok="t" fillok="f" o:connecttype="none"/>
            <o:lock v:ext="edit" shapetype="t"/>
          </v:shapetype>
          <v:shape id="_x0000_s1335" type="#_x0000_t32" style="position:absolute;left:0;text-align:left;margin-left:86.75pt;margin-top:18.65pt;width:.8pt;height:21pt;z-index:251653632" o:connectortype="straight">
            <v:stroke dashstyle="1 1" endarrow="block"/>
          </v:shape>
        </w:pict>
      </w:r>
      <w:r>
        <w:rPr>
          <w:rFonts w:ascii="Palatino Linotype" w:hAnsi="Palatino Linotype"/>
          <w:noProof/>
          <w:lang w:val="es-VE" w:eastAsia="es-VE"/>
        </w:rPr>
        <w:pict>
          <v:shape id="_x0000_s1336" type="#_x0000_t32" style="position:absolute;left:0;text-align:left;margin-left:285.95pt;margin-top:18.75pt;width:.8pt;height:20.9pt;z-index:251654656" o:connectortype="straight">
            <v:stroke dashstyle="1 1" endarrow="block"/>
          </v:shape>
        </w:pict>
      </w:r>
      <w:r>
        <w:rPr>
          <w:rFonts w:ascii="Palatino Linotype" w:hAnsi="Palatino Linotype"/>
          <w:noProof/>
          <w:lang w:val="es-VE" w:eastAsia="es-VE"/>
        </w:rPr>
        <w:pict>
          <v:shape id="_x0000_s1337" type="#_x0000_t32" style="position:absolute;left:0;text-align:left;margin-left:183pt;margin-top:18.65pt;width:.8pt;height:21pt;z-index:251655680" o:connectortype="straight">
            <v:stroke dashstyle="1 1" endarrow="block"/>
          </v:shape>
        </w:pict>
      </w:r>
    </w:p>
    <w:p w:rsidR="00303E81" w:rsidRDefault="005F065E" w:rsidP="00303E81">
      <w:pPr>
        <w:jc w:val="both"/>
        <w:rPr>
          <w:rFonts w:ascii="Palatino Linotype" w:hAnsi="Palatino Linotype"/>
          <w:b/>
        </w:rPr>
      </w:pPr>
      <w:r>
        <w:rPr>
          <w:rFonts w:ascii="Palatino Linotype" w:hAnsi="Palatino Linotype"/>
          <w:noProof/>
          <w:lang w:val="es-VE" w:eastAsia="es-VE"/>
        </w:rPr>
        <w:pict>
          <v:shape id="_x0000_s1338" type="#_x0000_t32" style="position:absolute;left:0;text-align:left;margin-left:285.15pt;margin-top:89.65pt;width:.8pt;height:22.6pt;flip:x y;z-index:251656704" o:connectortype="straight">
            <v:stroke dashstyle="1 1" endarrow="block"/>
          </v:shape>
        </w:pict>
      </w:r>
      <w:r>
        <w:rPr>
          <w:rFonts w:ascii="Palatino Linotype" w:hAnsi="Palatino Linotype"/>
          <w:noProof/>
          <w:lang w:val="es-VE" w:eastAsia="es-VE"/>
        </w:rPr>
        <w:pict>
          <v:shape id="_x0000_s1339" type="#_x0000_t32" style="position:absolute;left:0;text-align:left;margin-left:183.8pt;margin-top:89.65pt;width:.8pt;height:22.6pt;flip:x y;z-index:251657728" o:connectortype="straight">
            <v:stroke dashstyle="1 1" endarrow="block"/>
          </v:shape>
        </w:pict>
      </w:r>
      <w:r>
        <w:rPr>
          <w:rFonts w:ascii="Palatino Linotype" w:hAnsi="Palatino Linotype"/>
          <w:noProof/>
          <w:lang w:val="es-VE" w:eastAsia="es-VE"/>
        </w:rPr>
        <w:pict>
          <v:shape id="_x0000_s1340" type="#_x0000_t32" style="position:absolute;left:0;text-align:left;margin-left:86.75pt;margin-top:88.7pt;width:.8pt;height:22.6pt;flip:x y;z-index:251658752" o:connectortype="straight">
            <v:stroke dashstyle="1 1" endarrow="block"/>
          </v:shape>
        </w:pict>
      </w:r>
      <w:r w:rsidR="00303E81">
        <w:rPr>
          <w:rFonts w:ascii="Palatino Linotype" w:hAnsi="Palatino Linotype"/>
          <w:b/>
        </w:rPr>
        <w:t xml:space="preserve">             </w:t>
      </w:r>
      <w:r w:rsidR="00303E81">
        <w:rPr>
          <w:noProof/>
          <w:lang w:val="es-VE" w:eastAsia="es-VE"/>
        </w:rPr>
        <w:drawing>
          <wp:inline distT="0" distB="0" distL="0" distR="0" wp14:anchorId="770817D6" wp14:editId="0C876083">
            <wp:extent cx="4114800" cy="12865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838" t="38164" r="13360" b="25111"/>
                    <a:stretch/>
                  </pic:blipFill>
                  <pic:spPr bwMode="auto">
                    <a:xfrm>
                      <a:off x="0" y="0"/>
                      <a:ext cx="4114494" cy="1286443"/>
                    </a:xfrm>
                    <a:prstGeom prst="rect">
                      <a:avLst/>
                    </a:prstGeom>
                    <a:ln>
                      <a:noFill/>
                    </a:ln>
                    <a:extLst>
                      <a:ext uri="{53640926-AAD7-44D8-BBD7-CCE9431645EC}">
                        <a14:shadowObscured xmlns:a14="http://schemas.microsoft.com/office/drawing/2010/main"/>
                      </a:ext>
                    </a:extLst>
                  </pic:spPr>
                </pic:pic>
              </a:graphicData>
            </a:graphic>
          </wp:inline>
        </w:drawing>
      </w:r>
    </w:p>
    <w:p w:rsidR="00303E81" w:rsidRDefault="005F065E" w:rsidP="00303E81">
      <w:pPr>
        <w:jc w:val="both"/>
        <w:rPr>
          <w:rFonts w:ascii="Palatino Linotype" w:hAnsi="Palatino Linotype"/>
          <w:b/>
        </w:rPr>
      </w:pPr>
      <w:r>
        <w:rPr>
          <w:rFonts w:ascii="Palatino Linotype" w:hAnsi="Palatino Linotype"/>
          <w:b/>
          <w:noProof/>
          <w:lang w:val="es-VE" w:eastAsia="es-VE"/>
        </w:rPr>
        <w:pict>
          <v:shape id="_x0000_s1341" type="#_x0000_t202" style="position:absolute;left:0;text-align:left;margin-left:-1.15pt;margin-top:10pt;width:413.6pt;height:22.55pt;z-index:251659776">
            <v:textbox>
              <w:txbxContent>
                <w:p w:rsidR="00AD7217" w:rsidRPr="00A47F34" w:rsidRDefault="00AD7217" w:rsidP="00303E81">
                  <w:pPr>
                    <w:jc w:val="center"/>
                    <w:rPr>
                      <w:rFonts w:ascii="Palatino Linotype" w:hAnsi="Palatino Linotype"/>
                      <w:lang w:val="es-VE"/>
                    </w:rPr>
                  </w:pPr>
                  <w:r>
                    <w:rPr>
                      <w:rFonts w:ascii="Palatino Linotype" w:hAnsi="Palatino Linotype"/>
                      <w:lang w:val="es-VE"/>
                    </w:rPr>
                    <w:t>Gerencia administrativa (recursos humanos, presupuesto, control interno)</w:t>
                  </w:r>
                </w:p>
              </w:txbxContent>
            </v:textbox>
          </v:shape>
        </w:pict>
      </w:r>
    </w:p>
    <w:p w:rsidR="00303E81" w:rsidRDefault="00303E81" w:rsidP="00303E81">
      <w:pPr>
        <w:jc w:val="both"/>
        <w:rPr>
          <w:rFonts w:ascii="Palatino Linotype" w:hAnsi="Palatino Linotype"/>
          <w:b/>
        </w:rPr>
      </w:pPr>
    </w:p>
    <w:p w:rsidR="00303E81" w:rsidRDefault="00303E81" w:rsidP="00303E81">
      <w:pPr>
        <w:jc w:val="both"/>
        <w:rPr>
          <w:rFonts w:ascii="Palatino Linotype" w:hAnsi="Palatino Linotype"/>
          <w:b/>
        </w:rPr>
      </w:pPr>
    </w:p>
    <w:p w:rsidR="00303E81" w:rsidRDefault="00303E81" w:rsidP="00303E81">
      <w:pPr>
        <w:jc w:val="both"/>
        <w:rPr>
          <w:rFonts w:ascii="Palatino Linotype" w:hAnsi="Palatino Linotype"/>
        </w:rPr>
      </w:pPr>
      <w:r w:rsidRPr="00C03099">
        <w:rPr>
          <w:rFonts w:ascii="Palatino Linotype" w:hAnsi="Palatino Linotype"/>
          <w:b/>
          <w:i/>
        </w:rPr>
        <w:t>Gráfico 7</w:t>
      </w:r>
      <w:r>
        <w:rPr>
          <w:rFonts w:ascii="Palatino Linotype" w:hAnsi="Palatino Linotype"/>
          <w:b/>
        </w:rPr>
        <w:t xml:space="preserve">: </w:t>
      </w:r>
      <w:r w:rsidRPr="00002F02">
        <w:rPr>
          <w:rFonts w:ascii="Palatino Linotype" w:hAnsi="Palatino Linotype"/>
        </w:rPr>
        <w:t>Sistema de c</w:t>
      </w:r>
      <w:r>
        <w:rPr>
          <w:rFonts w:ascii="Palatino Linotype" w:hAnsi="Palatino Linotype"/>
        </w:rPr>
        <w:t xml:space="preserve">adena industrial del sector petrolero </w:t>
      </w:r>
    </w:p>
    <w:p w:rsidR="00303E81" w:rsidRDefault="00303E81" w:rsidP="00303E81">
      <w:pPr>
        <w:spacing w:line="360" w:lineRule="auto"/>
        <w:jc w:val="both"/>
        <w:rPr>
          <w:rFonts w:ascii="Palatino Linotype" w:hAnsi="Palatino Linotype"/>
        </w:rPr>
      </w:pPr>
      <w:r>
        <w:rPr>
          <w:rFonts w:ascii="Palatino Linotype" w:hAnsi="Palatino Linotype"/>
        </w:rPr>
        <w:t>Fuente: PDVSA (2013a)</w:t>
      </w:r>
    </w:p>
    <w:p w:rsidR="00303E81" w:rsidRDefault="00303E81" w:rsidP="00303E81">
      <w:pPr>
        <w:spacing w:line="360" w:lineRule="auto"/>
        <w:jc w:val="both"/>
        <w:rPr>
          <w:rFonts w:ascii="Palatino Linotype" w:hAnsi="Palatino Linotype"/>
        </w:rPr>
      </w:pPr>
    </w:p>
    <w:p w:rsidR="00303E81" w:rsidRPr="00303E81" w:rsidRDefault="00303E81" w:rsidP="00303E81">
      <w:pPr>
        <w:spacing w:line="360" w:lineRule="auto"/>
        <w:ind w:firstLine="708"/>
        <w:jc w:val="both"/>
        <w:rPr>
          <w:rFonts w:ascii="Palatino Linotype" w:hAnsi="Palatino Linotype"/>
          <w:b/>
          <w:i/>
        </w:rPr>
      </w:pPr>
      <w:r w:rsidRPr="00303E81">
        <w:rPr>
          <w:rFonts w:ascii="Palatino Linotype" w:hAnsi="Palatino Linotype"/>
          <w:b/>
          <w:i/>
        </w:rPr>
        <w:t xml:space="preserve">a.1.- </w:t>
      </w:r>
      <w:r>
        <w:rPr>
          <w:rFonts w:ascii="Palatino Linotype" w:hAnsi="Palatino Linotype"/>
          <w:b/>
          <w:i/>
        </w:rPr>
        <w:t>L</w:t>
      </w:r>
      <w:r w:rsidRPr="00303E81">
        <w:rPr>
          <w:rFonts w:ascii="Palatino Linotype" w:hAnsi="Palatino Linotype"/>
          <w:b/>
          <w:i/>
        </w:rPr>
        <w:t>a exploración petrolera</w:t>
      </w:r>
    </w:p>
    <w:p w:rsidR="00303E81" w:rsidRDefault="00303E81" w:rsidP="00303E81">
      <w:pPr>
        <w:spacing w:line="360" w:lineRule="auto"/>
        <w:jc w:val="both"/>
        <w:rPr>
          <w:rFonts w:ascii="Palatino Linotype" w:hAnsi="Palatino Linotype"/>
        </w:rPr>
      </w:pPr>
      <w:r>
        <w:rPr>
          <w:rFonts w:ascii="Palatino Linotype" w:hAnsi="Palatino Linotype"/>
        </w:rPr>
        <w:t>C</w:t>
      </w:r>
      <w:r w:rsidRPr="005C241E">
        <w:rPr>
          <w:rFonts w:ascii="Palatino Linotype" w:hAnsi="Palatino Linotype"/>
        </w:rPr>
        <w:t xml:space="preserve">onsiste en realizar una exploración geológica que </w:t>
      </w:r>
      <w:r>
        <w:rPr>
          <w:rFonts w:ascii="Palatino Linotype" w:hAnsi="Palatino Linotype"/>
        </w:rPr>
        <w:t xml:space="preserve">procure </w:t>
      </w:r>
      <w:r w:rsidRPr="00583C7A">
        <w:rPr>
          <w:rFonts w:ascii="Palatino Linotype" w:hAnsi="Palatino Linotype"/>
        </w:rPr>
        <w:t xml:space="preserve">identificar </w:t>
      </w:r>
      <w:r>
        <w:rPr>
          <w:rFonts w:ascii="Palatino Linotype" w:hAnsi="Palatino Linotype"/>
        </w:rPr>
        <w:t>al petróleo mediante f</w:t>
      </w:r>
      <w:r w:rsidRPr="00330F59">
        <w:rPr>
          <w:rFonts w:ascii="Palatino Linotype" w:hAnsi="Palatino Linotype"/>
        </w:rPr>
        <w:t xml:space="preserve">otografías o imágenes satelitales, lo cual permite elaborar mapas geológicos en los que se identifican características como vegetación, corrientes de agua, tipo de roca, anomalías térmicas, tipos de roca del subsuelo, fallas geológicas, topografía, entre otros. </w:t>
      </w:r>
    </w:p>
    <w:p w:rsidR="00303E81" w:rsidRPr="0032069F" w:rsidRDefault="00303E81" w:rsidP="00303E81">
      <w:pPr>
        <w:spacing w:line="360" w:lineRule="auto"/>
        <w:ind w:firstLine="567"/>
        <w:jc w:val="both"/>
        <w:rPr>
          <w:rFonts w:ascii="Palatino Linotype" w:hAnsi="Palatino Linotype"/>
        </w:rPr>
      </w:pPr>
      <w:r>
        <w:rPr>
          <w:rFonts w:ascii="Palatino Linotype" w:hAnsi="Palatino Linotype"/>
        </w:rPr>
        <w:t xml:space="preserve">Mediante las inspecciones en sitio con muestra de las rocas de la superficie y del subsuelo mediante aparatos llamados </w:t>
      </w:r>
      <w:r w:rsidRPr="005C241E">
        <w:rPr>
          <w:rFonts w:ascii="Palatino Linotype" w:hAnsi="Palatino Linotype"/>
          <w:i/>
        </w:rPr>
        <w:t>gravímetros</w:t>
      </w:r>
      <w:r>
        <w:rPr>
          <w:rFonts w:ascii="Palatino Linotype" w:hAnsi="Palatino Linotype"/>
        </w:rPr>
        <w:t>, se procuran localizar a los yacimientos</w:t>
      </w:r>
      <w:r w:rsidRPr="0032069F">
        <w:rPr>
          <w:rFonts w:ascii="Palatino Linotype" w:hAnsi="Palatino Linotype"/>
        </w:rPr>
        <w:t xml:space="preserve">, obteniendo una aproximación de la </w:t>
      </w:r>
      <w:r w:rsidRPr="0032069F">
        <w:rPr>
          <w:rFonts w:ascii="Palatino Linotype" w:hAnsi="Palatino Linotype"/>
        </w:rPr>
        <w:lastRenderedPageBreak/>
        <w:t>cantidad de crudo atrapado en el subsuelo y del tipo de densidad de las rocas: livian</w:t>
      </w:r>
      <w:r>
        <w:rPr>
          <w:rFonts w:ascii="Palatino Linotype" w:hAnsi="Palatino Linotype"/>
        </w:rPr>
        <w:t xml:space="preserve">a, mediana o </w:t>
      </w:r>
      <w:proofErr w:type="spellStart"/>
      <w:r>
        <w:rPr>
          <w:rFonts w:ascii="Palatino Linotype" w:hAnsi="Palatino Linotype"/>
        </w:rPr>
        <w:t>extrapesada</w:t>
      </w:r>
      <w:proofErr w:type="spellEnd"/>
      <w:r w:rsidRPr="0032069F">
        <w:rPr>
          <w:rFonts w:ascii="Palatino Linotype" w:hAnsi="Palatino Linotype"/>
        </w:rPr>
        <w:t>.</w:t>
      </w:r>
    </w:p>
    <w:p w:rsidR="00303E81" w:rsidRPr="00876BC5" w:rsidRDefault="00303E81" w:rsidP="00303E81">
      <w:pPr>
        <w:spacing w:line="360" w:lineRule="auto"/>
        <w:ind w:firstLine="567"/>
        <w:jc w:val="both"/>
        <w:rPr>
          <w:rFonts w:ascii="Palatino Linotype" w:hAnsi="Palatino Linotype"/>
          <w:sz w:val="22"/>
          <w:szCs w:val="22"/>
        </w:rPr>
      </w:pPr>
      <w:r>
        <w:rPr>
          <w:rFonts w:ascii="Palatino Linotype" w:hAnsi="Palatino Linotype"/>
        </w:rPr>
        <w:t xml:space="preserve">Posteriormente, se realizan </w:t>
      </w:r>
      <w:r w:rsidRPr="00876BC5">
        <w:rPr>
          <w:rFonts w:ascii="Palatino Linotype" w:hAnsi="Palatino Linotype"/>
        </w:rPr>
        <w:t xml:space="preserve">estudios sísmicos </w:t>
      </w:r>
      <w:r>
        <w:rPr>
          <w:rFonts w:ascii="Palatino Linotype" w:hAnsi="Palatino Linotype"/>
        </w:rPr>
        <w:t xml:space="preserve">que </w:t>
      </w:r>
      <w:r w:rsidRPr="00876BC5">
        <w:rPr>
          <w:rFonts w:ascii="Palatino Linotype" w:hAnsi="Palatino Linotype"/>
        </w:rPr>
        <w:t xml:space="preserve">permiten conocer con mayor exactitud la presencia de crudo atrapado en el subsuelo, consistiendo en hacer explosiones subterráneas de menor intensidad, mediante excavaciones de poca profundidad (entre diez y treinta pies). </w:t>
      </w:r>
      <w:r>
        <w:rPr>
          <w:rFonts w:ascii="Palatino Linotype" w:hAnsi="Palatino Linotype"/>
        </w:rPr>
        <w:t>Seguidamente</w:t>
      </w:r>
      <w:r w:rsidRPr="00876BC5">
        <w:rPr>
          <w:rFonts w:ascii="Palatino Linotype" w:hAnsi="Palatino Linotype"/>
        </w:rPr>
        <w:t>, se colocan en l</w:t>
      </w:r>
      <w:r>
        <w:rPr>
          <w:rFonts w:ascii="Palatino Linotype" w:hAnsi="Palatino Linotype"/>
        </w:rPr>
        <w:t xml:space="preserve">a superficie aparatos llamados </w:t>
      </w:r>
      <w:r w:rsidRPr="005C241E">
        <w:rPr>
          <w:rFonts w:ascii="Palatino Linotype" w:hAnsi="Palatino Linotype"/>
          <w:i/>
        </w:rPr>
        <w:t xml:space="preserve">geófonos </w:t>
      </w:r>
      <w:r w:rsidRPr="00876BC5">
        <w:rPr>
          <w:rFonts w:ascii="Palatino Linotype" w:hAnsi="Palatino Linotype"/>
        </w:rPr>
        <w:t xml:space="preserve">que capturan las ondas sísmicas del subsuelo a una estación para realizar representaciones  de las diferentes capas que tiene el subsuelo, identificando los lugares donde posiblemente esté el petróleo. </w:t>
      </w:r>
    </w:p>
    <w:p w:rsidR="00303E81" w:rsidRDefault="00303E81" w:rsidP="00303E81">
      <w:pPr>
        <w:spacing w:line="360" w:lineRule="auto"/>
        <w:ind w:firstLine="567"/>
        <w:jc w:val="both"/>
        <w:rPr>
          <w:rFonts w:ascii="Palatino Linotype" w:hAnsi="Palatino Linotype"/>
        </w:rPr>
      </w:pPr>
      <w:r>
        <w:rPr>
          <w:rFonts w:ascii="Palatino Linotype" w:hAnsi="Palatino Linotype"/>
        </w:rPr>
        <w:t xml:space="preserve">Estas representaciones se dirigen a expertos en geología de yacimientos para su interpretación, allí es donde se identifican </w:t>
      </w:r>
      <w:r w:rsidRPr="00583C7A">
        <w:rPr>
          <w:rFonts w:ascii="Palatino Linotype" w:hAnsi="Palatino Linotype"/>
        </w:rPr>
        <w:t>dónde se deben perforar los pozo</w:t>
      </w:r>
      <w:r>
        <w:rPr>
          <w:rFonts w:ascii="Palatino Linotype" w:hAnsi="Palatino Linotype"/>
        </w:rPr>
        <w:t>s exploratorios para confirmar las gráficas del análisis geológico.</w:t>
      </w:r>
    </w:p>
    <w:p w:rsidR="00303E81" w:rsidRPr="00C9417B" w:rsidRDefault="00303E81" w:rsidP="00303E81">
      <w:pPr>
        <w:spacing w:line="360" w:lineRule="auto"/>
        <w:ind w:firstLine="567"/>
        <w:jc w:val="both"/>
        <w:rPr>
          <w:rFonts w:ascii="Palatino Linotype" w:hAnsi="Palatino Linotype"/>
        </w:rPr>
      </w:pPr>
      <w:r>
        <w:rPr>
          <w:rFonts w:ascii="Palatino Linotype" w:hAnsi="Palatino Linotype"/>
        </w:rPr>
        <w:t>Posteriormente, se inicia la perforación del pozo para verificar si hay petróleo, abriendo un orificio desde la superficie terrestre hasta el subsuelo para encontrar la formación que contiene al petróleo. Este orificio es cementado para evitar derrumbes y al llegar a la excavación deseada, se bajan tuberías conectadas que van a lo largo del orificio.</w:t>
      </w:r>
    </w:p>
    <w:p w:rsidR="00303E81" w:rsidRDefault="00303E81" w:rsidP="00303E81">
      <w:pPr>
        <w:spacing w:line="360" w:lineRule="auto"/>
        <w:jc w:val="both"/>
        <w:rPr>
          <w:rFonts w:ascii="Palatino Linotype" w:hAnsi="Palatino Linotype"/>
          <w:b/>
          <w:i/>
        </w:rPr>
      </w:pPr>
    </w:p>
    <w:p w:rsidR="00303E81" w:rsidRPr="00194404" w:rsidRDefault="00303E81" w:rsidP="00303E81">
      <w:pPr>
        <w:spacing w:line="360" w:lineRule="auto"/>
        <w:ind w:firstLine="567"/>
        <w:jc w:val="both"/>
        <w:rPr>
          <w:rFonts w:ascii="Palatino Linotype" w:hAnsi="Palatino Linotype"/>
          <w:b/>
          <w:i/>
        </w:rPr>
      </w:pPr>
      <w:r>
        <w:rPr>
          <w:rFonts w:ascii="Palatino Linotype" w:hAnsi="Palatino Linotype"/>
          <w:b/>
          <w:i/>
        </w:rPr>
        <w:t>a.2.- La p</w:t>
      </w:r>
      <w:r w:rsidRPr="00194404">
        <w:rPr>
          <w:rFonts w:ascii="Palatino Linotype" w:hAnsi="Palatino Linotype"/>
          <w:b/>
          <w:i/>
        </w:rPr>
        <w:t>roducción o explotación de hidrocarburos</w:t>
      </w:r>
    </w:p>
    <w:p w:rsidR="00303E81" w:rsidRPr="00583C7A" w:rsidRDefault="00303E81" w:rsidP="00303E81">
      <w:pPr>
        <w:spacing w:line="360" w:lineRule="auto"/>
        <w:jc w:val="both"/>
        <w:rPr>
          <w:rFonts w:ascii="Palatino Linotype" w:hAnsi="Palatino Linotype"/>
        </w:rPr>
      </w:pPr>
      <w:r>
        <w:rPr>
          <w:rFonts w:ascii="Palatino Linotype" w:hAnsi="Palatino Linotype"/>
        </w:rPr>
        <w:t>S</w:t>
      </w:r>
      <w:r w:rsidRPr="00583C7A">
        <w:rPr>
          <w:rFonts w:ascii="Palatino Linotype" w:hAnsi="Palatino Linotype"/>
        </w:rPr>
        <w:t xml:space="preserve">e </w:t>
      </w:r>
      <w:r>
        <w:rPr>
          <w:rFonts w:ascii="Palatino Linotype" w:hAnsi="Palatino Linotype"/>
        </w:rPr>
        <w:t>realiza</w:t>
      </w:r>
      <w:r w:rsidRPr="00583C7A">
        <w:rPr>
          <w:rFonts w:ascii="Palatino Linotype" w:hAnsi="Palatino Linotype"/>
        </w:rPr>
        <w:t xml:space="preserve"> de acuerdo con las características propias de cada yacimiento</w:t>
      </w:r>
      <w:r>
        <w:rPr>
          <w:rFonts w:ascii="Palatino Linotype" w:hAnsi="Palatino Linotype"/>
        </w:rPr>
        <w:t>, porque l</w:t>
      </w:r>
      <w:r w:rsidRPr="00583C7A">
        <w:rPr>
          <w:rFonts w:ascii="Palatino Linotype" w:hAnsi="Palatino Linotype"/>
        </w:rPr>
        <w:t xml:space="preserve">uego de ser perforado un pozo, se baja </w:t>
      </w:r>
      <w:r>
        <w:rPr>
          <w:rFonts w:ascii="Palatino Linotype" w:hAnsi="Palatino Linotype"/>
        </w:rPr>
        <w:t xml:space="preserve">dinamita </w:t>
      </w:r>
      <w:r w:rsidRPr="00583C7A">
        <w:rPr>
          <w:rFonts w:ascii="Palatino Linotype" w:hAnsi="Palatino Linotype"/>
        </w:rPr>
        <w:t xml:space="preserve">y se </w:t>
      </w:r>
      <w:r>
        <w:rPr>
          <w:rFonts w:ascii="Palatino Linotype" w:hAnsi="Palatino Linotype"/>
        </w:rPr>
        <w:t xml:space="preserve">cañonea la tubería de producción </w:t>
      </w:r>
      <w:r w:rsidRPr="00583C7A">
        <w:rPr>
          <w:rFonts w:ascii="Palatino Linotype" w:hAnsi="Palatino Linotype"/>
        </w:rPr>
        <w:t>a la altura de las formaciones donde se encuentra el yacimiento</w:t>
      </w:r>
      <w:r>
        <w:rPr>
          <w:rFonts w:ascii="Palatino Linotype" w:hAnsi="Palatino Linotype"/>
        </w:rPr>
        <w:t xml:space="preserve">, abriendo orificios a la tubería para que el petróleo pueda subir hasta la superficie. </w:t>
      </w:r>
    </w:p>
    <w:p w:rsidR="00303E81" w:rsidRDefault="00303E81" w:rsidP="00303E81">
      <w:pPr>
        <w:spacing w:line="360" w:lineRule="auto"/>
        <w:ind w:firstLine="567"/>
        <w:jc w:val="both"/>
        <w:rPr>
          <w:rFonts w:ascii="Palatino Linotype" w:hAnsi="Palatino Linotype"/>
        </w:rPr>
      </w:pPr>
      <w:r>
        <w:rPr>
          <w:rFonts w:ascii="Palatino Linotype" w:hAnsi="Palatino Linotype"/>
        </w:rPr>
        <w:lastRenderedPageBreak/>
        <w:t xml:space="preserve">Cuando </w:t>
      </w:r>
      <w:r w:rsidRPr="00583C7A">
        <w:rPr>
          <w:rFonts w:ascii="Palatino Linotype" w:hAnsi="Palatino Linotype"/>
        </w:rPr>
        <w:t xml:space="preserve">el yacimiento tiene </w:t>
      </w:r>
      <w:r>
        <w:rPr>
          <w:rFonts w:ascii="Palatino Linotype" w:hAnsi="Palatino Linotype"/>
        </w:rPr>
        <w:t xml:space="preserve">suficiente energía, el petróleo sale por sí mismo y </w:t>
      </w:r>
      <w:r w:rsidRPr="00583C7A">
        <w:rPr>
          <w:rFonts w:ascii="Palatino Linotype" w:hAnsi="Palatino Linotype"/>
        </w:rPr>
        <w:t>se i</w:t>
      </w:r>
      <w:r>
        <w:rPr>
          <w:rFonts w:ascii="Palatino Linotype" w:hAnsi="Palatino Linotype"/>
        </w:rPr>
        <w:t>nstala en la cabeza del pozo el “árbol de navidad” que contiene las válvulas que regulan el flujo del crudo</w:t>
      </w:r>
      <w:r w:rsidRPr="00583C7A">
        <w:rPr>
          <w:rFonts w:ascii="Palatino Linotype" w:hAnsi="Palatino Linotype"/>
        </w:rPr>
        <w:t xml:space="preserve">. </w:t>
      </w:r>
      <w:r>
        <w:rPr>
          <w:rFonts w:ascii="Palatino Linotype" w:hAnsi="Palatino Linotype"/>
        </w:rPr>
        <w:t xml:space="preserve">En algunos casos, esta energía es suficiente durante la etapa inicial de su vida productiva pero a medida que se extrae el crudo la energía disminuye al igual que la cantidad de crudo en la superficie y es en este momento donde se requerirá de un método de levantamiento adicional para lograr extraer la cantidad de crudo deseado. Estas fuentes de energía alternativas se denominan métodos de </w:t>
      </w:r>
      <w:r w:rsidRPr="00583C7A">
        <w:rPr>
          <w:rFonts w:ascii="Palatino Linotype" w:hAnsi="Palatino Linotype"/>
        </w:rPr>
        <w:t>levantamiento</w:t>
      </w:r>
      <w:r>
        <w:rPr>
          <w:rFonts w:ascii="Palatino Linotype" w:hAnsi="Palatino Linotype"/>
        </w:rPr>
        <w:t xml:space="preserve">, siendo los más comunes: </w:t>
      </w:r>
    </w:p>
    <w:p w:rsidR="00303E81" w:rsidRDefault="00303E81" w:rsidP="00303E81">
      <w:pPr>
        <w:spacing w:line="360" w:lineRule="auto"/>
        <w:ind w:firstLine="567"/>
        <w:jc w:val="both"/>
        <w:rPr>
          <w:rFonts w:ascii="Palatino Linotype" w:hAnsi="Palatino Linotype"/>
        </w:rPr>
      </w:pPr>
      <w:r>
        <w:rPr>
          <w:rFonts w:ascii="Palatino Linotype" w:hAnsi="Palatino Linotype"/>
        </w:rPr>
        <w:t>a.- Bombeo mecánico</w:t>
      </w:r>
      <w:r w:rsidRPr="00583C7A">
        <w:rPr>
          <w:rFonts w:ascii="Palatino Linotype" w:hAnsi="Palatino Linotype"/>
        </w:rPr>
        <w:t xml:space="preserve">, </w:t>
      </w:r>
      <w:r>
        <w:rPr>
          <w:rFonts w:ascii="Palatino Linotype" w:hAnsi="Palatino Linotype"/>
        </w:rPr>
        <w:t xml:space="preserve">emplea un balancín de producción desde la superficie realizando un movimiento repetitivo desde la superficie hasta el subsuelo con la finalidad de presionar la bomba del subsuelo que extrae el crudo desde la roca madre, y lo traslada hasta la superficie. </w:t>
      </w:r>
    </w:p>
    <w:p w:rsidR="00303E81" w:rsidRDefault="00303E81" w:rsidP="00303E81">
      <w:pPr>
        <w:spacing w:line="360" w:lineRule="auto"/>
        <w:ind w:firstLine="567"/>
        <w:jc w:val="both"/>
        <w:rPr>
          <w:rFonts w:ascii="Palatino Linotype" w:hAnsi="Palatino Linotype"/>
        </w:rPr>
      </w:pPr>
      <w:r>
        <w:rPr>
          <w:rFonts w:ascii="Palatino Linotype" w:hAnsi="Palatino Linotype"/>
        </w:rPr>
        <w:t>b.- B</w:t>
      </w:r>
      <w:r w:rsidRPr="00583C7A">
        <w:rPr>
          <w:rFonts w:ascii="Palatino Linotype" w:hAnsi="Palatino Linotype"/>
        </w:rPr>
        <w:t xml:space="preserve">ombeo </w:t>
      </w:r>
      <w:proofErr w:type="spellStart"/>
      <w:r w:rsidRPr="00583C7A">
        <w:rPr>
          <w:rFonts w:ascii="Palatino Linotype" w:hAnsi="Palatino Linotype"/>
        </w:rPr>
        <w:t>electrosumergible</w:t>
      </w:r>
      <w:proofErr w:type="spellEnd"/>
      <w:r w:rsidRPr="00583C7A">
        <w:rPr>
          <w:rFonts w:ascii="Palatino Linotype" w:hAnsi="Palatino Linotype"/>
        </w:rPr>
        <w:t xml:space="preserve">, </w:t>
      </w:r>
      <w:r>
        <w:rPr>
          <w:rFonts w:ascii="Palatino Linotype" w:hAnsi="Palatino Linotype"/>
        </w:rPr>
        <w:t>procura el suministro de energía al crudo que se encuentra en la tubería de producción mediante un movimiento rotatorio en forma de espiral ocasionado por un motor eléctrico, permitiendo que el crudo suba desde el subsuelo hasta la superficie.</w:t>
      </w:r>
    </w:p>
    <w:p w:rsidR="00303E81" w:rsidRDefault="00303E81" w:rsidP="00303E81">
      <w:pPr>
        <w:spacing w:line="360" w:lineRule="auto"/>
        <w:ind w:firstLine="567"/>
        <w:jc w:val="both"/>
        <w:rPr>
          <w:rFonts w:ascii="Palatino Linotype" w:hAnsi="Palatino Linotype"/>
        </w:rPr>
      </w:pPr>
      <w:r>
        <w:rPr>
          <w:rFonts w:ascii="Palatino Linotype" w:hAnsi="Palatino Linotype"/>
        </w:rPr>
        <w:t>c.- Levantamiento por gas, el gas es inyectado en un punto de la tubería de producción para desplazar el crudo desde el subsuelo hasta la superficie.</w:t>
      </w:r>
    </w:p>
    <w:p w:rsidR="00303E81" w:rsidRPr="00583C7A" w:rsidRDefault="00303E81" w:rsidP="00303E81">
      <w:pPr>
        <w:spacing w:line="360" w:lineRule="auto"/>
        <w:ind w:firstLine="567"/>
        <w:jc w:val="both"/>
        <w:rPr>
          <w:rFonts w:ascii="Palatino Linotype" w:hAnsi="Palatino Linotype"/>
        </w:rPr>
      </w:pPr>
      <w:r w:rsidRPr="00583C7A">
        <w:rPr>
          <w:rFonts w:ascii="Palatino Linotype" w:hAnsi="Palatino Linotype"/>
        </w:rPr>
        <w:t xml:space="preserve">El </w:t>
      </w:r>
      <w:r>
        <w:rPr>
          <w:rFonts w:ascii="Palatino Linotype" w:hAnsi="Palatino Linotype"/>
        </w:rPr>
        <w:t xml:space="preserve">crudo </w:t>
      </w:r>
      <w:r w:rsidRPr="00583C7A">
        <w:rPr>
          <w:rFonts w:ascii="Palatino Linotype" w:hAnsi="Palatino Linotype"/>
        </w:rPr>
        <w:t xml:space="preserve">extraído </w:t>
      </w:r>
      <w:r>
        <w:rPr>
          <w:rFonts w:ascii="Palatino Linotype" w:hAnsi="Palatino Linotype"/>
        </w:rPr>
        <w:t xml:space="preserve">por su propia energía o con algún método de levantamiento artificial está acompañado de </w:t>
      </w:r>
      <w:r w:rsidRPr="00583C7A">
        <w:rPr>
          <w:rFonts w:ascii="Palatino Linotype" w:hAnsi="Palatino Linotype"/>
        </w:rPr>
        <w:t xml:space="preserve">sedimentos, agua y gas natural, </w:t>
      </w:r>
      <w:r>
        <w:rPr>
          <w:rFonts w:ascii="Palatino Linotype" w:hAnsi="Palatino Linotype"/>
        </w:rPr>
        <w:t xml:space="preserve">por lo tanto, previamente se construye la infraestructura que permite su separación y almacenamiento respectivo, llamada: facilidades de producción en las estaciones de flujo. Una vez que el petróleo reposa en el tanque de almacenamiento de la estación, el crudo se envía al patio de tanques </w:t>
      </w:r>
      <w:r>
        <w:rPr>
          <w:rFonts w:ascii="Palatino Linotype" w:hAnsi="Palatino Linotype"/>
        </w:rPr>
        <w:lastRenderedPageBreak/>
        <w:t xml:space="preserve">mediante tuberías llamadas </w:t>
      </w:r>
      <w:proofErr w:type="spellStart"/>
      <w:r>
        <w:rPr>
          <w:rFonts w:ascii="Palatino Linotype" w:hAnsi="Palatino Linotype"/>
        </w:rPr>
        <w:t>oeloductos</w:t>
      </w:r>
      <w:proofErr w:type="spellEnd"/>
      <w:r>
        <w:rPr>
          <w:rFonts w:ascii="Palatino Linotype" w:hAnsi="Palatino Linotype"/>
        </w:rPr>
        <w:t xml:space="preserve">, para consolidar el crudo de acuerdo al tipo de densidad. Posteriormente, se transporta hacia las refinerías y/o puertos de exportación. </w:t>
      </w:r>
    </w:p>
    <w:p w:rsidR="00303E81" w:rsidRDefault="00303E81" w:rsidP="00303E81">
      <w:pPr>
        <w:spacing w:line="360" w:lineRule="auto"/>
        <w:jc w:val="both"/>
        <w:rPr>
          <w:rFonts w:ascii="Palatino Linotype" w:hAnsi="Palatino Linotype"/>
          <w:b/>
          <w:i/>
        </w:rPr>
      </w:pPr>
    </w:p>
    <w:p w:rsidR="00303E81" w:rsidRPr="009B4ABC" w:rsidRDefault="00303E81" w:rsidP="00303E81">
      <w:pPr>
        <w:spacing w:line="360" w:lineRule="auto"/>
        <w:ind w:firstLine="567"/>
        <w:jc w:val="both"/>
        <w:rPr>
          <w:rFonts w:ascii="Palatino Linotype" w:hAnsi="Palatino Linotype"/>
          <w:b/>
          <w:i/>
        </w:rPr>
      </w:pPr>
      <w:r>
        <w:rPr>
          <w:rFonts w:ascii="Palatino Linotype" w:hAnsi="Palatino Linotype"/>
          <w:b/>
          <w:i/>
        </w:rPr>
        <w:t xml:space="preserve">a.3.- La </w:t>
      </w:r>
      <w:r w:rsidRPr="009B4ABC">
        <w:rPr>
          <w:rFonts w:ascii="Palatino Linotype" w:hAnsi="Palatino Linotype"/>
          <w:b/>
          <w:i/>
        </w:rPr>
        <w:t>refinación petrolera</w:t>
      </w:r>
    </w:p>
    <w:p w:rsidR="00303E81" w:rsidRDefault="00303E81" w:rsidP="00303E81">
      <w:pPr>
        <w:spacing w:line="360" w:lineRule="auto"/>
        <w:jc w:val="both"/>
        <w:rPr>
          <w:rFonts w:ascii="Palatino Linotype" w:hAnsi="Palatino Linotype"/>
        </w:rPr>
      </w:pPr>
      <w:r>
        <w:rPr>
          <w:rFonts w:ascii="Palatino Linotype" w:hAnsi="Palatino Linotype"/>
        </w:rPr>
        <w:t xml:space="preserve">Consiste en transformar el petróleo crudo en derivados. Para lograr esta transformación, el petróleo llega </w:t>
      </w:r>
      <w:r w:rsidRPr="00583C7A">
        <w:rPr>
          <w:rFonts w:ascii="Palatino Linotype" w:hAnsi="Palatino Linotype"/>
        </w:rPr>
        <w:t xml:space="preserve">a las refinerías en su estado natural para su procesamiento, o su cocción. </w:t>
      </w:r>
      <w:r>
        <w:rPr>
          <w:rFonts w:ascii="Palatino Linotype" w:hAnsi="Palatino Linotype"/>
        </w:rPr>
        <w:t xml:space="preserve">En las refinerías, identifican el tipo de crudo de acuerdo a su densidad, generalmente llamados liviano, mediano o pesado para su traslado en los tanques de almacenamiento, a partir de entonces, se inicia el proceso de transformación del crudo eliminando el azufre que pueda estar presente en el mismo. Posteriormente, se realiza la fase de destilación fraccionada, la cual consiste en pasar el petróleo crudo en un horno a altas temperaturas para trasladarlo posteriormente a torres de separación donde se separan sus componentes obteniendo: gas licuado, naftas, kerosenes, gas liviano, gas pesado, crudo reducido, </w:t>
      </w:r>
      <w:r w:rsidRPr="00583C7A">
        <w:rPr>
          <w:rFonts w:ascii="Palatino Linotype" w:hAnsi="Palatino Linotype"/>
        </w:rPr>
        <w:t xml:space="preserve">polietileno, benceno, </w:t>
      </w:r>
      <w:r>
        <w:rPr>
          <w:rFonts w:ascii="Palatino Linotype" w:hAnsi="Palatino Linotype"/>
        </w:rPr>
        <w:t xml:space="preserve">asfalto, </w:t>
      </w:r>
      <w:r w:rsidRPr="00583C7A">
        <w:rPr>
          <w:rFonts w:ascii="Palatino Linotype" w:hAnsi="Palatino Linotype"/>
        </w:rPr>
        <w:t>entre otros.</w:t>
      </w:r>
    </w:p>
    <w:p w:rsidR="00303E81" w:rsidRDefault="00303E81" w:rsidP="00D14E67">
      <w:pPr>
        <w:spacing w:line="360" w:lineRule="auto"/>
        <w:jc w:val="both"/>
        <w:rPr>
          <w:rFonts w:ascii="Palatino Linotype" w:hAnsi="Palatino Linotype"/>
        </w:rPr>
      </w:pPr>
    </w:p>
    <w:p w:rsidR="0044793B" w:rsidRPr="0044793B" w:rsidRDefault="00D14E67" w:rsidP="00D14E67">
      <w:pPr>
        <w:spacing w:line="360" w:lineRule="auto"/>
        <w:jc w:val="both"/>
        <w:rPr>
          <w:rFonts w:ascii="Palatino Linotype" w:hAnsi="Palatino Linotype"/>
          <w:b/>
          <w:i/>
          <w:iCs/>
        </w:rPr>
      </w:pPr>
      <w:r w:rsidRPr="0044793B">
        <w:rPr>
          <w:rFonts w:ascii="Palatino Linotype" w:hAnsi="Palatino Linotype"/>
          <w:b/>
          <w:i/>
        </w:rPr>
        <w:t xml:space="preserve">b.- </w:t>
      </w:r>
      <w:r w:rsidRPr="0044793B">
        <w:rPr>
          <w:rFonts w:ascii="Palatino Linotype" w:hAnsi="Palatino Linotype"/>
          <w:b/>
          <w:i/>
          <w:iCs/>
        </w:rPr>
        <w:t>Cadena de valor representativa empresarial</w:t>
      </w:r>
    </w:p>
    <w:p w:rsidR="00D14E67" w:rsidRPr="00C11F03" w:rsidRDefault="0044793B" w:rsidP="00D14E67">
      <w:pPr>
        <w:spacing w:line="360" w:lineRule="auto"/>
        <w:jc w:val="both"/>
        <w:rPr>
          <w:rFonts w:ascii="Palatino Linotype" w:hAnsi="Palatino Linotype"/>
        </w:rPr>
      </w:pPr>
      <w:r>
        <w:rPr>
          <w:rFonts w:ascii="Palatino Linotype" w:hAnsi="Palatino Linotype"/>
        </w:rPr>
        <w:t>L</w:t>
      </w:r>
      <w:r w:rsidR="00D14E67" w:rsidRPr="00C11F03">
        <w:rPr>
          <w:rFonts w:ascii="Palatino Linotype" w:hAnsi="Palatino Linotype"/>
        </w:rPr>
        <w:t>lamada también cadena de valor interna, engloba los procesos primarios que crean valor al cliente y a los procesos de soporte que ayudan a que se relacionen. Por otro lado, se infiere que la cadena de valor representativa empresarial, engloba subprocesos de la cadena de valor industrial y puede estar conformada por varias empresas u organizaciones.</w:t>
      </w:r>
    </w:p>
    <w:p w:rsidR="00D14E67" w:rsidRPr="00C11F03" w:rsidRDefault="00D14E67" w:rsidP="00D14E67">
      <w:pPr>
        <w:spacing w:line="360" w:lineRule="auto"/>
        <w:jc w:val="both"/>
        <w:rPr>
          <w:rFonts w:ascii="Palatino Linotype" w:hAnsi="Palatino Linotype"/>
        </w:rPr>
      </w:pPr>
      <w:r>
        <w:rPr>
          <w:rFonts w:ascii="Palatino Linotype" w:hAnsi="Palatino Linotype"/>
        </w:rPr>
        <w:tab/>
        <w:t>Al respecto, Morillo</w:t>
      </w:r>
      <w:r w:rsidRPr="00C11F03">
        <w:rPr>
          <w:rFonts w:ascii="Palatino Linotype" w:hAnsi="Palatino Linotype"/>
        </w:rPr>
        <w:t xml:space="preserve"> (2005) expone que ambos tipos de cadena de valor son complementarios, porque la cadena de valor empresarial constituye una </w:t>
      </w:r>
      <w:r w:rsidRPr="00C11F03">
        <w:rPr>
          <w:rFonts w:ascii="Palatino Linotype" w:hAnsi="Palatino Linotype"/>
        </w:rPr>
        <w:lastRenderedPageBreak/>
        <w:t>pequeña parte de los procesos realizados en conjunto con sus proveedores, distribuidores y clientes. Por lo tanto la cadena de valor empresarial continuamente debe mejorarse conociendo los tipos de competidores que pertenecen en su mercado, y de esta manera, se incrementa el valor agregado propio de la empresa, arrojando una ventaja competitiva por la preferencia de sus clientes.</w:t>
      </w:r>
    </w:p>
    <w:p w:rsidR="00D14E67" w:rsidRPr="00C11F03" w:rsidRDefault="00D14E67" w:rsidP="00D14E67">
      <w:pPr>
        <w:spacing w:line="360" w:lineRule="auto"/>
        <w:jc w:val="both"/>
        <w:rPr>
          <w:rFonts w:ascii="Palatino Linotype" w:hAnsi="Palatino Linotype"/>
        </w:rPr>
      </w:pPr>
      <w:r w:rsidRPr="00C11F03">
        <w:rPr>
          <w:rFonts w:ascii="Palatino Linotype" w:hAnsi="Palatino Linotype"/>
        </w:rPr>
        <w:tab/>
        <w:t xml:space="preserve">La finalidad que tiene el análisis de la cadena de valor en la gestión por procesos, consiste en eliminar las actividades de los procesos que no generan valor, o la incorporación de procesos y/o actividades generadoras de valor para la creación de ventajas competitivas. </w:t>
      </w:r>
    </w:p>
    <w:p w:rsidR="0012275A" w:rsidRDefault="008A3AE3" w:rsidP="00527AD3">
      <w:pPr>
        <w:spacing w:line="360" w:lineRule="auto"/>
        <w:jc w:val="both"/>
        <w:rPr>
          <w:rFonts w:ascii="Palatino Linotype" w:hAnsi="Palatino Linotype"/>
        </w:rPr>
      </w:pPr>
      <w:r w:rsidRPr="008A3AE3">
        <w:rPr>
          <w:rFonts w:ascii="Palatino Linotype" w:hAnsi="Palatino Linotype"/>
        </w:rPr>
        <w:tab/>
        <w:t>En el gráfico</w:t>
      </w:r>
      <w:r w:rsidR="00527AD3">
        <w:rPr>
          <w:rFonts w:ascii="Palatino Linotype" w:hAnsi="Palatino Linotype"/>
        </w:rPr>
        <w:t xml:space="preserve"> 8, se devela la cadena de valor interna del proceso de exploración y producción de hidrocarburos –área de interés de esta investigación-, que actualmente se maneja en el sector extractivo petrolero venezolano, sin embargo, </w:t>
      </w:r>
      <w:r w:rsidR="0012275A">
        <w:rPr>
          <w:rFonts w:ascii="Palatino Linotype" w:hAnsi="Palatino Linotype"/>
        </w:rPr>
        <w:t xml:space="preserve">en el gráfico 9, se refleja </w:t>
      </w:r>
      <w:r w:rsidR="00527AD3">
        <w:rPr>
          <w:rFonts w:ascii="Palatino Linotype" w:hAnsi="Palatino Linotype"/>
        </w:rPr>
        <w:t xml:space="preserve">un acercamiento al sistema </w:t>
      </w:r>
    </w:p>
    <w:p w:rsidR="00BF2218" w:rsidRDefault="00BF2218" w:rsidP="00BF2218">
      <w:pPr>
        <w:spacing w:line="360" w:lineRule="auto"/>
        <w:jc w:val="both"/>
        <w:rPr>
          <w:rFonts w:ascii="Palatino Linotype" w:hAnsi="Palatino Linotype"/>
        </w:rPr>
      </w:pPr>
      <w:r>
        <w:rPr>
          <w:rFonts w:ascii="Palatino Linotype" w:hAnsi="Palatino Linotype"/>
        </w:rPr>
        <w:t>productivo y se presenta una cadena de valor interna más completa, a fin de que el lector pueda entender con mayor profundidad los eslabones que comprenden la extracción petrolera. A continuación se describen cada uno de sus subprocesos: estudios integrados, yacimientos, perforación, infraestructura, producción, manejo de petróleo y entrega, clientes y margen.</w:t>
      </w:r>
    </w:p>
    <w:p w:rsidR="00BF2218" w:rsidRDefault="00BF2218" w:rsidP="00D14E67">
      <w:pPr>
        <w:jc w:val="both"/>
        <w:rPr>
          <w:b/>
          <w:bCs/>
        </w:rPr>
      </w:pPr>
    </w:p>
    <w:p w:rsidR="00BF2218" w:rsidRPr="002A6874" w:rsidRDefault="00BF2218" w:rsidP="00BF2218">
      <w:pPr>
        <w:spacing w:line="360" w:lineRule="auto"/>
        <w:ind w:firstLine="708"/>
        <w:jc w:val="both"/>
        <w:rPr>
          <w:rFonts w:ascii="Palatino Linotype" w:hAnsi="Palatino Linotype"/>
          <w:b/>
          <w:bCs/>
          <w:i/>
        </w:rPr>
      </w:pPr>
      <w:r>
        <w:rPr>
          <w:rFonts w:ascii="Palatino Linotype" w:hAnsi="Palatino Linotype"/>
          <w:b/>
          <w:bCs/>
          <w:i/>
        </w:rPr>
        <w:t xml:space="preserve">b.1.- </w:t>
      </w:r>
      <w:r w:rsidRPr="002A6874">
        <w:rPr>
          <w:rFonts w:ascii="Palatino Linotype" w:hAnsi="Palatino Linotype"/>
          <w:b/>
          <w:bCs/>
          <w:i/>
        </w:rPr>
        <w:t>Estudios integrados</w:t>
      </w:r>
    </w:p>
    <w:p w:rsidR="00BF2218" w:rsidRPr="00C11F03" w:rsidRDefault="00BF2218" w:rsidP="00BF2218">
      <w:pPr>
        <w:spacing w:line="360" w:lineRule="auto"/>
        <w:ind w:left="12"/>
        <w:jc w:val="both"/>
        <w:rPr>
          <w:rFonts w:ascii="Palatino Linotype" w:hAnsi="Palatino Linotype"/>
        </w:rPr>
      </w:pPr>
      <w:r w:rsidRPr="00C11F03">
        <w:rPr>
          <w:rFonts w:ascii="Palatino Linotype" w:hAnsi="Palatino Linotype"/>
        </w:rPr>
        <w:t>Puede llamarse también exploración, y consiste en realizar los estudios estáticos y de perforación exploratoria del yacimiento –subsuelo que contiene petróleo y gas- para comprender sus propiedades, para ello se deben realizar los siguientes estudios:</w:t>
      </w:r>
    </w:p>
    <w:p w:rsidR="00BF2218" w:rsidRDefault="00BF2218" w:rsidP="00BF2218">
      <w:pPr>
        <w:jc w:val="both"/>
        <w:rPr>
          <w:rFonts w:ascii="Palatino Linotype" w:hAnsi="Palatino Linotype"/>
          <w:i/>
          <w:iCs/>
        </w:rPr>
      </w:pPr>
    </w:p>
    <w:p w:rsidR="00D14E67" w:rsidRPr="002B385C" w:rsidRDefault="005F065E" w:rsidP="00D14E67">
      <w:pPr>
        <w:jc w:val="both"/>
        <w:rPr>
          <w:b/>
          <w:bCs/>
        </w:rPr>
      </w:pPr>
      <w:r>
        <w:rPr>
          <w:noProof/>
          <w:lang w:val="es-VE" w:eastAsia="es-VE"/>
        </w:rPr>
        <w:lastRenderedPageBreak/>
        <w:pict>
          <v:group id="_x0000_s1278" style="position:absolute;left:0;text-align:left;margin-left:-1.8pt;margin-top:7.85pt;width:320.1pt;height:200.85pt;z-index:251651584" coordorigin="2232,8238" coordsize="6402,4017">
            <v:shape id="_x0000_s1279" type="#_x0000_t15" style="position:absolute;left:2358;top:8374;width:1548;height:1140" filled="f"/>
            <v:shape id="_x0000_s1280" type="#_x0000_t202" style="position:absolute;left:2286;top:8727;width:1500;height:636" filled="f" stroked="f">
              <v:textbox style="mso-next-textbox:#_x0000_s1280">
                <w:txbxContent>
                  <w:p w:rsidR="00AD7217" w:rsidRPr="009F5189" w:rsidRDefault="00AD7217" w:rsidP="00D14E67">
                    <w:pPr>
                      <w:jc w:val="center"/>
                      <w:rPr>
                        <w:sz w:val="20"/>
                        <w:szCs w:val="20"/>
                      </w:rPr>
                    </w:pPr>
                    <w:r>
                      <w:rPr>
                        <w:sz w:val="20"/>
                        <w:szCs w:val="20"/>
                      </w:rPr>
                      <w:t xml:space="preserve">Estudios integrados </w:t>
                    </w:r>
                  </w:p>
                </w:txbxContent>
              </v:textbox>
            </v:shape>
            <v:shape id="_x0000_s1281" type="#_x0000_t15" style="position:absolute;left:3798;top:8374;width:1422;height:1158" filled="f"/>
            <v:shape id="_x0000_s1282" type="#_x0000_t202" style="position:absolute;left:3714;top:8751;width:1500;height:600" filled="f" stroked="f">
              <v:textbox style="mso-next-textbox:#_x0000_s1282">
                <w:txbxContent>
                  <w:p w:rsidR="00AD7217" w:rsidRPr="009F5189" w:rsidRDefault="00AD7217" w:rsidP="00D14E67">
                    <w:pPr>
                      <w:jc w:val="center"/>
                      <w:rPr>
                        <w:sz w:val="20"/>
                        <w:szCs w:val="20"/>
                      </w:rPr>
                    </w:pPr>
                    <w:r>
                      <w:rPr>
                        <w:sz w:val="20"/>
                        <w:szCs w:val="20"/>
                      </w:rPr>
                      <w:t xml:space="preserve">Yacimientos </w:t>
                    </w:r>
                  </w:p>
                </w:txbxContent>
              </v:textbox>
            </v:shape>
            <v:shape id="_x0000_s1283" type="#_x0000_t15" style="position:absolute;left:5088;top:8368;width:1326;height:1170" filled="f"/>
            <v:shape id="_x0000_s1284" type="#_x0000_t202" style="position:absolute;left:5004;top:8752;width:1500;height:600" filled="f" stroked="f">
              <v:textbox style="mso-next-textbox:#_x0000_s1284">
                <w:txbxContent>
                  <w:p w:rsidR="00AD7217" w:rsidRPr="004B7796" w:rsidRDefault="00AD7217" w:rsidP="00D14E67">
                    <w:pPr>
                      <w:jc w:val="center"/>
                      <w:rPr>
                        <w:sz w:val="16"/>
                        <w:szCs w:val="16"/>
                      </w:rPr>
                    </w:pPr>
                    <w:r w:rsidRPr="004B7796">
                      <w:rPr>
                        <w:sz w:val="16"/>
                        <w:szCs w:val="16"/>
                      </w:rPr>
                      <w:t>Infraestructura</w:t>
                    </w:r>
                  </w:p>
                </w:txbxContent>
              </v:textbox>
            </v:shape>
            <v:shape id="_x0000_s1285" type="#_x0000_t15" style="position:absolute;left:6288;top:8350;width:1296;height:1170" filled="f"/>
            <v:shape id="_x0000_s1286" type="#_x0000_t202" style="position:absolute;left:6156;top:8745;width:1500;height:600" filled="f" stroked="f">
              <v:textbox style="mso-next-textbox:#_x0000_s1286">
                <w:txbxContent>
                  <w:p w:rsidR="00AD7217" w:rsidRPr="009F5189" w:rsidRDefault="00AD7217" w:rsidP="00D14E67">
                    <w:pPr>
                      <w:jc w:val="center"/>
                      <w:rPr>
                        <w:sz w:val="20"/>
                        <w:szCs w:val="20"/>
                      </w:rPr>
                    </w:pPr>
                    <w:r>
                      <w:rPr>
                        <w:sz w:val="20"/>
                        <w:szCs w:val="20"/>
                      </w:rPr>
                      <w:t>Producción</w:t>
                    </w:r>
                  </w:p>
                </w:txbxContent>
              </v:textbox>
            </v:shape>
            <v:shape id="_x0000_s1287" type="#_x0000_t202" style="position:absolute;left:2316;top:9928;width:6228;height:396">
              <v:textbox style="mso-next-textbox:#_x0000_s1287">
                <w:txbxContent>
                  <w:p w:rsidR="00AD7217" w:rsidRPr="00C15F61" w:rsidRDefault="00AD7217" w:rsidP="00D14E67">
                    <w:pPr>
                      <w:jc w:val="center"/>
                      <w:rPr>
                        <w:sz w:val="20"/>
                        <w:szCs w:val="20"/>
                      </w:rPr>
                    </w:pPr>
                    <w:r>
                      <w:rPr>
                        <w:sz w:val="20"/>
                        <w:szCs w:val="20"/>
                      </w:rPr>
                      <w:t>INTEVEP (Centro de investigaciones de PDVSA)</w:t>
                    </w:r>
                  </w:p>
                </w:txbxContent>
              </v:textbox>
            </v:shape>
            <v:shape id="_x0000_s1288" type="#_x0000_t202" style="position:absolute;left:2316;top:10317;width:6216;height:594">
              <v:textbox style="mso-next-textbox:#_x0000_s1288">
                <w:txbxContent>
                  <w:p w:rsidR="00AD7217" w:rsidRPr="00C15F61" w:rsidRDefault="00AD7217" w:rsidP="00D14E67">
                    <w:pPr>
                      <w:jc w:val="center"/>
                      <w:rPr>
                        <w:sz w:val="20"/>
                        <w:szCs w:val="20"/>
                      </w:rPr>
                    </w:pPr>
                    <w:r>
                      <w:rPr>
                        <w:sz w:val="20"/>
                        <w:szCs w:val="20"/>
                      </w:rPr>
                      <w:t>Gerencia administrativa: AIT (Automatización y tecnología), Procura, RRHH, Finanzas, Contratación y otros</w:t>
                    </w:r>
                  </w:p>
                </w:txbxContent>
              </v:textbox>
            </v:shape>
            <v:shape id="_x0000_s1289" type="#_x0000_t202" style="position:absolute;left:2310;top:11295;width:6228;height:882">
              <v:textbox style="mso-next-textbox:#_x0000_s1289">
                <w:txbxContent>
                  <w:p w:rsidR="00AD7217" w:rsidRPr="00C15F61" w:rsidRDefault="00AD7217" w:rsidP="00D14E67">
                    <w:pPr>
                      <w:jc w:val="center"/>
                      <w:rPr>
                        <w:sz w:val="20"/>
                        <w:szCs w:val="20"/>
                      </w:rPr>
                    </w:pPr>
                    <w:r>
                      <w:rPr>
                        <w:sz w:val="20"/>
                        <w:szCs w:val="20"/>
                      </w:rPr>
                      <w:t>Gerencia operacional: Perforación; Subsuelo; Mantenimiento; Seguridad, Higiene y Ambiente (SHA), Operaciones acuáticas, Servicios eléctricos, Plantas de gas y otros</w:t>
                    </w:r>
                  </w:p>
                </w:txbxContent>
              </v:textbox>
            </v:shape>
            <v:line id="_x0000_s1290" style="position:absolute;flip:y" from="2856,9502" to="2856,9904">
              <v:stroke dashstyle="dash" endarrow="block"/>
            </v:line>
            <v:line id="_x0000_s1291" style="position:absolute;flip:y" from="4296,9514" to="4296,9916">
              <v:stroke dashstyle="dash" endarrow="block"/>
            </v:line>
            <v:line id="_x0000_s1292" style="position:absolute;flip:y" from="5610,9520" to="5610,9922">
              <v:stroke dashstyle="dash" endarrow="block"/>
            </v:line>
            <v:line id="_x0000_s1293" style="position:absolute;flip:y" from="6774,9520" to="6774,9922">
              <v:stroke dashstyle="dash" endarrow="block"/>
            </v:line>
            <v:rect id="_x0000_s1294" style="position:absolute;left:2232;top:8238;width:6402;height:4017" filled="f"/>
            <v:shape id="_x0000_s1295" type="#_x0000_t202" style="position:absolute;left:2316;top:8475;width:1578;height:330" filled="f" stroked="f">
              <v:textbox style="mso-next-textbox:#_x0000_s1295">
                <w:txbxContent>
                  <w:p w:rsidR="00AD7217" w:rsidRPr="00686045" w:rsidRDefault="00AD7217" w:rsidP="00D14E67">
                    <w:pPr>
                      <w:rPr>
                        <w:sz w:val="20"/>
                        <w:szCs w:val="20"/>
                      </w:rPr>
                    </w:pPr>
                    <w:r>
                      <w:rPr>
                        <w:sz w:val="20"/>
                        <w:szCs w:val="20"/>
                      </w:rPr>
                      <w:t>Subp</w:t>
                    </w:r>
                    <w:r w:rsidRPr="00686045">
                      <w:rPr>
                        <w:sz w:val="20"/>
                        <w:szCs w:val="20"/>
                      </w:rPr>
                      <w:t>roceso 1</w:t>
                    </w:r>
                    <w:r>
                      <w:rPr>
                        <w:sz w:val="20"/>
                        <w:szCs w:val="20"/>
                      </w:rPr>
                      <w:t>:</w:t>
                    </w:r>
                  </w:p>
                </w:txbxContent>
              </v:textbox>
            </v:shape>
            <v:shape id="_x0000_s1296" type="#_x0000_t202" style="position:absolute;left:3690;top:8493;width:1560;height:330" filled="f" stroked="f">
              <v:textbox style="mso-next-textbox:#_x0000_s1296">
                <w:txbxContent>
                  <w:p w:rsidR="00AD7217" w:rsidRPr="00686045" w:rsidRDefault="00AD7217" w:rsidP="00D14E67">
                    <w:pPr>
                      <w:rPr>
                        <w:sz w:val="20"/>
                        <w:szCs w:val="20"/>
                      </w:rPr>
                    </w:pPr>
                    <w:r>
                      <w:rPr>
                        <w:sz w:val="20"/>
                        <w:szCs w:val="20"/>
                      </w:rPr>
                      <w:t>Subp</w:t>
                    </w:r>
                    <w:r w:rsidRPr="00686045">
                      <w:rPr>
                        <w:sz w:val="20"/>
                        <w:szCs w:val="20"/>
                      </w:rPr>
                      <w:t xml:space="preserve">roceso </w:t>
                    </w:r>
                    <w:r w:rsidRPr="00C515AC">
                      <w:rPr>
                        <w:sz w:val="20"/>
                        <w:szCs w:val="20"/>
                      </w:rPr>
                      <w:t>2</w:t>
                    </w:r>
                    <w:r>
                      <w:rPr>
                        <w:sz w:val="20"/>
                        <w:szCs w:val="20"/>
                      </w:rPr>
                      <w:t>:</w:t>
                    </w:r>
                  </w:p>
                </w:txbxContent>
              </v:textbox>
            </v:shape>
            <v:shape id="_x0000_s1297" type="#_x0000_t202" style="position:absolute;left:4980;top:8511;width:1578;height:330" filled="f" stroked="f">
              <v:textbox style="mso-next-textbox:#_x0000_s1297">
                <w:txbxContent>
                  <w:p w:rsidR="00AD7217" w:rsidRPr="00686045" w:rsidRDefault="00AD7217" w:rsidP="00D14E67">
                    <w:pPr>
                      <w:rPr>
                        <w:sz w:val="20"/>
                        <w:szCs w:val="20"/>
                      </w:rPr>
                    </w:pPr>
                    <w:r>
                      <w:rPr>
                        <w:sz w:val="20"/>
                        <w:szCs w:val="20"/>
                      </w:rPr>
                      <w:t xml:space="preserve">Subproceso </w:t>
                    </w:r>
                    <w:r w:rsidRPr="00C515AC">
                      <w:rPr>
                        <w:sz w:val="20"/>
                        <w:szCs w:val="20"/>
                      </w:rPr>
                      <w:t>3</w:t>
                    </w:r>
                    <w:r>
                      <w:rPr>
                        <w:sz w:val="20"/>
                        <w:szCs w:val="20"/>
                      </w:rPr>
                      <w:t>:</w:t>
                    </w:r>
                  </w:p>
                </w:txbxContent>
              </v:textbox>
            </v:shape>
            <v:shape id="_x0000_s1298" type="#_x0000_t202" style="position:absolute;left:6174;top:8463;width:1578;height:330" filled="f" stroked="f">
              <v:textbox style="mso-next-textbox:#_x0000_s1298">
                <w:txbxContent>
                  <w:p w:rsidR="00AD7217" w:rsidRPr="00686045" w:rsidRDefault="00AD7217" w:rsidP="00D14E67">
                    <w:pPr>
                      <w:rPr>
                        <w:sz w:val="20"/>
                        <w:szCs w:val="20"/>
                      </w:rPr>
                    </w:pPr>
                    <w:r>
                      <w:rPr>
                        <w:sz w:val="20"/>
                        <w:szCs w:val="20"/>
                      </w:rPr>
                      <w:t>Subproceso 4:</w:t>
                    </w:r>
                  </w:p>
                </w:txbxContent>
              </v:textbox>
            </v:shape>
            <v:shape id="_x0000_s1299" type="#_x0000_t202" style="position:absolute;left:2316;top:10911;width:6216;height:396">
              <v:textbox style="mso-next-textbox:#_x0000_s1299">
                <w:txbxContent>
                  <w:p w:rsidR="00AD7217" w:rsidRPr="00C15F61" w:rsidRDefault="00AD7217" w:rsidP="00D14E67">
                    <w:pPr>
                      <w:jc w:val="center"/>
                      <w:rPr>
                        <w:sz w:val="20"/>
                        <w:szCs w:val="20"/>
                      </w:rPr>
                    </w:pPr>
                    <w:r>
                      <w:rPr>
                        <w:sz w:val="20"/>
                        <w:szCs w:val="20"/>
                      </w:rPr>
                      <w:t>Planificación y gestión, y otros</w:t>
                    </w:r>
                  </w:p>
                </w:txbxContent>
              </v:textbox>
            </v:shape>
          </v:group>
        </w:pict>
      </w:r>
    </w:p>
    <w:p w:rsidR="00D14E67" w:rsidRDefault="00D14E67" w:rsidP="00D14E67">
      <w:pPr>
        <w:jc w:val="both"/>
      </w:pPr>
    </w:p>
    <w:p w:rsidR="00D14E67" w:rsidRDefault="00D14E67" w:rsidP="00D14E67">
      <w:pPr>
        <w:jc w:val="both"/>
      </w:pPr>
    </w:p>
    <w:p w:rsidR="00D14E67" w:rsidRPr="004B69E3"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Default="00D14E67" w:rsidP="00D14E67">
      <w:pPr>
        <w:jc w:val="both"/>
      </w:pPr>
    </w:p>
    <w:p w:rsidR="00D14E67" w:rsidRPr="00583C7A" w:rsidRDefault="00D14E67" w:rsidP="00D14E67">
      <w:pPr>
        <w:spacing w:line="360" w:lineRule="auto"/>
        <w:jc w:val="both"/>
        <w:rPr>
          <w:rFonts w:ascii="Palatino Linotype" w:hAnsi="Palatino Linotype"/>
        </w:rPr>
      </w:pPr>
    </w:p>
    <w:p w:rsidR="00D14E67" w:rsidRDefault="00D14E67" w:rsidP="00D14E67">
      <w:pPr>
        <w:jc w:val="both"/>
        <w:rPr>
          <w:rFonts w:ascii="Palatino Linotype" w:hAnsi="Palatino Linotype"/>
        </w:rPr>
      </w:pPr>
    </w:p>
    <w:p w:rsidR="00527AD3" w:rsidRPr="00D529F1" w:rsidRDefault="00527AD3" w:rsidP="00527AD3">
      <w:pPr>
        <w:jc w:val="both"/>
        <w:rPr>
          <w:rFonts w:ascii="Palatino Linotype" w:hAnsi="Palatino Linotype"/>
          <w:bCs/>
        </w:rPr>
      </w:pPr>
      <w:r w:rsidRPr="00C03099">
        <w:rPr>
          <w:rFonts w:ascii="Palatino Linotype" w:hAnsi="Palatino Linotype"/>
          <w:b/>
          <w:bCs/>
          <w:i/>
        </w:rPr>
        <w:t>Gráfico 8</w:t>
      </w:r>
      <w:r w:rsidRPr="00527AD3">
        <w:rPr>
          <w:rFonts w:ascii="Palatino Linotype" w:hAnsi="Palatino Linotype"/>
          <w:b/>
          <w:bCs/>
        </w:rPr>
        <w:t xml:space="preserve">: </w:t>
      </w:r>
      <w:r w:rsidRPr="00D529F1">
        <w:rPr>
          <w:rFonts w:ascii="Palatino Linotype" w:hAnsi="Palatino Linotype"/>
          <w:bCs/>
        </w:rPr>
        <w:t xml:space="preserve">Cadena de valor interna del proceso de </w:t>
      </w:r>
      <w:r>
        <w:rPr>
          <w:rFonts w:ascii="Palatino Linotype" w:hAnsi="Palatino Linotype"/>
          <w:bCs/>
        </w:rPr>
        <w:t>exploración y producción de hidrocarburos</w:t>
      </w:r>
    </w:p>
    <w:p w:rsidR="00D14E67" w:rsidRDefault="00D14E67" w:rsidP="00D14E67">
      <w:pPr>
        <w:jc w:val="both"/>
        <w:rPr>
          <w:rFonts w:ascii="Palatino Linotype" w:hAnsi="Palatino Linotype"/>
        </w:rPr>
      </w:pPr>
      <w:r>
        <w:rPr>
          <w:rFonts w:ascii="Palatino Linotype" w:hAnsi="Palatino Linotype"/>
        </w:rPr>
        <w:t>Fuente: PDVSA (2013a)</w:t>
      </w:r>
    </w:p>
    <w:p w:rsidR="00D14E67" w:rsidRDefault="00D14E67" w:rsidP="00527AD3">
      <w:pPr>
        <w:jc w:val="both"/>
        <w:rPr>
          <w:rFonts w:ascii="Palatino Linotype" w:hAnsi="Palatino Linotype"/>
        </w:rPr>
      </w:pPr>
    </w:p>
    <w:p w:rsidR="002A6874" w:rsidRDefault="005F065E" w:rsidP="00527AD3">
      <w:pPr>
        <w:jc w:val="both"/>
        <w:rPr>
          <w:rFonts w:ascii="Palatino Linotype" w:hAnsi="Palatino Linotype"/>
        </w:rPr>
      </w:pPr>
      <w:r>
        <w:rPr>
          <w:rFonts w:ascii="Palatino Linotype" w:hAnsi="Palatino Linotype"/>
          <w:noProof/>
          <w:highlight w:val="yellow"/>
          <w:lang w:bidi="kn"/>
        </w:rPr>
        <w:pict>
          <v:group id="_x0000_s1172" style="position:absolute;left:0;text-align:left;margin-left:-16.2pt;margin-top:12.6pt;width:502.2pt;height:288.6pt;z-index:251649536" coordorigin="1377,2773" coordsize="10044,5772">
            <v:shape id="_x0000_s1173" type="#_x0000_t15" style="position:absolute;left:1611;top:4868;width:1548;height:1140" filled="f"/>
            <v:shape id="_x0000_s1174" type="#_x0000_t202" style="position:absolute;left:1539;top:5221;width:1500;height:606" filled="f" stroked="f">
              <v:textbox style="mso-next-textbox:#_x0000_s1174">
                <w:txbxContent>
                  <w:p w:rsidR="00AD7217" w:rsidRPr="009F5189" w:rsidRDefault="00AD7217" w:rsidP="002A6874">
                    <w:pPr>
                      <w:jc w:val="center"/>
                      <w:rPr>
                        <w:sz w:val="20"/>
                        <w:szCs w:val="20"/>
                      </w:rPr>
                    </w:pPr>
                    <w:r>
                      <w:rPr>
                        <w:sz w:val="20"/>
                        <w:szCs w:val="20"/>
                      </w:rPr>
                      <w:t>Estudios integrados</w:t>
                    </w:r>
                  </w:p>
                </w:txbxContent>
              </v:textbox>
            </v:shape>
            <v:shape id="_x0000_s1175" type="#_x0000_t15" style="position:absolute;left:3051;top:4868;width:1422;height:1158" filled="f"/>
            <v:shape id="_x0000_s1176" type="#_x0000_t202" style="position:absolute;left:2967;top:5245;width:1500;height:600" filled="f" stroked="f">
              <v:textbox style="mso-next-textbox:#_x0000_s1176">
                <w:txbxContent>
                  <w:p w:rsidR="00AD7217" w:rsidRPr="009F5189" w:rsidRDefault="00AD7217" w:rsidP="002A6874">
                    <w:pPr>
                      <w:jc w:val="center"/>
                      <w:rPr>
                        <w:sz w:val="20"/>
                        <w:szCs w:val="20"/>
                      </w:rPr>
                    </w:pPr>
                    <w:r>
                      <w:rPr>
                        <w:sz w:val="20"/>
                        <w:szCs w:val="20"/>
                      </w:rPr>
                      <w:t>Yacimientos</w:t>
                    </w:r>
                  </w:p>
                </w:txbxContent>
              </v:textbox>
            </v:shape>
            <v:shape id="_x0000_s1177" type="#_x0000_t15" style="position:absolute;left:4341;top:4862;width:1326;height:1170" filled="f"/>
            <v:shape id="_x0000_s1178" type="#_x0000_t202" style="position:absolute;left:4257;top:5246;width:1500;height:600" filled="f" stroked="f">
              <v:textbox style="mso-next-textbox:#_x0000_s1178">
                <w:txbxContent>
                  <w:p w:rsidR="00AD7217" w:rsidRPr="009F5189" w:rsidRDefault="00AD7217" w:rsidP="002A6874">
                    <w:pPr>
                      <w:jc w:val="center"/>
                      <w:rPr>
                        <w:sz w:val="20"/>
                        <w:szCs w:val="20"/>
                      </w:rPr>
                    </w:pPr>
                    <w:r>
                      <w:rPr>
                        <w:sz w:val="20"/>
                        <w:szCs w:val="20"/>
                      </w:rPr>
                      <w:t>Perforación</w:t>
                    </w:r>
                  </w:p>
                </w:txbxContent>
              </v:textbox>
            </v:shape>
            <v:shape id="_x0000_s1179" type="#_x0000_t15" style="position:absolute;left:5541;top:4844;width:1296;height:1170" filled="f"/>
            <v:shape id="_x0000_s1180" type="#_x0000_t202" style="position:absolute;left:5409;top:5239;width:1500;height:600" filled="f" stroked="f">
              <v:textbox style="mso-next-textbox:#_x0000_s1180">
                <w:txbxContent>
                  <w:p w:rsidR="00AD7217" w:rsidRPr="00DE1C15" w:rsidRDefault="00AD7217" w:rsidP="002A6874">
                    <w:pPr>
                      <w:jc w:val="center"/>
                      <w:rPr>
                        <w:sz w:val="16"/>
                        <w:szCs w:val="16"/>
                      </w:rPr>
                    </w:pPr>
                    <w:r w:rsidRPr="00DE1C15">
                      <w:rPr>
                        <w:sz w:val="16"/>
                        <w:szCs w:val="16"/>
                      </w:rPr>
                      <w:t>Infraestructura</w:t>
                    </w:r>
                  </w:p>
                </w:txbxContent>
              </v:textbox>
            </v:shape>
            <v:shape id="_x0000_s1181" type="#_x0000_t15" style="position:absolute;left:6705;top:4850;width:1188;height:1140" filled="f"/>
            <v:shape id="_x0000_s1182" type="#_x0000_t202" style="position:absolute;left:6555;top:5204;width:1500;height:600" filled="f" stroked="f">
              <v:textbox style="mso-next-textbox:#_x0000_s1182">
                <w:txbxContent>
                  <w:p w:rsidR="00AD7217" w:rsidRPr="009F5189" w:rsidRDefault="00AD7217" w:rsidP="002A6874">
                    <w:pPr>
                      <w:jc w:val="center"/>
                      <w:rPr>
                        <w:sz w:val="20"/>
                        <w:szCs w:val="20"/>
                      </w:rPr>
                    </w:pPr>
                    <w:r>
                      <w:rPr>
                        <w:sz w:val="20"/>
                        <w:szCs w:val="20"/>
                      </w:rPr>
                      <w:t>Producción</w:t>
                    </w:r>
                  </w:p>
                </w:txbxContent>
              </v:textbox>
            </v:shape>
            <v:shape id="_x0000_s1183" type="#_x0000_t202" style="position:absolute;left:8811;top:4999;width:1500;height:1062" filled="f" stroked="f">
              <v:textbox style="mso-next-textbox:#_x0000_s1183">
                <w:txbxContent>
                  <w:p w:rsidR="00AD7217" w:rsidRPr="0096093D" w:rsidRDefault="00AD7217" w:rsidP="002A6874">
                    <w:pPr>
                      <w:jc w:val="center"/>
                      <w:rPr>
                        <w:sz w:val="18"/>
                        <w:szCs w:val="18"/>
                      </w:rPr>
                    </w:pPr>
                    <w:r>
                      <w:rPr>
                        <w:sz w:val="18"/>
                        <w:szCs w:val="18"/>
                      </w:rPr>
                      <w:t xml:space="preserve"> Subproceso 7:     Entrega,  </w:t>
                    </w:r>
                    <w:r w:rsidRPr="0096093D">
                      <w:rPr>
                        <w:sz w:val="18"/>
                        <w:szCs w:val="18"/>
                      </w:rPr>
                      <w:t>clientes y margen</w:t>
                    </w:r>
                  </w:p>
                </w:txbxContent>
              </v:textbox>
            </v:shape>
            <v:shape id="_x0000_s1184" type="#_x0000_t202" style="position:absolute;left:1587;top:7087;width:7110;height:396">
              <v:textbox style="mso-next-textbox:#_x0000_s1184">
                <w:txbxContent>
                  <w:p w:rsidR="00AD7217" w:rsidRPr="00C15F61" w:rsidRDefault="00AD7217" w:rsidP="002A6874">
                    <w:pPr>
                      <w:jc w:val="center"/>
                      <w:rPr>
                        <w:sz w:val="20"/>
                        <w:szCs w:val="20"/>
                      </w:rPr>
                    </w:pPr>
                    <w:r>
                      <w:rPr>
                        <w:sz w:val="20"/>
                        <w:szCs w:val="20"/>
                      </w:rPr>
                      <w:t>INTEVEP (Centro de investigaciones de PDVSA), Planificación y gestión</w:t>
                    </w:r>
                  </w:p>
                  <w:p w:rsidR="00AD7217" w:rsidRPr="00777EB3" w:rsidRDefault="00AD7217" w:rsidP="002A6874">
                    <w:pPr>
                      <w:rPr>
                        <w:szCs w:val="20"/>
                      </w:rPr>
                    </w:pPr>
                  </w:p>
                </w:txbxContent>
              </v:textbox>
            </v:shape>
            <v:shape id="_x0000_s1185" type="#_x0000_t202" style="position:absolute;left:1587;top:7471;width:7116;height:396">
              <v:textbox style="mso-next-textbox:#_x0000_s1185">
                <w:txbxContent>
                  <w:p w:rsidR="00AD7217" w:rsidRPr="00C15F61" w:rsidRDefault="00AD7217" w:rsidP="002A6874">
                    <w:pPr>
                      <w:jc w:val="center"/>
                      <w:rPr>
                        <w:sz w:val="20"/>
                        <w:szCs w:val="20"/>
                      </w:rPr>
                    </w:pPr>
                    <w:r>
                      <w:rPr>
                        <w:sz w:val="20"/>
                        <w:szCs w:val="20"/>
                      </w:rPr>
                      <w:t>Gerencia administrativa: AIT, Procura, RRHH, Finanzas, Contratación y otros</w:t>
                    </w:r>
                  </w:p>
                  <w:p w:rsidR="00AD7217" w:rsidRPr="00777EB3" w:rsidRDefault="00AD7217" w:rsidP="002A6874">
                    <w:pPr>
                      <w:rPr>
                        <w:szCs w:val="20"/>
                      </w:rPr>
                    </w:pPr>
                  </w:p>
                </w:txbxContent>
              </v:textbox>
            </v:shape>
            <v:shape id="_x0000_s1186" type="#_x0000_t202" style="position:absolute;left:1587;top:7867;width:7110;height:606">
              <v:textbox style="mso-next-textbox:#_x0000_s1186">
                <w:txbxContent>
                  <w:p w:rsidR="00AD7217" w:rsidRPr="00C15F61" w:rsidRDefault="00AD7217" w:rsidP="002A6874">
                    <w:pPr>
                      <w:jc w:val="center"/>
                      <w:rPr>
                        <w:sz w:val="20"/>
                        <w:szCs w:val="20"/>
                      </w:rPr>
                    </w:pPr>
                    <w:r>
                      <w:rPr>
                        <w:sz w:val="20"/>
                        <w:szCs w:val="20"/>
                      </w:rPr>
                      <w:t>Gerencia operacional: Perforación; Subsuelo; Mantenimiento; Seguridad, Higiene y Ambiente (SHA), Operaciones acuáticas, Servicios eléctricos, Plantas de gas y otros</w:t>
                    </w:r>
                  </w:p>
                  <w:p w:rsidR="00AD7217" w:rsidRPr="00861FAD" w:rsidRDefault="00AD7217" w:rsidP="002A6874">
                    <w:pPr>
                      <w:rPr>
                        <w:szCs w:val="20"/>
                      </w:rPr>
                    </w:pPr>
                  </w:p>
                </w:txbxContent>
              </v:textbox>
            </v:shape>
            <v:rect id="_x0000_s1187" style="position:absolute;left:1485;top:2773;width:9672;height:5772" filled="f"/>
            <v:shape id="_x0000_s1188" type="#_x0000_t202" style="position:absolute;left:9921;top:5035;width:1500;height:900" filled="f" stroked="f">
              <v:textbox style="mso-next-textbox:#_x0000_s1188">
                <w:txbxContent>
                  <w:p w:rsidR="00AD7217" w:rsidRPr="009F5189" w:rsidRDefault="00AD7217" w:rsidP="002A6874">
                    <w:pPr>
                      <w:jc w:val="center"/>
                      <w:rPr>
                        <w:sz w:val="20"/>
                        <w:szCs w:val="20"/>
                      </w:rPr>
                    </w:pPr>
                    <w:r>
                      <w:rPr>
                        <w:sz w:val="20"/>
                        <w:szCs w:val="20"/>
                      </w:rPr>
                      <w:t>Procesos          y costos medulares</w:t>
                    </w:r>
                  </w:p>
                </w:txbxContent>
              </v:textbox>
            </v:shape>
            <v:shape id="_x0000_s1189" type="#_x0000_t202" style="position:absolute;left:8733;top:7267;width:1500;height:792" filled="f" stroked="f">
              <v:textbox style="mso-next-textbox:#_x0000_s1189">
                <w:txbxContent>
                  <w:p w:rsidR="00AD7217" w:rsidRPr="009F5189" w:rsidRDefault="00AD7217" w:rsidP="002A6874">
                    <w:pPr>
                      <w:jc w:val="center"/>
                      <w:rPr>
                        <w:sz w:val="20"/>
                        <w:szCs w:val="20"/>
                      </w:rPr>
                    </w:pPr>
                    <w:r>
                      <w:rPr>
                        <w:sz w:val="20"/>
                        <w:szCs w:val="20"/>
                      </w:rPr>
                      <w:t>Procesos         y costos de soporte</w:t>
                    </w:r>
                  </w:p>
                </w:txbxContent>
              </v:textbox>
            </v:shape>
            <v:shape id="_x0000_s1190" type="#_x0000_t202" style="position:absolute;left:1569;top:4969;width:1578;height:330" filled="f" stroked="f">
              <v:textbox style="mso-next-textbox:#_x0000_s1190">
                <w:txbxContent>
                  <w:p w:rsidR="00AD7217" w:rsidRPr="00686045" w:rsidRDefault="00AD7217" w:rsidP="002A6874">
                    <w:pPr>
                      <w:rPr>
                        <w:sz w:val="20"/>
                        <w:szCs w:val="20"/>
                      </w:rPr>
                    </w:pPr>
                    <w:r>
                      <w:rPr>
                        <w:sz w:val="20"/>
                        <w:szCs w:val="20"/>
                      </w:rPr>
                      <w:t>Subp</w:t>
                    </w:r>
                    <w:r w:rsidRPr="00686045">
                      <w:rPr>
                        <w:sz w:val="20"/>
                        <w:szCs w:val="20"/>
                      </w:rPr>
                      <w:t>roceso 1</w:t>
                    </w:r>
                    <w:r>
                      <w:rPr>
                        <w:sz w:val="20"/>
                        <w:szCs w:val="20"/>
                      </w:rPr>
                      <w:t>:</w:t>
                    </w:r>
                  </w:p>
                </w:txbxContent>
              </v:textbox>
            </v:shape>
            <v:shape id="_x0000_s1191" type="#_x0000_t202" style="position:absolute;left:2943;top:4987;width:1560;height:330" filled="f" stroked="f">
              <v:textbox style="mso-next-textbox:#_x0000_s1191">
                <w:txbxContent>
                  <w:p w:rsidR="00AD7217" w:rsidRPr="00686045" w:rsidRDefault="00AD7217" w:rsidP="002A6874">
                    <w:pPr>
                      <w:rPr>
                        <w:sz w:val="20"/>
                        <w:szCs w:val="20"/>
                      </w:rPr>
                    </w:pPr>
                    <w:r>
                      <w:rPr>
                        <w:sz w:val="20"/>
                        <w:szCs w:val="20"/>
                      </w:rPr>
                      <w:t>Subp</w:t>
                    </w:r>
                    <w:r w:rsidRPr="00686045">
                      <w:rPr>
                        <w:sz w:val="20"/>
                        <w:szCs w:val="20"/>
                      </w:rPr>
                      <w:t xml:space="preserve">roceso </w:t>
                    </w:r>
                    <w:r w:rsidRPr="00F95988">
                      <w:rPr>
                        <w:sz w:val="20"/>
                        <w:szCs w:val="20"/>
                      </w:rPr>
                      <w:t>2</w:t>
                    </w:r>
                    <w:r>
                      <w:rPr>
                        <w:sz w:val="20"/>
                        <w:szCs w:val="20"/>
                      </w:rPr>
                      <w:t>:</w:t>
                    </w:r>
                  </w:p>
                </w:txbxContent>
              </v:textbox>
            </v:shape>
            <v:shape id="_x0000_s1192" type="#_x0000_t202" style="position:absolute;left:4233;top:5005;width:1578;height:330" filled="f" stroked="f">
              <v:textbox style="mso-next-textbox:#_x0000_s1192">
                <w:txbxContent>
                  <w:p w:rsidR="00AD7217" w:rsidRPr="00686045" w:rsidRDefault="00AD7217" w:rsidP="002A6874">
                    <w:pPr>
                      <w:rPr>
                        <w:sz w:val="20"/>
                        <w:szCs w:val="20"/>
                      </w:rPr>
                    </w:pPr>
                    <w:r>
                      <w:rPr>
                        <w:sz w:val="20"/>
                        <w:szCs w:val="20"/>
                      </w:rPr>
                      <w:t xml:space="preserve">Subproceso </w:t>
                    </w:r>
                    <w:r w:rsidRPr="00F95988">
                      <w:rPr>
                        <w:sz w:val="20"/>
                        <w:szCs w:val="20"/>
                      </w:rPr>
                      <w:t>3</w:t>
                    </w:r>
                    <w:r>
                      <w:rPr>
                        <w:sz w:val="20"/>
                        <w:szCs w:val="20"/>
                      </w:rPr>
                      <w:t>:</w:t>
                    </w:r>
                  </w:p>
                </w:txbxContent>
              </v:textbox>
            </v:shape>
            <v:shape id="_x0000_s1193" type="#_x0000_t202" style="position:absolute;left:5427;top:5018;width:1680;height:329" filled="f" stroked="f">
              <v:textbox style="mso-next-textbox:#_x0000_s1193">
                <w:txbxContent>
                  <w:p w:rsidR="00AD7217" w:rsidRPr="0096093D" w:rsidRDefault="00AD7217" w:rsidP="002A6874">
                    <w:pPr>
                      <w:rPr>
                        <w:sz w:val="18"/>
                        <w:szCs w:val="18"/>
                      </w:rPr>
                    </w:pPr>
                    <w:r w:rsidRPr="0096093D">
                      <w:rPr>
                        <w:sz w:val="18"/>
                        <w:szCs w:val="18"/>
                      </w:rPr>
                      <w:t>Subproceso 4:</w:t>
                    </w:r>
                  </w:p>
                </w:txbxContent>
              </v:textbox>
            </v:shape>
            <v:shape id="_x0000_s1194" type="#_x0000_t202" style="position:absolute;left:6603;top:4993;width:1542;height:599" filled="f" stroked="f">
              <v:textbox style="mso-next-textbox:#_x0000_s1194">
                <w:txbxContent>
                  <w:p w:rsidR="00AD7217" w:rsidRPr="0096093D" w:rsidRDefault="00AD7217" w:rsidP="002A6874">
                    <w:pPr>
                      <w:rPr>
                        <w:sz w:val="18"/>
                        <w:szCs w:val="18"/>
                      </w:rPr>
                    </w:pPr>
                    <w:r w:rsidRPr="0096093D">
                      <w:rPr>
                        <w:sz w:val="18"/>
                        <w:szCs w:val="18"/>
                      </w:rPr>
                      <w:t xml:space="preserve">Subproceso </w:t>
                    </w:r>
                    <w:r>
                      <w:rPr>
                        <w:sz w:val="18"/>
                        <w:szCs w:val="18"/>
                      </w:rPr>
                      <w:t>5</w:t>
                    </w:r>
                    <w:r w:rsidRPr="0096093D">
                      <w:rPr>
                        <w:sz w:val="18"/>
                        <w:szCs w:val="18"/>
                      </w:rPr>
                      <w:t>:</w:t>
                    </w:r>
                  </w:p>
                </w:txbxContent>
              </v:textbox>
            </v:shape>
            <v:shape id="_x0000_s1195" type="#_x0000_t202" style="position:absolute;left:1665;top:2905;width:8352;height:396">
              <v:textbox style="mso-next-textbox:#_x0000_s1195">
                <w:txbxContent>
                  <w:p w:rsidR="00AD7217" w:rsidRPr="00C15F61" w:rsidRDefault="00AD7217" w:rsidP="002A6874">
                    <w:pPr>
                      <w:jc w:val="center"/>
                      <w:rPr>
                        <w:sz w:val="20"/>
                        <w:szCs w:val="20"/>
                      </w:rPr>
                    </w:pPr>
                    <w:r>
                      <w:rPr>
                        <w:sz w:val="20"/>
                        <w:szCs w:val="20"/>
                      </w:rPr>
                      <w:t>Creación de valor</w:t>
                    </w:r>
                  </w:p>
                </w:txbxContent>
              </v:textbox>
            </v:shape>
            <v:line id="_x0000_s1196" style="position:absolute" from="8403,3277" to="8403,4843">
              <v:stroke dashstyle="dash" endarrow="block"/>
            </v:line>
            <v:line id="_x0000_s1197" style="position:absolute;flip:y" from="2307,3325" to="2307,4819">
              <v:stroke dashstyle="dash" startarrow="block"/>
            </v:line>
            <v:line id="_x0000_s1198" style="position:absolute;flip:x y" from="3507,3320" to="3519,4831">
              <v:stroke dashstyle="dash" startarrow="block"/>
            </v:line>
            <v:line id="_x0000_s1199" style="position:absolute;flip:y" from="4821,3344" to="4821,4807">
              <v:stroke dashstyle="dash" startarrow="block"/>
            </v:line>
            <v:line id="_x0000_s1200" style="position:absolute;flip:x y" from="5985,3326" to="6003,4807">
              <v:stroke dashstyle="dash" startarrow="block"/>
            </v:line>
            <v:line id="_x0000_s1201" style="position:absolute;flip:x y" from="7113,3284" to="7125,4819">
              <v:stroke dashstyle="dash" startarrow="block"/>
            </v:line>
            <v:shape id="_x0000_s1202" type="#_x0000_t202" style="position:absolute;left:2259;top:4339;width:1278;height:492" filled="f" stroked="f">
              <v:textbox style="mso-next-textbox:#_x0000_s1202">
                <w:txbxContent>
                  <w:p w:rsidR="00AD7217" w:rsidRDefault="00AD7217" w:rsidP="002A6874">
                    <w:pPr>
                      <w:jc w:val="center"/>
                      <w:rPr>
                        <w:sz w:val="16"/>
                        <w:szCs w:val="16"/>
                      </w:rPr>
                    </w:pPr>
                    <w:r w:rsidRPr="000510A1">
                      <w:rPr>
                        <w:sz w:val="16"/>
                        <w:szCs w:val="16"/>
                      </w:rPr>
                      <w:t>Probabilidades</w:t>
                    </w:r>
                  </w:p>
                  <w:p w:rsidR="00AD7217" w:rsidRPr="000510A1" w:rsidRDefault="00AD7217" w:rsidP="002A6874">
                    <w:pPr>
                      <w:jc w:val="center"/>
                      <w:rPr>
                        <w:sz w:val="16"/>
                        <w:szCs w:val="16"/>
                      </w:rPr>
                    </w:pPr>
                    <w:proofErr w:type="gramStart"/>
                    <w:r>
                      <w:rPr>
                        <w:sz w:val="16"/>
                        <w:szCs w:val="16"/>
                      </w:rPr>
                      <w:t>de</w:t>
                    </w:r>
                    <w:proofErr w:type="gramEnd"/>
                    <w:r>
                      <w:rPr>
                        <w:sz w:val="16"/>
                        <w:szCs w:val="16"/>
                      </w:rPr>
                      <w:t xml:space="preserve"> crudo</w:t>
                    </w:r>
                  </w:p>
                </w:txbxContent>
              </v:textbox>
            </v:shape>
            <v:shape id="_x0000_s1203" type="#_x0000_t202" style="position:absolute;left:3579;top:4345;width:1278;height:492" filled="f" stroked="f">
              <v:textbox style="mso-next-textbox:#_x0000_s1203">
                <w:txbxContent>
                  <w:p w:rsidR="00AD7217" w:rsidRPr="000510A1" w:rsidRDefault="00AD7217" w:rsidP="002A6874">
                    <w:pPr>
                      <w:jc w:val="center"/>
                      <w:rPr>
                        <w:sz w:val="16"/>
                        <w:szCs w:val="16"/>
                      </w:rPr>
                    </w:pPr>
                    <w:r>
                      <w:rPr>
                        <w:sz w:val="16"/>
                        <w:szCs w:val="16"/>
                      </w:rPr>
                      <w:t>Plan de explotación</w:t>
                    </w:r>
                  </w:p>
                </w:txbxContent>
              </v:textbox>
            </v:shape>
            <v:shape id="_x0000_s1204" type="#_x0000_t202" style="position:absolute;left:4863;top:4327;width:1134;height:510" filled="f" stroked="f">
              <v:textbox style="mso-next-textbox:#_x0000_s1204">
                <w:txbxContent>
                  <w:p w:rsidR="00AD7217" w:rsidRPr="000510A1" w:rsidRDefault="00AD7217" w:rsidP="002A6874">
                    <w:pPr>
                      <w:jc w:val="center"/>
                      <w:rPr>
                        <w:sz w:val="16"/>
                        <w:szCs w:val="16"/>
                      </w:rPr>
                    </w:pPr>
                    <w:r>
                      <w:rPr>
                        <w:sz w:val="16"/>
                        <w:szCs w:val="16"/>
                      </w:rPr>
                      <w:t>Pozos completados</w:t>
                    </w:r>
                  </w:p>
                </w:txbxContent>
              </v:textbox>
            </v:shape>
            <v:shape id="_x0000_s1205" type="#_x0000_t202" style="position:absolute;left:6009;top:4321;width:1056;height:480" filled="f" stroked="f">
              <v:textbox style="mso-next-textbox:#_x0000_s1205">
                <w:txbxContent>
                  <w:p w:rsidR="00AD7217" w:rsidRPr="000510A1" w:rsidRDefault="00AD7217" w:rsidP="002A6874">
                    <w:pPr>
                      <w:jc w:val="center"/>
                      <w:rPr>
                        <w:sz w:val="16"/>
                        <w:szCs w:val="16"/>
                      </w:rPr>
                    </w:pPr>
                    <w:r>
                      <w:rPr>
                        <w:sz w:val="16"/>
                        <w:szCs w:val="16"/>
                      </w:rPr>
                      <w:t>Tuberías y facilidades</w:t>
                    </w:r>
                  </w:p>
                </w:txbxContent>
              </v:textbox>
            </v:shape>
            <v:shape id="_x0000_s1206" type="#_x0000_t202" style="position:absolute;left:7305;top:4309;width:1128;height:648" filled="f" stroked="f">
              <v:textbox style="mso-next-textbox:#_x0000_s1206">
                <w:txbxContent>
                  <w:p w:rsidR="00AD7217" w:rsidRPr="000510A1" w:rsidRDefault="00AD7217" w:rsidP="002A6874">
                    <w:pPr>
                      <w:jc w:val="center"/>
                      <w:rPr>
                        <w:sz w:val="16"/>
                        <w:szCs w:val="16"/>
                      </w:rPr>
                    </w:pPr>
                    <w:r>
                      <w:rPr>
                        <w:sz w:val="16"/>
                        <w:szCs w:val="16"/>
                      </w:rPr>
                      <w:t>Barriles producidos</w:t>
                    </w:r>
                  </w:p>
                </w:txbxContent>
              </v:textbox>
            </v:shape>
            <v:shape id="_x0000_s1207" type="#_x0000_t202" style="position:absolute;left:1377;top:4345;width:996;height:492" filled="f" stroked="f">
              <v:textbox style="mso-next-textbox:#_x0000_s1207">
                <w:txbxContent>
                  <w:p w:rsidR="00AD7217" w:rsidRPr="000510A1" w:rsidRDefault="00AD7217" w:rsidP="002A6874">
                    <w:pPr>
                      <w:jc w:val="center"/>
                      <w:rPr>
                        <w:sz w:val="16"/>
                        <w:szCs w:val="16"/>
                      </w:rPr>
                    </w:pPr>
                    <w:r>
                      <w:rPr>
                        <w:sz w:val="16"/>
                        <w:szCs w:val="16"/>
                      </w:rPr>
                      <w:t>Estudios científicos</w:t>
                    </w:r>
                  </w:p>
                </w:txbxContent>
              </v:textbox>
            </v:shape>
            <v:oval id="Oval 54" o:spid="_x0000_s1208" style="position:absolute;left:1647;top:3940;width:346;height:411;visibility:visible;v-text-anchor:middle" fillcolor="#fc9" strokeweight=".25pt">
              <v:textbox style="mso-next-textbox:#Oval 54;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E</w:t>
                    </w:r>
                  </w:p>
                </w:txbxContent>
              </v:textbox>
            </v:oval>
            <v:oval id="Oval 54" o:spid="_x0000_s1209" style="position:absolute;left:3057;top:3946;width:346;height:411;visibility:visible;v-text-anchor:middle" fillcolor="#fc9"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E</w:t>
                    </w:r>
                  </w:p>
                </w:txbxContent>
              </v:textbox>
            </v:oval>
            <v:oval id="Oval 54" o:spid="_x0000_s1210" style="position:absolute;left:3735;top:3943;width:346;height:411;visibility:visible;v-text-anchor:middle" fillcolor="#cfc"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S</w:t>
                    </w:r>
                  </w:p>
                </w:txbxContent>
              </v:textbox>
            </v:oval>
            <v:oval id="Oval 54" o:spid="_x0000_s1211" style="position:absolute;left:4365;top:3940;width:346;height:411;visibility:visible;v-text-anchor:middle" fillcolor="#fc9"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E</w:t>
                    </w:r>
                  </w:p>
                </w:txbxContent>
              </v:textbox>
            </v:oval>
            <v:oval id="Oval 54" o:spid="_x0000_s1212" style="position:absolute;left:5027;top:3937;width:346;height:411;visibility:visible;v-text-anchor:middle" fillcolor="#cfc"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S</w:t>
                    </w:r>
                  </w:p>
                </w:txbxContent>
              </v:textbox>
            </v:oval>
            <v:oval id="Oval 54" o:spid="_x0000_s1213" style="position:absolute;left:5595;top:3949;width:346;height:411;visibility:visible;v-text-anchor:middle" fillcolor="#fc9"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E</w:t>
                    </w:r>
                  </w:p>
                </w:txbxContent>
              </v:textbox>
            </v:oval>
            <v:oval id="Oval 54" o:spid="_x0000_s1214" style="position:absolute;left:6737;top:3952;width:346;height:411;visibility:visible;v-text-anchor:middle" fillcolor="#fc9"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E</w:t>
                    </w:r>
                  </w:p>
                </w:txbxContent>
              </v:textbox>
            </v:oval>
            <v:oval id="Oval 54" o:spid="_x0000_s1215" style="position:absolute;left:7383;top:3949;width:346;height:411;visibility:visible;v-text-anchor:middle" fillcolor="#cfc"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S</w:t>
                    </w:r>
                  </w:p>
                </w:txbxContent>
              </v:textbox>
            </v:oval>
            <v:oval id="Oval 54" o:spid="_x0000_s1216" style="position:absolute;left:8013;top:3961;width:346;height:411;visibility:visible;v-text-anchor:middle" fillcolor="#fc9"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E</w:t>
                    </w:r>
                  </w:p>
                </w:txbxContent>
              </v:textbox>
            </v:oval>
            <v:line id="_x0000_s1217" style="position:absolute" from="2001,4165" to="2421,4165"/>
            <v:line id="_x0000_s1218" style="position:absolute;flip:y" from="3411,4129" to="3741,4135"/>
            <v:line id="_x0000_s1219" style="position:absolute;flip:y" from="4713,4135" to="5043,4141"/>
            <v:line id="_x0000_s1220" style="position:absolute;flip:y" from="5955,4135" to="6285,4141"/>
            <v:line id="_x0000_s1221" style="position:absolute;flip:y" from="7071,4141" to="7401,4147"/>
            <v:oval id="Oval 54" o:spid="_x0000_s1222" style="position:absolute;left:6232;top:3946;width:347;height:411;visibility:visible;v-text-anchor:middle" fillcolor="#cfc" strokeweight=".25pt">
              <v:textbox style="mso-rotate-with-shape:t;mso-fit-shape-to-text:t" inset="1.72719mm,.86361mm,1.72719mm,.86361mm">
                <w:txbxContent>
                  <w:p w:rsidR="00AD7217" w:rsidRPr="00F95988" w:rsidRDefault="00AD7217" w:rsidP="002A6874">
                    <w:pPr>
                      <w:autoSpaceDE w:val="0"/>
                      <w:autoSpaceDN w:val="0"/>
                      <w:adjustRightInd w:val="0"/>
                      <w:jc w:val="center"/>
                      <w:rPr>
                        <w:rFonts w:cs="Arial"/>
                        <w:color w:val="000000"/>
                        <w:sz w:val="19"/>
                        <w:szCs w:val="19"/>
                        <w:lang w:val="es-ES_tradnl"/>
                      </w:rPr>
                    </w:pPr>
                    <w:r w:rsidRPr="00F95988">
                      <w:rPr>
                        <w:rFonts w:cs="Arial"/>
                        <w:color w:val="000000"/>
                        <w:sz w:val="19"/>
                        <w:szCs w:val="19"/>
                        <w:lang w:val="es-ES_tradnl"/>
                      </w:rPr>
                      <w:t>S</w:t>
                    </w:r>
                  </w:p>
                </w:txbxContent>
              </v:textbox>
            </v:oval>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223" type="#_x0000_t86" style="position:absolute;left:2787;top:3511;width:210;height:606;rotation:-90">
              <v:stroke endarrow="block"/>
            </v:shape>
            <v:line id="_x0000_s1224" style="position:absolute" from="2211,6001" to="2211,7063">
              <v:stroke dashstyle="dash" startarrow="block"/>
            </v:line>
            <v:shape id="_x0000_s1225" type="#_x0000_t86" style="position:absolute;left:4137;top:3511;width:210;height:606;rotation:-90">
              <v:stroke endarrow="block"/>
            </v:shape>
            <v:shape id="_x0000_s1226" type="#_x0000_t86" style="position:absolute;left:5349;top:3529;width:210;height:606;rotation:-90">
              <v:stroke endarrow="block"/>
            </v:shape>
            <v:shape id="_x0000_s1227" type="#_x0000_t86" style="position:absolute;left:6561;top:3529;width:210;height:606;rotation:-90">
              <v:stroke endarrow="block"/>
            </v:shape>
            <v:shape id="_x0000_s1228" type="#_x0000_t86" style="position:absolute;left:7749;top:3529;width:210;height:606;rotation:-90">
              <v:stroke endarrow="block"/>
            </v:shape>
            <v:line id="_x0000_s1229" style="position:absolute" from="3429,6019" to="3441,7063">
              <v:stroke dashstyle="dash" startarrow="block"/>
            </v:line>
            <v:line id="_x0000_s1230" style="position:absolute" from="4779,6013" to="4779,7075">
              <v:stroke dashstyle="dash" startarrow="block"/>
            </v:line>
            <v:line id="_x0000_s1231" style="position:absolute" from="6021,6043" to="6021,7075">
              <v:stroke dashstyle="dash" startarrow="block"/>
            </v:line>
            <v:line id="_x0000_s1232" style="position:absolute" from="7113,5995" to="7113,7075">
              <v:stroke dashstyle="dash" startarrow="block"/>
            </v:line>
            <v:line id="_x0000_s1233" style="position:absolute" from="8373,6007" to="8373,7051">
              <v:stroke dashstyle="dash" startarrow="block"/>
            </v:line>
            <v:shape id="_x0000_s1234" type="#_x0000_t15" style="position:absolute;left:7791;top:4861;width:1326;height:1170" filled="f"/>
            <v:shape id="_x0000_s1235" type="#_x0000_t202" style="position:absolute;left:7761;top:4915;width:1374;height:1116" filled="f" stroked="f">
              <v:textbox style="mso-next-textbox:#_x0000_s1235">
                <w:txbxContent>
                  <w:p w:rsidR="00AD7217" w:rsidRPr="0096093D" w:rsidRDefault="00AD7217" w:rsidP="002A6874">
                    <w:pPr>
                      <w:rPr>
                        <w:sz w:val="20"/>
                        <w:szCs w:val="20"/>
                      </w:rPr>
                    </w:pPr>
                    <w:r w:rsidRPr="0096093D">
                      <w:rPr>
                        <w:sz w:val="18"/>
                        <w:szCs w:val="18"/>
                      </w:rPr>
                      <w:t>Subproceso 6</w:t>
                    </w:r>
                    <w:r w:rsidRPr="0096093D">
                      <w:rPr>
                        <w:sz w:val="20"/>
                        <w:szCs w:val="20"/>
                      </w:rPr>
                      <w:t>: Manejo de petróleo</w:t>
                    </w:r>
                  </w:p>
                </w:txbxContent>
              </v:textbox>
            </v:shape>
            <v:shape id="_x0000_s1236" type="#_x0000_t15" style="position:absolute;left:8967;top:4879;width:1278;height:1140" filled="f"/>
            <v:line id="_x0000_s1237" style="position:absolute" from="9861,3325" to="9861,4891">
              <v:stroke dashstyle="dash" endarrow="block"/>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8" type="#_x0000_t75" style="position:absolute;left:8433;top:3595;width:1260;height:1110">
              <v:imagedata r:id="rId10" o:title="" croptop="13703f" cropbottom="44576f" cropleft="38581f" cropright="21753f"/>
            </v:shape>
            <v:shape id="_x0000_s1239" type="#_x0000_t75" style="position:absolute;left:2373;top:3883;width:492;height:546">
              <v:imagedata r:id="rId10" o:title="" croptop="15351f" cropbottom="46616f" cropleft="39374f" cropright="24131f"/>
            </v:shape>
          </v:group>
        </w:pict>
      </w:r>
    </w:p>
    <w:p w:rsidR="00527AD3" w:rsidRDefault="00527AD3" w:rsidP="002A6874">
      <w:pPr>
        <w:jc w:val="both"/>
        <w:rPr>
          <w:rFonts w:ascii="Palatino Linotype" w:hAnsi="Palatino Linotype"/>
        </w:rPr>
      </w:pPr>
    </w:p>
    <w:p w:rsidR="00527AD3" w:rsidRDefault="00527AD3" w:rsidP="002A6874">
      <w:pPr>
        <w:jc w:val="both"/>
        <w:rPr>
          <w:rFonts w:ascii="Palatino Linotype" w:hAnsi="Palatino Linotype"/>
        </w:rPr>
      </w:pPr>
    </w:p>
    <w:p w:rsidR="00527AD3" w:rsidRPr="00C11F03" w:rsidRDefault="00527AD3" w:rsidP="002A6874">
      <w:pPr>
        <w:jc w:val="both"/>
        <w:rPr>
          <w:rFonts w:ascii="Palatino Linotype" w:hAnsi="Palatino Linotype"/>
        </w:rPr>
      </w:pPr>
    </w:p>
    <w:p w:rsidR="002A6874" w:rsidRPr="00C11F03" w:rsidRDefault="002A6874" w:rsidP="002A6874">
      <w:pPr>
        <w:jc w:val="both"/>
        <w:rPr>
          <w:rFonts w:ascii="Palatino Linotype" w:hAnsi="Palatino Linotype"/>
        </w:rPr>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Default="002A6874" w:rsidP="002A6874">
      <w:pPr>
        <w:jc w:val="both"/>
      </w:pPr>
    </w:p>
    <w:p w:rsidR="002A6874" w:rsidRPr="00C11F03" w:rsidRDefault="005F065E" w:rsidP="000609C4">
      <w:pPr>
        <w:jc w:val="both"/>
        <w:rPr>
          <w:rFonts w:ascii="Palatino Linotype" w:hAnsi="Palatino Linotype"/>
        </w:rPr>
      </w:pPr>
      <w:r w:rsidRPr="000609C4">
        <w:rPr>
          <w:rFonts w:ascii="Palatino Linotype" w:hAnsi="Palatino Linotype"/>
          <w:b/>
          <w:i/>
          <w:noProof/>
          <w:lang w:bidi="kn"/>
        </w:rPr>
        <w:pict>
          <v:shape id="_x0000_s1171" type="#_x0000_t202" style="position:absolute;left:0;text-align:left;margin-left:268.2pt;margin-top:9pt;width:89.4pt;height:41.1pt;z-index:251648512" filled="f" stroked="f">
            <v:textbox style="mso-next-textbox:#_x0000_s1171">
              <w:txbxContent>
                <w:p w:rsidR="00AD7217" w:rsidRDefault="00AD7217" w:rsidP="002A6874"/>
              </w:txbxContent>
            </v:textbox>
          </v:shape>
        </w:pict>
      </w:r>
      <w:r w:rsidR="00527AD3" w:rsidRPr="000609C4">
        <w:rPr>
          <w:rFonts w:ascii="Palatino Linotype" w:hAnsi="Palatino Linotype"/>
          <w:b/>
          <w:i/>
        </w:rPr>
        <w:t>Gráfico 9</w:t>
      </w:r>
      <w:r w:rsidR="00527AD3" w:rsidRPr="000609C4">
        <w:rPr>
          <w:rFonts w:ascii="Palatino Linotype" w:hAnsi="Palatino Linotype"/>
        </w:rPr>
        <w:t xml:space="preserve">: </w:t>
      </w:r>
      <w:r w:rsidR="008C633A" w:rsidRPr="000609C4">
        <w:rPr>
          <w:rFonts w:ascii="Palatino Linotype" w:hAnsi="Palatino Linotype"/>
        </w:rPr>
        <w:t>C</w:t>
      </w:r>
      <w:r w:rsidR="00527AD3" w:rsidRPr="000609C4">
        <w:rPr>
          <w:rFonts w:ascii="Palatino Linotype" w:hAnsi="Palatino Linotype"/>
        </w:rPr>
        <w:t>adena de valor interna de PDVSA</w:t>
      </w:r>
      <w:r w:rsidR="000609C4" w:rsidRPr="000609C4">
        <w:rPr>
          <w:rFonts w:ascii="Palatino Linotype" w:hAnsi="Palatino Linotype"/>
        </w:rPr>
        <w:t>.</w:t>
      </w:r>
      <w:r w:rsidR="000609C4">
        <w:rPr>
          <w:rFonts w:ascii="Palatino Linotype" w:hAnsi="Palatino Linotype"/>
        </w:rPr>
        <w:t xml:space="preserve"> </w:t>
      </w:r>
      <w:r w:rsidR="002A6874" w:rsidRPr="00C11F03">
        <w:rPr>
          <w:rFonts w:ascii="Palatino Linotype" w:hAnsi="Palatino Linotype"/>
        </w:rPr>
        <w:t xml:space="preserve">Fuente: </w:t>
      </w:r>
      <w:r w:rsidR="000609C4">
        <w:rPr>
          <w:rFonts w:ascii="Palatino Linotype" w:hAnsi="Palatino Linotype"/>
        </w:rPr>
        <w:t>E</w:t>
      </w:r>
      <w:r w:rsidR="002A6874" w:rsidRPr="00C11F03">
        <w:rPr>
          <w:rFonts w:ascii="Palatino Linotype" w:hAnsi="Palatino Linotype"/>
        </w:rPr>
        <w:t>laboración propia (201</w:t>
      </w:r>
      <w:r w:rsidR="002A6874">
        <w:rPr>
          <w:rFonts w:ascii="Palatino Linotype" w:hAnsi="Palatino Linotype"/>
        </w:rPr>
        <w:t>4</w:t>
      </w:r>
      <w:r w:rsidR="002A6874" w:rsidRPr="00C11F03">
        <w:rPr>
          <w:rFonts w:ascii="Palatino Linotype" w:hAnsi="Palatino Linotype"/>
        </w:rPr>
        <w:t>)</w:t>
      </w:r>
      <w:r w:rsidR="000609C4">
        <w:rPr>
          <w:rFonts w:ascii="Palatino Linotype" w:hAnsi="Palatino Linotype"/>
        </w:rPr>
        <w:t xml:space="preserve"> con base a PDVSA (2013a) </w:t>
      </w:r>
      <w:proofErr w:type="spellStart"/>
      <w:r w:rsidR="000609C4" w:rsidRPr="00D529F1">
        <w:rPr>
          <w:rFonts w:ascii="Palatino Linotype" w:hAnsi="Palatino Linotype"/>
        </w:rPr>
        <w:t>Porter</w:t>
      </w:r>
      <w:proofErr w:type="spellEnd"/>
      <w:r w:rsidR="000609C4" w:rsidRPr="00D529F1">
        <w:rPr>
          <w:rFonts w:ascii="Palatino Linotype" w:hAnsi="Palatino Linotype"/>
        </w:rPr>
        <w:t xml:space="preserve"> (1980) y Thompson (2008)</w:t>
      </w:r>
    </w:p>
    <w:p w:rsidR="00BF2218" w:rsidRDefault="00BF2218" w:rsidP="00BF2218">
      <w:pPr>
        <w:spacing w:line="360" w:lineRule="auto"/>
        <w:ind w:firstLine="708"/>
        <w:jc w:val="both"/>
        <w:rPr>
          <w:b/>
          <w:bCs/>
        </w:rPr>
      </w:pPr>
      <w:r w:rsidRPr="00C11F03">
        <w:rPr>
          <w:rFonts w:ascii="Palatino Linotype" w:hAnsi="Palatino Linotype"/>
          <w:i/>
          <w:iCs/>
        </w:rPr>
        <w:lastRenderedPageBreak/>
        <w:t>.- Estudios estáticos</w:t>
      </w:r>
      <w:r w:rsidRPr="00C11F03">
        <w:rPr>
          <w:rFonts w:ascii="Palatino Linotype" w:hAnsi="Palatino Linotype"/>
        </w:rPr>
        <w:t xml:space="preserve">: consiste en implementar métodos sísmicos (cargas explosivas o medios mecánicos que producen ondas acústicas). Posteriormente, los geófagos –encargados de percibir las ondas sonoras-, transmiten su señal en forma de impulsos eléctricos, al sismógrafo, el cual amplifica y registra la señal eléctrica y produce una imagen o sismograma en varias dimensiones: Dos dimensiones (2D), ya que muestra la anchura y profundidad que muestran los tipos de roca, la profundidad relativa, y la presencia de fallas estructurales. Tres dimensiones (3D), mostrando adicionalmente el largo de varias millas de terreno, en las cuales puede visualizarse la presencia de petróleo o gas. Cuatro dimensiones (4D) que muestra adjuntamente el movimiento de los hidrocarburos. En resumen de cuentas, los estudios estáticos </w:t>
      </w:r>
      <w:r>
        <w:rPr>
          <w:rFonts w:ascii="Palatino Linotype" w:hAnsi="Palatino Linotype"/>
        </w:rPr>
        <w:t xml:space="preserve">comprenden </w:t>
      </w:r>
      <w:r w:rsidRPr="00C11F03">
        <w:rPr>
          <w:rFonts w:ascii="Palatino Linotype" w:hAnsi="Palatino Linotype"/>
        </w:rPr>
        <w:t>las siguientes etapas:</w:t>
      </w:r>
    </w:p>
    <w:p w:rsidR="00C11F03" w:rsidRPr="00C11F03" w:rsidRDefault="00C11F03" w:rsidP="00C11F03">
      <w:pPr>
        <w:numPr>
          <w:ilvl w:val="0"/>
          <w:numId w:val="8"/>
        </w:numPr>
        <w:spacing w:line="360" w:lineRule="auto"/>
        <w:jc w:val="both"/>
        <w:rPr>
          <w:rFonts w:ascii="Palatino Linotype" w:hAnsi="Palatino Linotype"/>
        </w:rPr>
      </w:pPr>
      <w:r w:rsidRPr="00C11F03">
        <w:rPr>
          <w:rFonts w:ascii="Palatino Linotype" w:hAnsi="Palatino Linotype"/>
        </w:rPr>
        <w:t>Estudios estructurales</w:t>
      </w:r>
      <w:r w:rsidR="002A6874">
        <w:rPr>
          <w:rFonts w:ascii="Palatino Linotype" w:hAnsi="Palatino Linotype"/>
        </w:rPr>
        <w:t xml:space="preserve">: abarcan </w:t>
      </w:r>
      <w:r w:rsidRPr="00C11F03">
        <w:rPr>
          <w:rFonts w:ascii="Palatino Linotype" w:hAnsi="Palatino Linotype"/>
        </w:rPr>
        <w:t>la composición de los estra</w:t>
      </w:r>
      <w:r w:rsidR="002A6874">
        <w:rPr>
          <w:rFonts w:ascii="Palatino Linotype" w:hAnsi="Palatino Linotype"/>
        </w:rPr>
        <w:t>tos del posible yacimiento</w:t>
      </w:r>
      <w:r w:rsidRPr="00C11F03">
        <w:rPr>
          <w:rFonts w:ascii="Palatino Linotype" w:hAnsi="Palatino Linotype"/>
        </w:rPr>
        <w:t>.</w:t>
      </w:r>
    </w:p>
    <w:p w:rsidR="00C11F03" w:rsidRPr="00C11F03" w:rsidRDefault="00C11F03" w:rsidP="00C11F03">
      <w:pPr>
        <w:numPr>
          <w:ilvl w:val="0"/>
          <w:numId w:val="8"/>
        </w:numPr>
        <w:spacing w:line="360" w:lineRule="auto"/>
        <w:jc w:val="both"/>
        <w:rPr>
          <w:rFonts w:ascii="Palatino Linotype" w:hAnsi="Palatino Linotype"/>
        </w:rPr>
      </w:pPr>
      <w:r w:rsidRPr="00C11F03">
        <w:rPr>
          <w:rFonts w:ascii="Palatino Linotype" w:hAnsi="Palatino Linotype"/>
        </w:rPr>
        <w:t>Estudios estratigráficos</w:t>
      </w:r>
      <w:r w:rsidR="002A6874">
        <w:rPr>
          <w:rFonts w:ascii="Palatino Linotype" w:hAnsi="Palatino Linotype"/>
        </w:rPr>
        <w:t xml:space="preserve">: define </w:t>
      </w:r>
      <w:r w:rsidRPr="00C11F03">
        <w:rPr>
          <w:rFonts w:ascii="Palatino Linotype" w:hAnsi="Palatino Linotype"/>
        </w:rPr>
        <w:t>las relaciones verticales y laterales entre las unidades geológicas atravesadas por diferentes pozos para predecir la movilidad de fluidos</w:t>
      </w:r>
    </w:p>
    <w:p w:rsidR="00C11F03" w:rsidRDefault="00C11F03" w:rsidP="00C11F03">
      <w:pPr>
        <w:numPr>
          <w:ilvl w:val="0"/>
          <w:numId w:val="8"/>
        </w:numPr>
        <w:spacing w:line="360" w:lineRule="auto"/>
        <w:jc w:val="both"/>
        <w:rPr>
          <w:rFonts w:ascii="Palatino Linotype" w:hAnsi="Palatino Linotype"/>
        </w:rPr>
      </w:pPr>
      <w:r w:rsidRPr="00C11F03">
        <w:rPr>
          <w:rFonts w:ascii="Palatino Linotype" w:hAnsi="Palatino Linotype"/>
        </w:rPr>
        <w:t xml:space="preserve">Estudios petrofísicos: </w:t>
      </w:r>
      <w:r w:rsidR="002A6874">
        <w:rPr>
          <w:rFonts w:ascii="Palatino Linotype" w:hAnsi="Palatino Linotype"/>
        </w:rPr>
        <w:t xml:space="preserve">describe </w:t>
      </w:r>
      <w:r w:rsidRPr="00C11F03">
        <w:rPr>
          <w:rFonts w:ascii="Palatino Linotype" w:hAnsi="Palatino Linotype"/>
        </w:rPr>
        <w:t>las propiedades de las rocas y su relación con los fluidos.</w:t>
      </w:r>
    </w:p>
    <w:p w:rsidR="00A802ED" w:rsidRPr="00C11F03" w:rsidRDefault="00A802ED" w:rsidP="00BF2218">
      <w:pPr>
        <w:ind w:left="720"/>
        <w:jc w:val="both"/>
        <w:rPr>
          <w:rFonts w:ascii="Palatino Linotype" w:hAnsi="Palatino Linotype"/>
        </w:rPr>
      </w:pPr>
    </w:p>
    <w:p w:rsidR="00C11F03" w:rsidRPr="00C11F03" w:rsidRDefault="00C11F03" w:rsidP="00C11F03">
      <w:pPr>
        <w:spacing w:line="360" w:lineRule="auto"/>
        <w:jc w:val="both"/>
        <w:rPr>
          <w:rFonts w:ascii="Palatino Linotype" w:hAnsi="Palatino Linotype"/>
        </w:rPr>
      </w:pPr>
      <w:r w:rsidRPr="00C11F03">
        <w:rPr>
          <w:rFonts w:ascii="Palatino Linotype" w:hAnsi="Palatino Linotype"/>
          <w:i/>
          <w:iCs/>
        </w:rPr>
        <w:tab/>
        <w:t>.</w:t>
      </w:r>
      <w:r w:rsidRPr="00C11F03">
        <w:rPr>
          <w:rFonts w:ascii="Palatino Linotype" w:hAnsi="Palatino Linotype"/>
          <w:i/>
          <w:iCs/>
        </w:rPr>
        <w:softHyphen/>
        <w:t>- Perforación exploratoria (modelo de fluidos)</w:t>
      </w:r>
      <w:r w:rsidRPr="00C11F03">
        <w:rPr>
          <w:rFonts w:ascii="Palatino Linotype" w:hAnsi="Palatino Linotype"/>
        </w:rPr>
        <w:t xml:space="preserve">: se procede a la perforación de pozos exploratorios que permiten evaluar la dimensión del petróleo presente (liviano, pesado o </w:t>
      </w:r>
      <w:proofErr w:type="spellStart"/>
      <w:r w:rsidRPr="00C11F03">
        <w:rPr>
          <w:rFonts w:ascii="Palatino Linotype" w:hAnsi="Palatino Linotype"/>
        </w:rPr>
        <w:t>extrapesado</w:t>
      </w:r>
      <w:proofErr w:type="spellEnd"/>
      <w:r w:rsidRPr="00C11F03">
        <w:rPr>
          <w:rFonts w:ascii="Palatino Linotype" w:hAnsi="Palatino Linotype"/>
        </w:rPr>
        <w:t xml:space="preserve">) así como la permeabilidad del mismo para determinar su capacidad de ser llevado a la superficie, arrojando las reservas de hidrocarburos presentes en el subsuelo que sean comercialmente explotables. </w:t>
      </w:r>
    </w:p>
    <w:p w:rsidR="00C11F03" w:rsidRPr="00C11F03" w:rsidRDefault="00C11F03" w:rsidP="00C11F03">
      <w:pPr>
        <w:spacing w:line="360" w:lineRule="auto"/>
        <w:rPr>
          <w:rFonts w:ascii="Palatino Linotype" w:hAnsi="Palatino Linotype"/>
          <w:b/>
          <w:bCs/>
        </w:rPr>
      </w:pPr>
      <w:r w:rsidRPr="00C11F03">
        <w:rPr>
          <w:rFonts w:ascii="Palatino Linotype" w:hAnsi="Palatino Linotype"/>
          <w:b/>
          <w:bCs/>
        </w:rPr>
        <w:lastRenderedPageBreak/>
        <w:tab/>
      </w:r>
      <w:r w:rsidR="00A802ED">
        <w:rPr>
          <w:rFonts w:ascii="Palatino Linotype" w:hAnsi="Palatino Linotype"/>
          <w:b/>
          <w:bCs/>
        </w:rPr>
        <w:t xml:space="preserve">b.2.- </w:t>
      </w:r>
      <w:r w:rsidRPr="00C11F03">
        <w:rPr>
          <w:rFonts w:ascii="Palatino Linotype" w:hAnsi="Palatino Linotype"/>
          <w:b/>
          <w:bCs/>
        </w:rPr>
        <w:t>Yacimientos</w:t>
      </w:r>
    </w:p>
    <w:p w:rsidR="00C11F03" w:rsidRPr="00C11F03" w:rsidRDefault="00C11F03" w:rsidP="00C11F03">
      <w:pPr>
        <w:spacing w:line="360" w:lineRule="auto"/>
        <w:jc w:val="both"/>
        <w:rPr>
          <w:rFonts w:ascii="Palatino Linotype" w:hAnsi="Palatino Linotype"/>
        </w:rPr>
      </w:pPr>
      <w:r w:rsidRPr="00C11F03">
        <w:rPr>
          <w:rFonts w:ascii="Palatino Linotype" w:hAnsi="Palatino Linotype"/>
        </w:rPr>
        <w:t>Se encarga de la administración de los yacimientos, ideando un plan de explotación que garantice la máxima recuperación económica de sus reservas, cuantificando el potencial de producción y declinación –agotamiento natural o mecánico- de cada pozo a perforar. Tiene la autoridad de cambiar el rumbo del plan de explotación o dar continuidad al mismo, y de orientar a infraestructura y producción sobre las alternativas que han de seguir para el sostenimiento de la producción.</w:t>
      </w:r>
    </w:p>
    <w:p w:rsidR="00C11F03" w:rsidRDefault="00C11F03" w:rsidP="00BF2218">
      <w:pPr>
        <w:jc w:val="both"/>
        <w:rPr>
          <w:rFonts w:ascii="Palatino Linotype" w:hAnsi="Palatino Linotype"/>
        </w:rPr>
      </w:pPr>
    </w:p>
    <w:p w:rsidR="00C11F03" w:rsidRPr="00C11F03" w:rsidRDefault="00C11F03" w:rsidP="00C11F03">
      <w:pPr>
        <w:spacing w:line="360" w:lineRule="auto"/>
        <w:rPr>
          <w:rFonts w:ascii="Palatino Linotype" w:hAnsi="Palatino Linotype"/>
          <w:b/>
          <w:bCs/>
        </w:rPr>
      </w:pPr>
      <w:r w:rsidRPr="00C11F03">
        <w:rPr>
          <w:rFonts w:ascii="Palatino Linotype" w:hAnsi="Palatino Linotype"/>
          <w:b/>
          <w:bCs/>
        </w:rPr>
        <w:tab/>
      </w:r>
      <w:r w:rsidR="00A802ED">
        <w:rPr>
          <w:rFonts w:ascii="Palatino Linotype" w:hAnsi="Palatino Linotype"/>
          <w:b/>
          <w:bCs/>
        </w:rPr>
        <w:t xml:space="preserve">b.3.- </w:t>
      </w:r>
      <w:r w:rsidRPr="00C11F03">
        <w:rPr>
          <w:rFonts w:ascii="Palatino Linotype" w:hAnsi="Palatino Linotype"/>
          <w:b/>
          <w:bCs/>
        </w:rPr>
        <w:t>Perforación</w:t>
      </w:r>
    </w:p>
    <w:p w:rsidR="00C11F03" w:rsidRPr="00C11F03" w:rsidRDefault="00C11F03" w:rsidP="00A802ED">
      <w:pPr>
        <w:spacing w:line="360" w:lineRule="auto"/>
        <w:jc w:val="both"/>
        <w:rPr>
          <w:rFonts w:ascii="Palatino Linotype" w:hAnsi="Palatino Linotype"/>
        </w:rPr>
      </w:pPr>
      <w:r w:rsidRPr="00C11F03">
        <w:rPr>
          <w:rFonts w:ascii="Palatino Linotype" w:hAnsi="Palatino Linotype"/>
        </w:rPr>
        <w:t xml:space="preserve">Consiste en hacer un hoyo y construir un pozo en el subsuelo –, con facilidades para llevar el crudo hasta la superficie. Los ingenieros realizan el hoyo con una plataforma de perforación rotatoria, que también es llamada torre o taladro de perforación. El taladro emplea una mecha que gira y perfora la tierra, creando el hoyo. A medida que el hoyo se hace más profundo se van agregando tuberías para profundizar la mecha del taladro y estas longitudes conforman la secuencia del taladro. Estas tuberías están conectadas a un motor que giran la mecha para perforar el hoyo, en otras palabras, el equipo de perforación funciona igual que un taladro eléctrico de mano. A medida que se perfora, se recubre la periferia del hoyo con cemento para que el peso terráqueo no lo derrumbe y al finalizar, se instalan las facilidades llamadas tuberías de producción, posteriormente, se realiza el cañoneo con dinamita a nivel del subsuelo para explotar la roca que arrojará el crudo a la tubería de producción y ésta la llevará hasta la superficie. </w:t>
      </w:r>
    </w:p>
    <w:p w:rsidR="00A802ED" w:rsidRDefault="00A802ED" w:rsidP="00BF2218">
      <w:pPr>
        <w:rPr>
          <w:rFonts w:ascii="Palatino Linotype" w:hAnsi="Palatino Linotype"/>
          <w:b/>
          <w:bCs/>
        </w:rPr>
      </w:pPr>
    </w:p>
    <w:p w:rsidR="0009300E" w:rsidRDefault="0009300E" w:rsidP="00BF2218">
      <w:pPr>
        <w:rPr>
          <w:rFonts w:ascii="Palatino Linotype" w:hAnsi="Palatino Linotype"/>
          <w:b/>
          <w:bCs/>
        </w:rPr>
      </w:pPr>
    </w:p>
    <w:p w:rsidR="00C11F03" w:rsidRPr="00C11F03" w:rsidRDefault="00C11F03" w:rsidP="00C11F03">
      <w:pPr>
        <w:spacing w:line="360" w:lineRule="auto"/>
        <w:rPr>
          <w:rFonts w:ascii="Palatino Linotype" w:hAnsi="Palatino Linotype"/>
          <w:b/>
          <w:bCs/>
        </w:rPr>
      </w:pPr>
      <w:r w:rsidRPr="00C11F03">
        <w:rPr>
          <w:rFonts w:ascii="Palatino Linotype" w:hAnsi="Palatino Linotype"/>
          <w:b/>
          <w:bCs/>
        </w:rPr>
        <w:lastRenderedPageBreak/>
        <w:tab/>
      </w:r>
      <w:r w:rsidR="0029578C">
        <w:rPr>
          <w:rFonts w:ascii="Palatino Linotype" w:hAnsi="Palatino Linotype"/>
          <w:b/>
          <w:bCs/>
        </w:rPr>
        <w:t xml:space="preserve">b.4.- </w:t>
      </w:r>
      <w:r w:rsidRPr="00C11F03">
        <w:rPr>
          <w:rFonts w:ascii="Palatino Linotype" w:hAnsi="Palatino Linotype"/>
          <w:b/>
          <w:bCs/>
        </w:rPr>
        <w:t>Infraestructura</w:t>
      </w:r>
    </w:p>
    <w:p w:rsidR="00C11F03" w:rsidRPr="00C11F03" w:rsidRDefault="00C11F03" w:rsidP="00C11F03">
      <w:pPr>
        <w:spacing w:line="360" w:lineRule="auto"/>
        <w:jc w:val="both"/>
        <w:rPr>
          <w:rFonts w:ascii="Palatino Linotype" w:hAnsi="Palatino Linotype"/>
        </w:rPr>
      </w:pPr>
      <w:r w:rsidRPr="00C11F03">
        <w:rPr>
          <w:rFonts w:ascii="Palatino Linotype" w:hAnsi="Palatino Linotype"/>
        </w:rPr>
        <w:t>Diseña la capacidad de las tuberías de producción de cada pozo, y de las líneas de producción que llevan el crudo hasta la estación de flujo –en este sitio, se separa el crudo del agua y gas que vienen del subsuelo-. También se encarga de diseñar los planos o redes de oleoductos y gasoductos que van desde la estación de flujo, hasta los puntos de distribución. Es una unidad de diseño y el encargado de ejecutar las órdenes dadas por la infraestructura se llama gerencia de mantenimiento.</w:t>
      </w:r>
    </w:p>
    <w:p w:rsidR="00C11F03" w:rsidRPr="00C11F03" w:rsidRDefault="00C11F03" w:rsidP="00BF2218">
      <w:pPr>
        <w:rPr>
          <w:rFonts w:ascii="Palatino Linotype" w:hAnsi="Palatino Linotype"/>
          <w:b/>
          <w:bCs/>
        </w:rPr>
      </w:pPr>
      <w:r w:rsidRPr="00C11F03">
        <w:rPr>
          <w:rFonts w:ascii="Palatino Linotype" w:hAnsi="Palatino Linotype"/>
          <w:b/>
          <w:bCs/>
        </w:rPr>
        <w:tab/>
      </w:r>
    </w:p>
    <w:p w:rsidR="00C11F03" w:rsidRPr="00C11F03" w:rsidRDefault="0029578C" w:rsidP="00C11F03">
      <w:pPr>
        <w:spacing w:line="360" w:lineRule="auto"/>
        <w:ind w:firstLine="708"/>
        <w:rPr>
          <w:rFonts w:ascii="Palatino Linotype" w:hAnsi="Palatino Linotype"/>
          <w:b/>
          <w:bCs/>
        </w:rPr>
      </w:pPr>
      <w:r>
        <w:rPr>
          <w:rFonts w:ascii="Palatino Linotype" w:hAnsi="Palatino Linotype"/>
          <w:b/>
          <w:bCs/>
        </w:rPr>
        <w:t>b.</w:t>
      </w:r>
      <w:r w:rsidR="00C11F03" w:rsidRPr="00C11F03">
        <w:rPr>
          <w:rFonts w:ascii="Palatino Linotype" w:hAnsi="Palatino Linotype"/>
          <w:b/>
          <w:bCs/>
        </w:rPr>
        <w:t>5</w:t>
      </w:r>
      <w:r>
        <w:rPr>
          <w:rFonts w:ascii="Palatino Linotype" w:hAnsi="Palatino Linotype"/>
          <w:b/>
          <w:bCs/>
        </w:rPr>
        <w:t>-</w:t>
      </w:r>
      <w:r w:rsidR="00C11F03" w:rsidRPr="00C11F03">
        <w:rPr>
          <w:rFonts w:ascii="Palatino Linotype" w:hAnsi="Palatino Linotype"/>
          <w:b/>
          <w:bCs/>
        </w:rPr>
        <w:t xml:space="preserve"> Producción</w:t>
      </w:r>
    </w:p>
    <w:p w:rsidR="00C11F03" w:rsidRPr="00C11F03" w:rsidRDefault="00C11F03" w:rsidP="00C11F03">
      <w:pPr>
        <w:spacing w:line="360" w:lineRule="auto"/>
        <w:jc w:val="both"/>
        <w:rPr>
          <w:rFonts w:ascii="Palatino Linotype" w:hAnsi="Palatino Linotype"/>
        </w:rPr>
      </w:pPr>
      <w:r w:rsidRPr="00C11F03">
        <w:rPr>
          <w:rFonts w:ascii="Palatino Linotype" w:hAnsi="Palatino Linotype"/>
        </w:rPr>
        <w:t xml:space="preserve">Se encarga de evaluar que el crudo esté siendo llevado hasta la superficie y lo prepara para su procesamiento. El crudo puede llegar a la superficie en forma natural de acuerdo a la energía propia del yacimiento –subsuelo que contiene petróleo-, o mediante el apoyo de mecanismos artificiales. Una vez que esté en superficie, el crudo presenta, agua, arena, piedras, gas, entre otros, los cuales deben ser separados, eliminando el agua, arena, y piedras, y condensando el gas por tuberías hasta una planta de tratamiento, y posteriormente su comercialización. </w:t>
      </w:r>
    </w:p>
    <w:p w:rsidR="00C11F03" w:rsidRPr="00C11F03" w:rsidRDefault="00C11F03" w:rsidP="00BF2218">
      <w:pPr>
        <w:jc w:val="both"/>
        <w:rPr>
          <w:rFonts w:ascii="Palatino Linotype" w:hAnsi="Palatino Linotype"/>
          <w:b/>
          <w:bCs/>
        </w:rPr>
      </w:pPr>
      <w:r w:rsidRPr="00C11F03">
        <w:rPr>
          <w:rFonts w:ascii="Palatino Linotype" w:hAnsi="Palatino Linotype"/>
          <w:b/>
          <w:bCs/>
        </w:rPr>
        <w:tab/>
      </w:r>
    </w:p>
    <w:p w:rsidR="00C11F03" w:rsidRPr="00C11F03" w:rsidRDefault="0029578C" w:rsidP="00C11F03">
      <w:pPr>
        <w:spacing w:line="360" w:lineRule="auto"/>
        <w:ind w:firstLine="708"/>
        <w:jc w:val="both"/>
        <w:rPr>
          <w:rFonts w:ascii="Palatino Linotype" w:hAnsi="Palatino Linotype"/>
          <w:b/>
          <w:bCs/>
        </w:rPr>
      </w:pPr>
      <w:r>
        <w:rPr>
          <w:rFonts w:ascii="Palatino Linotype" w:hAnsi="Palatino Linotype"/>
          <w:b/>
          <w:bCs/>
        </w:rPr>
        <w:t>b.</w:t>
      </w:r>
      <w:r w:rsidR="00C11F03" w:rsidRPr="00C11F03">
        <w:rPr>
          <w:rFonts w:ascii="Palatino Linotype" w:hAnsi="Palatino Linotype"/>
          <w:b/>
          <w:bCs/>
        </w:rPr>
        <w:t>6</w:t>
      </w:r>
      <w:r>
        <w:rPr>
          <w:rFonts w:ascii="Palatino Linotype" w:hAnsi="Palatino Linotype"/>
          <w:b/>
          <w:bCs/>
        </w:rPr>
        <w:t>.-</w:t>
      </w:r>
      <w:r w:rsidR="00C11F03" w:rsidRPr="00C11F03">
        <w:rPr>
          <w:rFonts w:ascii="Palatino Linotype" w:hAnsi="Palatino Linotype"/>
          <w:b/>
          <w:bCs/>
        </w:rPr>
        <w:t xml:space="preserve"> Manejo de petróleo</w:t>
      </w:r>
    </w:p>
    <w:p w:rsidR="00C11F03" w:rsidRPr="00C11F03" w:rsidRDefault="00C11F03" w:rsidP="00C11F03">
      <w:pPr>
        <w:spacing w:line="360" w:lineRule="auto"/>
        <w:jc w:val="both"/>
        <w:rPr>
          <w:rFonts w:ascii="Palatino Linotype" w:hAnsi="Palatino Linotype"/>
        </w:rPr>
      </w:pPr>
      <w:r w:rsidRPr="00C11F03">
        <w:rPr>
          <w:rFonts w:ascii="Palatino Linotype" w:hAnsi="Palatino Linotype"/>
        </w:rPr>
        <w:t xml:space="preserve">Se encarga de la consolidación del crudo en un lugar llamado patio de tanques, donde son almacenados de acuerdo al tipo de crudo (liviano, mediano y </w:t>
      </w:r>
      <w:proofErr w:type="spellStart"/>
      <w:r w:rsidRPr="00C11F03">
        <w:rPr>
          <w:rFonts w:ascii="Palatino Linotype" w:hAnsi="Palatino Linotype"/>
        </w:rPr>
        <w:t>extrapesado</w:t>
      </w:r>
      <w:proofErr w:type="spellEnd"/>
      <w:r w:rsidRPr="00C11F03">
        <w:rPr>
          <w:rFonts w:ascii="Palatino Linotype" w:hAnsi="Palatino Linotype"/>
        </w:rPr>
        <w:t xml:space="preserve">), para luego ser llevados a los buques de distribución o a las refinerías venezolanas. </w:t>
      </w:r>
    </w:p>
    <w:p w:rsidR="00C11F03" w:rsidRPr="00C11F03" w:rsidRDefault="00C11F03" w:rsidP="00BF2218">
      <w:pPr>
        <w:jc w:val="both"/>
        <w:rPr>
          <w:rFonts w:ascii="Palatino Linotype" w:hAnsi="Palatino Linotype"/>
          <w:b/>
          <w:bCs/>
        </w:rPr>
      </w:pPr>
      <w:r w:rsidRPr="00C11F03">
        <w:rPr>
          <w:rFonts w:ascii="Palatino Linotype" w:hAnsi="Palatino Linotype"/>
          <w:b/>
          <w:bCs/>
        </w:rPr>
        <w:tab/>
      </w:r>
    </w:p>
    <w:p w:rsidR="00BF2218" w:rsidRDefault="00BF2218" w:rsidP="00C11F03">
      <w:pPr>
        <w:spacing w:line="360" w:lineRule="auto"/>
        <w:ind w:firstLine="708"/>
        <w:jc w:val="both"/>
        <w:rPr>
          <w:rFonts w:ascii="Palatino Linotype" w:hAnsi="Palatino Linotype"/>
          <w:b/>
          <w:bCs/>
        </w:rPr>
      </w:pPr>
    </w:p>
    <w:p w:rsidR="00C11F03" w:rsidRPr="00C11F03" w:rsidRDefault="0029578C" w:rsidP="00C11F03">
      <w:pPr>
        <w:spacing w:line="360" w:lineRule="auto"/>
        <w:ind w:firstLine="708"/>
        <w:jc w:val="both"/>
        <w:rPr>
          <w:rFonts w:ascii="Palatino Linotype" w:hAnsi="Palatino Linotype"/>
          <w:b/>
          <w:bCs/>
        </w:rPr>
      </w:pPr>
      <w:r>
        <w:rPr>
          <w:rFonts w:ascii="Palatino Linotype" w:hAnsi="Palatino Linotype"/>
          <w:b/>
          <w:bCs/>
        </w:rPr>
        <w:lastRenderedPageBreak/>
        <w:t xml:space="preserve">b.7.- </w:t>
      </w:r>
      <w:r w:rsidR="00C11F03" w:rsidRPr="00C11F03">
        <w:rPr>
          <w:rFonts w:ascii="Palatino Linotype" w:hAnsi="Palatino Linotype"/>
          <w:b/>
          <w:bCs/>
        </w:rPr>
        <w:t>Entrega, clientes y margen</w:t>
      </w:r>
    </w:p>
    <w:p w:rsidR="00C11F03" w:rsidRPr="00C11F03" w:rsidRDefault="00C11F03" w:rsidP="00C11F03">
      <w:pPr>
        <w:spacing w:line="360" w:lineRule="auto"/>
        <w:jc w:val="both"/>
        <w:rPr>
          <w:rFonts w:ascii="Palatino Linotype" w:hAnsi="Palatino Linotype"/>
        </w:rPr>
      </w:pPr>
      <w:r w:rsidRPr="00C11F03">
        <w:rPr>
          <w:rFonts w:ascii="Palatino Linotype" w:hAnsi="Palatino Linotype"/>
        </w:rPr>
        <w:t>Comprende de la entrega del crudo y la relación que ha de mantenerse con clientes externos a PDVSA, vendiendo el petróleo para obtener márgenes de ganancias.</w:t>
      </w:r>
    </w:p>
    <w:p w:rsidR="00C11F03" w:rsidRDefault="00C11F03" w:rsidP="00C11F03">
      <w:pPr>
        <w:spacing w:line="360" w:lineRule="auto"/>
        <w:jc w:val="both"/>
        <w:rPr>
          <w:rFonts w:ascii="Palatino Linotype" w:hAnsi="Palatino Linotype"/>
        </w:rPr>
      </w:pPr>
      <w:r w:rsidRPr="00C11F03">
        <w:rPr>
          <w:rFonts w:ascii="Palatino Linotype" w:hAnsi="Palatino Linotype"/>
        </w:rPr>
        <w:tab/>
        <w:t xml:space="preserve">Analizados los </w:t>
      </w:r>
      <w:r w:rsidR="00C50804">
        <w:rPr>
          <w:rFonts w:ascii="Palatino Linotype" w:hAnsi="Palatino Linotype"/>
          <w:lang w:val="es-VE"/>
        </w:rPr>
        <w:t xml:space="preserve">eslabones de valor del </w:t>
      </w:r>
      <w:r w:rsidRPr="00C11F03">
        <w:rPr>
          <w:rFonts w:ascii="Palatino Linotype" w:hAnsi="Palatino Linotype"/>
        </w:rPr>
        <w:t xml:space="preserve">gráfico 9, entonces pueden identificarse los productos e indicadores que surgen </w:t>
      </w:r>
      <w:r w:rsidR="00C50804">
        <w:rPr>
          <w:rFonts w:ascii="Palatino Linotype" w:hAnsi="Palatino Linotype"/>
        </w:rPr>
        <w:t>en cada uno de éstos</w:t>
      </w:r>
      <w:r w:rsidRPr="00C11F03">
        <w:rPr>
          <w:rFonts w:ascii="Palatino Linotype" w:hAnsi="Palatino Linotype"/>
        </w:rPr>
        <w:t xml:space="preserve">. </w:t>
      </w:r>
      <w:r w:rsidRPr="00C03099">
        <w:rPr>
          <w:rFonts w:ascii="Palatino Linotype" w:hAnsi="Palatino Linotype"/>
        </w:rPr>
        <w:t>Ver cuadro 2.</w:t>
      </w:r>
    </w:p>
    <w:p w:rsidR="00BF2218" w:rsidRDefault="00BF2218" w:rsidP="00C11F03">
      <w:pPr>
        <w:jc w:val="both"/>
        <w:rPr>
          <w:rFonts w:ascii="Palatino Linotype" w:hAnsi="Palatino Linotype"/>
          <w:b/>
          <w:bCs/>
        </w:rPr>
      </w:pPr>
    </w:p>
    <w:p w:rsidR="00C03099" w:rsidRDefault="00C11F03" w:rsidP="00C11F03">
      <w:pPr>
        <w:jc w:val="both"/>
        <w:rPr>
          <w:rFonts w:ascii="Palatino Linotype" w:hAnsi="Palatino Linotype"/>
          <w:b/>
          <w:bCs/>
        </w:rPr>
      </w:pPr>
      <w:r w:rsidRPr="00C11F03">
        <w:rPr>
          <w:rFonts w:ascii="Palatino Linotype" w:hAnsi="Palatino Linotype"/>
          <w:b/>
          <w:bCs/>
        </w:rPr>
        <w:t>Cuadro 2</w:t>
      </w:r>
    </w:p>
    <w:p w:rsidR="00C11F03" w:rsidRPr="00C11F03" w:rsidRDefault="00C11F03" w:rsidP="00C11F03">
      <w:pPr>
        <w:jc w:val="both"/>
        <w:rPr>
          <w:rFonts w:ascii="Palatino Linotype" w:hAnsi="Palatino Linotype"/>
          <w:b/>
          <w:bCs/>
        </w:rPr>
      </w:pPr>
      <w:r w:rsidRPr="00C11F03">
        <w:rPr>
          <w:rFonts w:ascii="Palatino Linotype" w:hAnsi="Palatino Linotype"/>
          <w:b/>
          <w:bCs/>
        </w:rPr>
        <w:t>Propuesta de cadena de valor interna de PDVSA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799"/>
        <w:gridCol w:w="2058"/>
        <w:gridCol w:w="2519"/>
      </w:tblGrid>
      <w:tr w:rsidR="00C11F03" w:rsidRPr="00C11F03" w:rsidTr="00BF2218">
        <w:tc>
          <w:tcPr>
            <w:tcW w:w="2111" w:type="dxa"/>
          </w:tcPr>
          <w:p w:rsidR="00C11F03" w:rsidRPr="00C11F03" w:rsidRDefault="0012275A" w:rsidP="00C11F03">
            <w:pPr>
              <w:jc w:val="both"/>
              <w:rPr>
                <w:rFonts w:ascii="Palatino Linotype" w:hAnsi="Palatino Linotype"/>
                <w:b/>
                <w:bCs/>
              </w:rPr>
            </w:pPr>
            <w:r>
              <w:rPr>
                <w:rFonts w:ascii="Palatino Linotype" w:hAnsi="Palatino Linotype"/>
                <w:b/>
                <w:bCs/>
              </w:rPr>
              <w:t>Eslabón de valor</w:t>
            </w:r>
          </w:p>
        </w:tc>
        <w:tc>
          <w:tcPr>
            <w:tcW w:w="1799" w:type="dxa"/>
          </w:tcPr>
          <w:p w:rsidR="00C11F03" w:rsidRPr="00C11F03" w:rsidRDefault="00C11F03" w:rsidP="00C11F03">
            <w:pPr>
              <w:jc w:val="center"/>
              <w:rPr>
                <w:rFonts w:ascii="Palatino Linotype" w:hAnsi="Palatino Linotype"/>
                <w:b/>
                <w:bCs/>
              </w:rPr>
            </w:pPr>
            <w:r w:rsidRPr="00C11F03">
              <w:rPr>
                <w:rFonts w:ascii="Palatino Linotype" w:hAnsi="Palatino Linotype"/>
                <w:b/>
                <w:bCs/>
              </w:rPr>
              <w:t>Entradas</w:t>
            </w:r>
          </w:p>
        </w:tc>
        <w:tc>
          <w:tcPr>
            <w:tcW w:w="2058" w:type="dxa"/>
          </w:tcPr>
          <w:p w:rsidR="00C11F03" w:rsidRPr="00C11F03" w:rsidRDefault="00C11F03" w:rsidP="00C11F03">
            <w:pPr>
              <w:jc w:val="center"/>
              <w:rPr>
                <w:rFonts w:ascii="Palatino Linotype" w:hAnsi="Palatino Linotype"/>
                <w:b/>
                <w:bCs/>
              </w:rPr>
            </w:pPr>
            <w:r w:rsidRPr="00C11F03">
              <w:rPr>
                <w:rFonts w:ascii="Palatino Linotype" w:hAnsi="Palatino Linotype"/>
                <w:b/>
                <w:bCs/>
              </w:rPr>
              <w:t>Salidas</w:t>
            </w:r>
          </w:p>
        </w:tc>
        <w:tc>
          <w:tcPr>
            <w:tcW w:w="2519" w:type="dxa"/>
          </w:tcPr>
          <w:p w:rsidR="00C11F03" w:rsidRPr="00C11F03" w:rsidRDefault="00C11F03" w:rsidP="00C11F03">
            <w:pPr>
              <w:jc w:val="center"/>
              <w:rPr>
                <w:rFonts w:ascii="Palatino Linotype" w:hAnsi="Palatino Linotype"/>
                <w:b/>
                <w:bCs/>
              </w:rPr>
            </w:pPr>
            <w:r w:rsidRPr="00C11F03">
              <w:rPr>
                <w:rFonts w:ascii="Palatino Linotype" w:hAnsi="Palatino Linotype"/>
                <w:b/>
                <w:bCs/>
              </w:rPr>
              <w:t>Indicador</w:t>
            </w:r>
          </w:p>
        </w:tc>
      </w:tr>
      <w:tr w:rsidR="00C11F03" w:rsidRPr="00C11F03" w:rsidTr="00BF2218">
        <w:tc>
          <w:tcPr>
            <w:tcW w:w="2111" w:type="dxa"/>
            <w:vAlign w:val="center"/>
          </w:tcPr>
          <w:p w:rsidR="00C11F03" w:rsidRPr="00C11F03" w:rsidRDefault="00C11F03" w:rsidP="00C11F03">
            <w:pPr>
              <w:jc w:val="center"/>
              <w:rPr>
                <w:rFonts w:ascii="Palatino Linotype" w:hAnsi="Palatino Linotype"/>
              </w:rPr>
            </w:pPr>
            <w:r w:rsidRPr="00C11F03">
              <w:rPr>
                <w:rFonts w:ascii="Palatino Linotype" w:hAnsi="Palatino Linotype"/>
              </w:rPr>
              <w:t>Estudios integrados</w:t>
            </w:r>
          </w:p>
        </w:tc>
        <w:tc>
          <w:tcPr>
            <w:tcW w:w="1799" w:type="dxa"/>
            <w:vAlign w:val="center"/>
          </w:tcPr>
          <w:p w:rsidR="00C11F03" w:rsidRPr="00C11F03" w:rsidRDefault="005F065E" w:rsidP="00C11F03">
            <w:pPr>
              <w:jc w:val="both"/>
              <w:rPr>
                <w:rFonts w:ascii="Palatino Linotype" w:hAnsi="Palatino Linotype"/>
              </w:rPr>
            </w:pPr>
            <w:r>
              <w:rPr>
                <w:rFonts w:ascii="Palatino Linotype" w:hAnsi="Palatino Linotype"/>
                <w:noProof/>
                <w:lang w:bidi="kn"/>
              </w:rPr>
              <w:pict>
                <v:line id="_x0000_s1095" style="position:absolute;left:0;text-align:left;flip:x;z-index:251636224;mso-position-horizontal-relative:text;mso-position-vertical-relative:text" from="34.95pt,42.65pt" to="78.6pt,75.15pt"/>
              </w:pict>
            </w:r>
            <w:r w:rsidR="00C11F03" w:rsidRPr="00C11F03">
              <w:rPr>
                <w:rFonts w:ascii="Palatino Linotype" w:hAnsi="Palatino Linotype"/>
              </w:rPr>
              <w:t>Estudios científicos y tecnología</w:t>
            </w:r>
          </w:p>
        </w:tc>
        <w:tc>
          <w:tcPr>
            <w:tcW w:w="2058" w:type="dxa"/>
            <w:vAlign w:val="center"/>
          </w:tcPr>
          <w:p w:rsidR="00C11F03" w:rsidRPr="00C11F03" w:rsidRDefault="00C11F03" w:rsidP="00C11F03">
            <w:pPr>
              <w:jc w:val="both"/>
              <w:rPr>
                <w:rFonts w:ascii="Palatino Linotype" w:hAnsi="Palatino Linotype"/>
              </w:rPr>
            </w:pPr>
            <w:r w:rsidRPr="00C11F03">
              <w:rPr>
                <w:rFonts w:ascii="Palatino Linotype" w:hAnsi="Palatino Linotype"/>
              </w:rPr>
              <w:t>Probabilidades de éxito en encontrar hidrocarburos</w:t>
            </w:r>
          </w:p>
        </w:tc>
        <w:tc>
          <w:tcPr>
            <w:tcW w:w="2519" w:type="dxa"/>
            <w:vAlign w:val="center"/>
          </w:tcPr>
          <w:p w:rsidR="00C11F03" w:rsidRPr="00C11F03" w:rsidRDefault="00C11F03" w:rsidP="00C11F03">
            <w:pPr>
              <w:jc w:val="both"/>
              <w:rPr>
                <w:rFonts w:ascii="Palatino Linotype" w:hAnsi="Palatino Linotype"/>
              </w:rPr>
            </w:pPr>
            <w:r w:rsidRPr="00C11F03">
              <w:rPr>
                <w:rFonts w:ascii="Palatino Linotype" w:hAnsi="Palatino Linotype"/>
              </w:rPr>
              <w:t>Reservas probadas de crudo</w:t>
            </w:r>
          </w:p>
        </w:tc>
      </w:tr>
      <w:tr w:rsidR="00C11F03" w:rsidRPr="00C11F03" w:rsidTr="00BF2218">
        <w:tc>
          <w:tcPr>
            <w:tcW w:w="2111" w:type="dxa"/>
            <w:vAlign w:val="center"/>
          </w:tcPr>
          <w:p w:rsidR="00C11F03" w:rsidRPr="00C11F03" w:rsidRDefault="00C11F03" w:rsidP="00C11F03">
            <w:pPr>
              <w:jc w:val="center"/>
              <w:rPr>
                <w:rFonts w:ascii="Palatino Linotype" w:hAnsi="Palatino Linotype"/>
              </w:rPr>
            </w:pPr>
            <w:r w:rsidRPr="00C11F03">
              <w:rPr>
                <w:rFonts w:ascii="Palatino Linotype" w:hAnsi="Palatino Linotype"/>
              </w:rPr>
              <w:t>Yacimientos</w:t>
            </w:r>
          </w:p>
        </w:tc>
        <w:tc>
          <w:tcPr>
            <w:tcW w:w="1799" w:type="dxa"/>
            <w:vAlign w:val="center"/>
          </w:tcPr>
          <w:p w:rsidR="00C11F03" w:rsidRPr="00C11F03" w:rsidRDefault="005F065E" w:rsidP="00C11F03">
            <w:pPr>
              <w:jc w:val="both"/>
              <w:rPr>
                <w:rFonts w:ascii="Palatino Linotype" w:hAnsi="Palatino Linotype"/>
              </w:rPr>
            </w:pPr>
            <w:r>
              <w:rPr>
                <w:rFonts w:ascii="Palatino Linotype" w:hAnsi="Palatino Linotype"/>
                <w:noProof/>
              </w:rPr>
              <w:pict>
                <v:line id="_x0000_s1106" style="position:absolute;left:0;text-align:left;flip:x;z-index:251647488;mso-position-horizontal-relative:text;mso-position-vertical-relative:text" from="33.85pt,9.8pt" to="85.7pt,45.4pt"/>
              </w:pict>
            </w:r>
            <w:r>
              <w:rPr>
                <w:rFonts w:ascii="Palatino Linotype" w:hAnsi="Palatino Linotype"/>
                <w:noProof/>
              </w:rPr>
              <w:pict>
                <v:line id="_x0000_s1105" style="position:absolute;left:0;text-align:left;z-index:251646464;mso-position-horizontal-relative:text;mso-position-vertical-relative:text" from="31.8pt,9.2pt" to="85.8pt,9.2pt">
                  <v:stroke endarrow="block"/>
                </v:line>
              </w:pict>
            </w:r>
          </w:p>
        </w:tc>
        <w:tc>
          <w:tcPr>
            <w:tcW w:w="2058" w:type="dxa"/>
            <w:vAlign w:val="center"/>
          </w:tcPr>
          <w:p w:rsidR="00C11F03" w:rsidRPr="00C11F03" w:rsidRDefault="00C11F03" w:rsidP="00C11F03">
            <w:pPr>
              <w:jc w:val="both"/>
              <w:rPr>
                <w:rFonts w:ascii="Palatino Linotype" w:hAnsi="Palatino Linotype"/>
              </w:rPr>
            </w:pPr>
            <w:r w:rsidRPr="00C11F03">
              <w:rPr>
                <w:rFonts w:ascii="Palatino Linotype" w:hAnsi="Palatino Linotype"/>
              </w:rPr>
              <w:t>Plan de explotación</w:t>
            </w:r>
          </w:p>
        </w:tc>
        <w:tc>
          <w:tcPr>
            <w:tcW w:w="2519" w:type="dxa"/>
            <w:vAlign w:val="center"/>
          </w:tcPr>
          <w:p w:rsidR="00C11F03" w:rsidRPr="00C11F03" w:rsidRDefault="00C11F03" w:rsidP="00C11F03">
            <w:pPr>
              <w:jc w:val="both"/>
              <w:rPr>
                <w:rFonts w:ascii="Palatino Linotype" w:hAnsi="Palatino Linotype"/>
              </w:rPr>
            </w:pPr>
            <w:r w:rsidRPr="00C11F03">
              <w:rPr>
                <w:rFonts w:ascii="Palatino Linotype" w:hAnsi="Palatino Linotype"/>
              </w:rPr>
              <w:t>Potencial de producción</w:t>
            </w:r>
          </w:p>
        </w:tc>
      </w:tr>
      <w:tr w:rsidR="00C11F03" w:rsidRPr="00C11F03" w:rsidTr="00BF2218">
        <w:tc>
          <w:tcPr>
            <w:tcW w:w="2111" w:type="dxa"/>
            <w:vAlign w:val="center"/>
          </w:tcPr>
          <w:p w:rsidR="00C11F03" w:rsidRPr="00C11F03" w:rsidRDefault="00C11F03" w:rsidP="00C11F03">
            <w:pPr>
              <w:jc w:val="center"/>
              <w:rPr>
                <w:rFonts w:ascii="Palatino Linotype" w:hAnsi="Palatino Linotype"/>
              </w:rPr>
            </w:pPr>
            <w:r w:rsidRPr="00C11F03">
              <w:rPr>
                <w:rFonts w:ascii="Palatino Linotype" w:hAnsi="Palatino Linotype"/>
              </w:rPr>
              <w:t>Perforación</w:t>
            </w:r>
          </w:p>
        </w:tc>
        <w:tc>
          <w:tcPr>
            <w:tcW w:w="1799" w:type="dxa"/>
            <w:vAlign w:val="center"/>
          </w:tcPr>
          <w:p w:rsidR="00C11F03" w:rsidRPr="00C11F03" w:rsidRDefault="005F065E" w:rsidP="00C11F03">
            <w:pPr>
              <w:jc w:val="both"/>
              <w:rPr>
                <w:rFonts w:ascii="Palatino Linotype" w:hAnsi="Palatino Linotype"/>
              </w:rPr>
            </w:pPr>
            <w:r>
              <w:rPr>
                <w:rFonts w:ascii="Palatino Linotype" w:hAnsi="Palatino Linotype"/>
                <w:noProof/>
                <w:lang w:bidi="kn"/>
              </w:rPr>
              <w:pict>
                <v:line id="_x0000_s1097" style="position:absolute;left:0;text-align:left;flip:x;z-index:251638272;mso-position-horizontal-relative:text;mso-position-vertical-relative:text" from="35pt,15.5pt" to="81.75pt,88.8pt"/>
              </w:pict>
            </w:r>
            <w:r>
              <w:rPr>
                <w:rFonts w:ascii="Palatino Linotype" w:hAnsi="Palatino Linotype"/>
                <w:noProof/>
                <w:lang w:bidi="kn"/>
              </w:rPr>
              <w:pict>
                <v:line id="_x0000_s1096" style="position:absolute;left:0;text-align:left;z-index:251637248;mso-position-horizontal-relative:text;mso-position-vertical-relative:text" from="32.7pt,12.25pt" to="86.1pt,12.25pt">
                  <v:stroke endarrow="block"/>
                </v:line>
              </w:pict>
            </w:r>
          </w:p>
        </w:tc>
        <w:tc>
          <w:tcPr>
            <w:tcW w:w="2058" w:type="dxa"/>
            <w:vAlign w:val="center"/>
          </w:tcPr>
          <w:p w:rsidR="00C11F03" w:rsidRPr="00C11F03" w:rsidRDefault="00C11F03" w:rsidP="00C11F03">
            <w:pPr>
              <w:jc w:val="both"/>
              <w:rPr>
                <w:rFonts w:ascii="Palatino Linotype" w:hAnsi="Palatino Linotype"/>
              </w:rPr>
            </w:pPr>
            <w:r w:rsidRPr="00C11F03">
              <w:rPr>
                <w:rFonts w:ascii="Palatino Linotype" w:hAnsi="Palatino Linotype"/>
              </w:rPr>
              <w:t>Hoyos perforados, pozos completados,</w:t>
            </w:r>
          </w:p>
        </w:tc>
        <w:tc>
          <w:tcPr>
            <w:tcW w:w="2519" w:type="dxa"/>
            <w:vAlign w:val="center"/>
          </w:tcPr>
          <w:p w:rsidR="00C11F03" w:rsidRPr="00C11F03" w:rsidRDefault="00C11F03" w:rsidP="00C11F03">
            <w:pPr>
              <w:jc w:val="both"/>
              <w:rPr>
                <w:rFonts w:ascii="Palatino Linotype" w:hAnsi="Palatino Linotype"/>
              </w:rPr>
            </w:pPr>
            <w:r w:rsidRPr="00C11F03">
              <w:rPr>
                <w:rFonts w:ascii="Palatino Linotype" w:hAnsi="Palatino Linotype"/>
              </w:rPr>
              <w:t>Días/taladro, pies perforados</w:t>
            </w:r>
          </w:p>
        </w:tc>
      </w:tr>
      <w:tr w:rsidR="00C11F03" w:rsidRPr="00C11F03" w:rsidTr="004B5730">
        <w:tc>
          <w:tcPr>
            <w:tcW w:w="2111" w:type="dxa"/>
            <w:tcBorders>
              <w:bottom w:val="single" w:sz="4" w:space="0" w:color="auto"/>
            </w:tcBorders>
            <w:vAlign w:val="center"/>
          </w:tcPr>
          <w:p w:rsidR="00C11F03" w:rsidRPr="00C11F03" w:rsidRDefault="00C11F03" w:rsidP="00C11F03">
            <w:pPr>
              <w:jc w:val="center"/>
              <w:rPr>
                <w:rFonts w:ascii="Palatino Linotype" w:hAnsi="Palatino Linotype"/>
              </w:rPr>
            </w:pPr>
            <w:r w:rsidRPr="00C11F03">
              <w:rPr>
                <w:rFonts w:ascii="Palatino Linotype" w:hAnsi="Palatino Linotype"/>
              </w:rPr>
              <w:t>Infraestructura</w:t>
            </w:r>
          </w:p>
        </w:tc>
        <w:tc>
          <w:tcPr>
            <w:tcW w:w="1799" w:type="dxa"/>
            <w:tcBorders>
              <w:bottom w:val="single" w:sz="4" w:space="0" w:color="auto"/>
            </w:tcBorders>
            <w:vAlign w:val="center"/>
          </w:tcPr>
          <w:p w:rsidR="00C11F03" w:rsidRPr="00C11F03" w:rsidRDefault="005F065E" w:rsidP="00C11F03">
            <w:pPr>
              <w:jc w:val="both"/>
              <w:rPr>
                <w:rFonts w:ascii="Palatino Linotype" w:hAnsi="Palatino Linotype"/>
              </w:rPr>
            </w:pPr>
            <w:r>
              <w:rPr>
                <w:rFonts w:ascii="Palatino Linotype" w:hAnsi="Palatino Linotype"/>
                <w:noProof/>
                <w:lang w:bidi="kn"/>
              </w:rPr>
              <w:pict>
                <v:line id="_x0000_s1099" style="position:absolute;left:0;text-align:left;flip:x;z-index:251640320;mso-position-horizontal-relative:text;mso-position-vertical-relative:text" from="33.25pt,23.45pt" to="86.6pt,124.8pt"/>
              </w:pict>
            </w:r>
            <w:r>
              <w:rPr>
                <w:rFonts w:ascii="Palatino Linotype" w:hAnsi="Palatino Linotype"/>
                <w:noProof/>
                <w:lang w:bidi="kn"/>
              </w:rPr>
              <w:pict>
                <v:line id="_x0000_s1098" style="position:absolute;left:0;text-align:left;flip:y;z-index:251639296;mso-position-horizontal-relative:text;mso-position-vertical-relative:text" from="35.05pt,23pt" to="86.65pt,23.05pt">
                  <v:stroke endarrow="block"/>
                </v:line>
              </w:pict>
            </w:r>
          </w:p>
        </w:tc>
        <w:tc>
          <w:tcPr>
            <w:tcW w:w="2058" w:type="dxa"/>
            <w:tcBorders>
              <w:bottom w:val="single" w:sz="4" w:space="0" w:color="auto"/>
            </w:tcBorders>
            <w:vAlign w:val="center"/>
          </w:tcPr>
          <w:p w:rsidR="00C11F03" w:rsidRPr="00C11F03" w:rsidRDefault="00C11F03" w:rsidP="00C11F03">
            <w:pPr>
              <w:jc w:val="both"/>
              <w:rPr>
                <w:rFonts w:ascii="Palatino Linotype" w:hAnsi="Palatino Linotype"/>
              </w:rPr>
            </w:pPr>
            <w:r w:rsidRPr="00C11F03">
              <w:rPr>
                <w:rFonts w:ascii="Palatino Linotype" w:hAnsi="Palatino Linotype"/>
              </w:rPr>
              <w:t>Tuberías de producción</w:t>
            </w:r>
          </w:p>
        </w:tc>
        <w:tc>
          <w:tcPr>
            <w:tcW w:w="2519" w:type="dxa"/>
            <w:tcBorders>
              <w:bottom w:val="single" w:sz="4" w:space="0" w:color="auto"/>
            </w:tcBorders>
            <w:vAlign w:val="center"/>
          </w:tcPr>
          <w:p w:rsidR="00C11F03" w:rsidRPr="00C11F03" w:rsidRDefault="00C11F03" w:rsidP="00C11F03">
            <w:pPr>
              <w:jc w:val="both"/>
              <w:rPr>
                <w:rFonts w:ascii="Palatino Linotype" w:hAnsi="Palatino Linotype"/>
              </w:rPr>
            </w:pPr>
            <w:r w:rsidRPr="00C11F03">
              <w:rPr>
                <w:rFonts w:ascii="Palatino Linotype" w:hAnsi="Palatino Linotype"/>
              </w:rPr>
              <w:t>Km de oleoductos y capacidad de fluido de oleoductos</w:t>
            </w:r>
          </w:p>
        </w:tc>
      </w:tr>
      <w:tr w:rsidR="00C11F03" w:rsidRPr="00C11F03" w:rsidTr="004B5730">
        <w:tc>
          <w:tcPr>
            <w:tcW w:w="2111" w:type="dxa"/>
            <w:tcBorders>
              <w:bottom w:val="single" w:sz="4" w:space="0" w:color="auto"/>
            </w:tcBorders>
            <w:vAlign w:val="center"/>
          </w:tcPr>
          <w:p w:rsidR="00C11F03" w:rsidRPr="00C11F03" w:rsidRDefault="00C11F03" w:rsidP="00C11F03">
            <w:pPr>
              <w:jc w:val="center"/>
              <w:rPr>
                <w:rFonts w:ascii="Palatino Linotype" w:hAnsi="Palatino Linotype"/>
              </w:rPr>
            </w:pPr>
            <w:r w:rsidRPr="00C11F03">
              <w:rPr>
                <w:rFonts w:ascii="Palatino Linotype" w:hAnsi="Palatino Linotype"/>
              </w:rPr>
              <w:t>Producción</w:t>
            </w:r>
          </w:p>
        </w:tc>
        <w:tc>
          <w:tcPr>
            <w:tcW w:w="1799" w:type="dxa"/>
            <w:tcBorders>
              <w:bottom w:val="single" w:sz="4" w:space="0" w:color="auto"/>
            </w:tcBorders>
            <w:vAlign w:val="center"/>
          </w:tcPr>
          <w:p w:rsidR="00C11F03" w:rsidRPr="00C11F03" w:rsidRDefault="005F065E" w:rsidP="00C11F03">
            <w:pPr>
              <w:jc w:val="both"/>
              <w:rPr>
                <w:rFonts w:ascii="Palatino Linotype" w:hAnsi="Palatino Linotype"/>
              </w:rPr>
            </w:pPr>
            <w:r>
              <w:rPr>
                <w:rFonts w:ascii="Palatino Linotype" w:hAnsi="Palatino Linotype"/>
                <w:noProof/>
                <w:lang w:bidi="kn"/>
              </w:rPr>
              <w:pict>
                <v:line id="_x0000_s1101" style="position:absolute;left:0;text-align:left;flip:x;z-index:251642368;mso-position-horizontal-relative:text;mso-position-vertical-relative:text" from="30.3pt,73.6pt" to="81.7pt,165.25pt"/>
              </w:pict>
            </w:r>
            <w:r>
              <w:rPr>
                <w:rFonts w:ascii="Palatino Linotype" w:hAnsi="Palatino Linotype"/>
                <w:noProof/>
                <w:lang w:bidi="kn"/>
              </w:rPr>
              <w:pict>
                <v:line id="_x0000_s1100" style="position:absolute;left:0;text-align:left;z-index:251641344;mso-position-horizontal-relative:text;mso-position-vertical-relative:text" from="33.85pt,73.45pt" to="86.95pt,73.45pt">
                  <v:stroke endarrow="block"/>
                </v:line>
              </w:pict>
            </w:r>
          </w:p>
        </w:tc>
        <w:tc>
          <w:tcPr>
            <w:tcW w:w="2058" w:type="dxa"/>
            <w:tcBorders>
              <w:bottom w:val="single" w:sz="4" w:space="0" w:color="auto"/>
            </w:tcBorders>
            <w:vAlign w:val="center"/>
          </w:tcPr>
          <w:p w:rsidR="00C11F03" w:rsidRPr="00C11F03" w:rsidRDefault="00C11F03" w:rsidP="00C11F03">
            <w:pPr>
              <w:jc w:val="both"/>
              <w:rPr>
                <w:rFonts w:ascii="Palatino Linotype" w:hAnsi="Palatino Linotype"/>
              </w:rPr>
            </w:pPr>
            <w:r w:rsidRPr="00C11F03">
              <w:rPr>
                <w:rFonts w:ascii="Palatino Linotype" w:hAnsi="Palatino Linotype"/>
              </w:rPr>
              <w:t>Barriles  de producción</w:t>
            </w:r>
          </w:p>
        </w:tc>
        <w:tc>
          <w:tcPr>
            <w:tcW w:w="2519" w:type="dxa"/>
            <w:tcBorders>
              <w:bottom w:val="single" w:sz="4" w:space="0" w:color="auto"/>
            </w:tcBorders>
            <w:vAlign w:val="center"/>
          </w:tcPr>
          <w:p w:rsidR="00C11F03" w:rsidRDefault="00C11F03" w:rsidP="00C11F03">
            <w:pPr>
              <w:jc w:val="both"/>
              <w:rPr>
                <w:rFonts w:ascii="Palatino Linotype" w:hAnsi="Palatino Linotype"/>
              </w:rPr>
            </w:pPr>
            <w:r w:rsidRPr="00C11F03">
              <w:rPr>
                <w:rFonts w:ascii="Palatino Linotype" w:hAnsi="Palatino Linotype"/>
              </w:rPr>
              <w:t>Barriles  de producción, producción diferida (no extraída por problemas operacionales en comparación con el potencial de producción)</w:t>
            </w:r>
          </w:p>
          <w:p w:rsidR="00BF2218" w:rsidRPr="00C11F03" w:rsidRDefault="00BF2218" w:rsidP="00C11F03">
            <w:pPr>
              <w:jc w:val="both"/>
              <w:rPr>
                <w:rFonts w:ascii="Palatino Linotype" w:hAnsi="Palatino Linotype"/>
              </w:rPr>
            </w:pPr>
          </w:p>
        </w:tc>
      </w:tr>
      <w:tr w:rsidR="00BF2218" w:rsidRPr="00C11F03" w:rsidTr="00BF2218">
        <w:trPr>
          <w:trHeight w:val="284"/>
        </w:trPr>
        <w:tc>
          <w:tcPr>
            <w:tcW w:w="8487" w:type="dxa"/>
            <w:gridSpan w:val="4"/>
            <w:tcBorders>
              <w:top w:val="nil"/>
              <w:left w:val="nil"/>
              <w:right w:val="nil"/>
            </w:tcBorders>
            <w:vAlign w:val="center"/>
          </w:tcPr>
          <w:p w:rsidR="00BF2218" w:rsidRPr="00C11F03" w:rsidRDefault="00BF2218" w:rsidP="004B5730">
            <w:pPr>
              <w:jc w:val="both"/>
              <w:rPr>
                <w:rFonts w:ascii="Palatino Linotype" w:hAnsi="Palatino Linotype"/>
              </w:rPr>
            </w:pPr>
            <w:r>
              <w:rPr>
                <w:rFonts w:ascii="Palatino Linotype" w:hAnsi="Palatino Linotype"/>
              </w:rPr>
              <w:lastRenderedPageBreak/>
              <w:t>…Continuación del cuadro 2</w:t>
            </w:r>
          </w:p>
        </w:tc>
      </w:tr>
      <w:tr w:rsidR="00BF2218" w:rsidRPr="00C11F03" w:rsidTr="00BF2218">
        <w:trPr>
          <w:trHeight w:val="670"/>
        </w:trPr>
        <w:tc>
          <w:tcPr>
            <w:tcW w:w="2111" w:type="dxa"/>
            <w:vAlign w:val="center"/>
          </w:tcPr>
          <w:p w:rsidR="00BF2218" w:rsidRDefault="00BF2218" w:rsidP="00BF2218">
            <w:pPr>
              <w:rPr>
                <w:rFonts w:ascii="Palatino Linotype" w:hAnsi="Palatino Linotype"/>
              </w:rPr>
            </w:pPr>
            <w:r w:rsidRPr="00C11F03">
              <w:rPr>
                <w:rFonts w:ascii="Palatino Linotype" w:hAnsi="Palatino Linotype"/>
              </w:rPr>
              <w:t>Manejo de petróleo</w:t>
            </w:r>
          </w:p>
        </w:tc>
        <w:tc>
          <w:tcPr>
            <w:tcW w:w="1799" w:type="dxa"/>
            <w:vAlign w:val="center"/>
          </w:tcPr>
          <w:p w:rsidR="00BF2218" w:rsidRDefault="005F065E" w:rsidP="00C11F03">
            <w:pPr>
              <w:jc w:val="both"/>
              <w:rPr>
                <w:rFonts w:ascii="Palatino Linotype" w:hAnsi="Palatino Linotype"/>
                <w:noProof/>
                <w:lang w:bidi="kn"/>
              </w:rPr>
            </w:pPr>
            <w:r>
              <w:rPr>
                <w:rFonts w:ascii="Palatino Linotype" w:hAnsi="Palatino Linotype"/>
                <w:noProof/>
                <w:lang w:bidi="kn"/>
              </w:rPr>
              <w:pict>
                <v:line id="_x0000_s1438" style="position:absolute;left:0;text-align:left;flip:x;z-index:251704832;mso-position-horizontal-relative:text;mso-position-vertical-relative:text" from="29.95pt,18.45pt" to="83.95pt,77.3pt"/>
              </w:pict>
            </w:r>
            <w:r>
              <w:rPr>
                <w:rFonts w:ascii="Palatino Linotype" w:hAnsi="Palatino Linotype"/>
                <w:noProof/>
                <w:lang w:bidi="kn"/>
              </w:rPr>
              <w:pict>
                <v:line id="_x0000_s1437" style="position:absolute;left:0;text-align:left;z-index:251703808;mso-position-horizontal-relative:text;mso-position-vertical-relative:text" from="31.4pt,18.75pt" to="84.8pt,18.75pt">
                  <v:stroke endarrow="block"/>
                </v:line>
              </w:pict>
            </w:r>
          </w:p>
        </w:tc>
        <w:tc>
          <w:tcPr>
            <w:tcW w:w="2058" w:type="dxa"/>
            <w:vAlign w:val="center"/>
          </w:tcPr>
          <w:p w:rsidR="00BF2218" w:rsidRPr="00C11F03" w:rsidRDefault="00BF2218" w:rsidP="00C11F03">
            <w:pPr>
              <w:jc w:val="both"/>
              <w:rPr>
                <w:rFonts w:ascii="Palatino Linotype" w:hAnsi="Palatino Linotype"/>
              </w:rPr>
            </w:pPr>
            <w:r w:rsidRPr="00C11F03">
              <w:rPr>
                <w:rFonts w:ascii="Palatino Linotype" w:hAnsi="Palatino Linotype"/>
              </w:rPr>
              <w:t>Km de</w:t>
            </w:r>
            <w:r>
              <w:rPr>
                <w:rFonts w:ascii="Palatino Linotype" w:hAnsi="Palatino Linotype"/>
              </w:rPr>
              <w:t xml:space="preserve"> </w:t>
            </w:r>
            <w:r w:rsidRPr="00C11F03">
              <w:rPr>
                <w:rFonts w:ascii="Palatino Linotype" w:hAnsi="Palatino Linotype"/>
              </w:rPr>
              <w:t>oleoductos</w:t>
            </w:r>
          </w:p>
        </w:tc>
        <w:tc>
          <w:tcPr>
            <w:tcW w:w="2519" w:type="dxa"/>
            <w:vAlign w:val="center"/>
          </w:tcPr>
          <w:p w:rsidR="00BF2218" w:rsidRPr="00C11F03" w:rsidRDefault="00BF2218" w:rsidP="00C11F03">
            <w:pPr>
              <w:jc w:val="both"/>
              <w:rPr>
                <w:rFonts w:ascii="Palatino Linotype" w:hAnsi="Palatino Linotype"/>
              </w:rPr>
            </w:pPr>
            <w:r w:rsidRPr="00C11F03">
              <w:rPr>
                <w:rFonts w:ascii="Palatino Linotype" w:hAnsi="Palatino Linotype"/>
              </w:rPr>
              <w:t>Barriles de producción por tipo de crudo</w:t>
            </w:r>
          </w:p>
        </w:tc>
      </w:tr>
      <w:tr w:rsidR="00C11F03" w:rsidRPr="00C11F03" w:rsidTr="00BF2218">
        <w:tc>
          <w:tcPr>
            <w:tcW w:w="2111" w:type="dxa"/>
            <w:vAlign w:val="center"/>
          </w:tcPr>
          <w:p w:rsidR="00C11F03" w:rsidRPr="00C11F03" w:rsidRDefault="00C11F03" w:rsidP="00C11F03">
            <w:pPr>
              <w:jc w:val="center"/>
              <w:rPr>
                <w:rFonts w:ascii="Palatino Linotype" w:hAnsi="Palatino Linotype"/>
              </w:rPr>
            </w:pPr>
            <w:r w:rsidRPr="00C11F03">
              <w:rPr>
                <w:rFonts w:ascii="Palatino Linotype" w:hAnsi="Palatino Linotype"/>
              </w:rPr>
              <w:t>Entrega, clientes y margen</w:t>
            </w:r>
          </w:p>
        </w:tc>
        <w:tc>
          <w:tcPr>
            <w:tcW w:w="1799" w:type="dxa"/>
            <w:vAlign w:val="center"/>
          </w:tcPr>
          <w:p w:rsidR="00C11F03" w:rsidRPr="00C11F03" w:rsidRDefault="005F065E" w:rsidP="00C11F03">
            <w:pPr>
              <w:jc w:val="both"/>
              <w:rPr>
                <w:rFonts w:ascii="Palatino Linotype" w:hAnsi="Palatino Linotype"/>
              </w:rPr>
            </w:pPr>
            <w:r>
              <w:rPr>
                <w:rFonts w:ascii="Palatino Linotype" w:hAnsi="Palatino Linotype"/>
                <w:noProof/>
                <w:lang w:bidi="kn"/>
              </w:rPr>
              <w:pict>
                <v:line id="_x0000_s1104" style="position:absolute;left:0;text-align:left;z-index:251645440;mso-position-horizontal-relative:text;mso-position-vertical-relative:text" from="29.9pt,17.05pt" to="86.35pt,17.05pt">
                  <v:stroke endarrow="block"/>
                </v:line>
              </w:pict>
            </w:r>
          </w:p>
        </w:tc>
        <w:tc>
          <w:tcPr>
            <w:tcW w:w="2058" w:type="dxa"/>
            <w:vAlign w:val="center"/>
          </w:tcPr>
          <w:p w:rsidR="00C11F03" w:rsidRPr="00C11F03" w:rsidRDefault="00C11F03" w:rsidP="00C11F03">
            <w:pPr>
              <w:jc w:val="both"/>
              <w:rPr>
                <w:rFonts w:ascii="Palatino Linotype" w:hAnsi="Palatino Linotype"/>
              </w:rPr>
            </w:pPr>
            <w:r w:rsidRPr="00C11F03">
              <w:rPr>
                <w:rFonts w:ascii="Palatino Linotype" w:hAnsi="Palatino Linotype"/>
              </w:rPr>
              <w:t>Satisfacción del cliente</w:t>
            </w:r>
          </w:p>
        </w:tc>
        <w:tc>
          <w:tcPr>
            <w:tcW w:w="2519" w:type="dxa"/>
            <w:vAlign w:val="center"/>
          </w:tcPr>
          <w:p w:rsidR="00C11F03" w:rsidRPr="00C11F03" w:rsidRDefault="00C11F03" w:rsidP="00C11F03">
            <w:pPr>
              <w:jc w:val="both"/>
              <w:rPr>
                <w:rFonts w:ascii="Palatino Linotype" w:hAnsi="Palatino Linotype"/>
              </w:rPr>
            </w:pPr>
            <w:r w:rsidRPr="00C11F03">
              <w:rPr>
                <w:rFonts w:ascii="Palatino Linotype" w:hAnsi="Palatino Linotype"/>
              </w:rPr>
              <w:t>Recursos económicos retribuidos a Venezuela</w:t>
            </w:r>
          </w:p>
        </w:tc>
      </w:tr>
    </w:tbl>
    <w:p w:rsidR="00C11F03" w:rsidRPr="00C11F03" w:rsidRDefault="00C11F03" w:rsidP="00C11F03">
      <w:pPr>
        <w:jc w:val="both"/>
        <w:rPr>
          <w:rFonts w:ascii="Palatino Linotype" w:hAnsi="Palatino Linotype"/>
        </w:rPr>
      </w:pPr>
      <w:r w:rsidRPr="00C11F03">
        <w:rPr>
          <w:rFonts w:ascii="Palatino Linotype" w:hAnsi="Palatino Linotype"/>
        </w:rPr>
        <w:t xml:space="preserve">Fuente: </w:t>
      </w:r>
      <w:r w:rsidR="000609C4">
        <w:rPr>
          <w:rFonts w:ascii="Palatino Linotype" w:hAnsi="Palatino Linotype"/>
        </w:rPr>
        <w:t>E</w:t>
      </w:r>
      <w:r w:rsidRPr="00C11F03">
        <w:rPr>
          <w:rFonts w:ascii="Palatino Linotype" w:hAnsi="Palatino Linotype"/>
        </w:rPr>
        <w:t>laboración propia (201</w:t>
      </w:r>
      <w:r w:rsidR="00C50804">
        <w:rPr>
          <w:rFonts w:ascii="Palatino Linotype" w:hAnsi="Palatino Linotype"/>
        </w:rPr>
        <w:t>4</w:t>
      </w:r>
      <w:r w:rsidRPr="00C11F03">
        <w:rPr>
          <w:rFonts w:ascii="Palatino Linotype" w:hAnsi="Palatino Linotype"/>
        </w:rPr>
        <w:t>)</w:t>
      </w:r>
    </w:p>
    <w:p w:rsidR="00C11F03" w:rsidRPr="00C11F03" w:rsidRDefault="00C11F03" w:rsidP="00C11F03">
      <w:pPr>
        <w:jc w:val="both"/>
        <w:rPr>
          <w:rFonts w:ascii="Palatino Linotype" w:hAnsi="Palatino Linotype" w:cs="Arial"/>
          <w:bCs/>
        </w:rPr>
      </w:pP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ab/>
        <w:t xml:space="preserve">Culminado el constructo tradicional, se procederá a describir el </w:t>
      </w:r>
      <w:proofErr w:type="spellStart"/>
      <w:r>
        <w:rPr>
          <w:rFonts w:ascii="Palatino Linotype" w:hAnsi="Palatino Linotype" w:cs="Arial"/>
          <w:bCs/>
        </w:rPr>
        <w:t>constructo</w:t>
      </w:r>
      <w:proofErr w:type="spellEnd"/>
      <w:r>
        <w:rPr>
          <w:rFonts w:ascii="Palatino Linotype" w:hAnsi="Palatino Linotype" w:cs="Arial"/>
          <w:bCs/>
        </w:rPr>
        <w:t xml:space="preserve"> de las generalidades de la contabilidad de costos.</w:t>
      </w:r>
    </w:p>
    <w:p w:rsidR="00C03099" w:rsidRDefault="00C03099" w:rsidP="00D503EE">
      <w:pPr>
        <w:spacing w:line="360" w:lineRule="auto"/>
        <w:jc w:val="center"/>
        <w:rPr>
          <w:rFonts w:ascii="Palatino Linotype" w:hAnsi="Palatino Linotype" w:cs="Arial"/>
          <w:b/>
          <w:bCs/>
          <w:i/>
        </w:rPr>
      </w:pPr>
    </w:p>
    <w:p w:rsidR="00D503EE" w:rsidRPr="005627BD" w:rsidRDefault="00D503EE" w:rsidP="00D503EE">
      <w:pPr>
        <w:spacing w:line="360" w:lineRule="auto"/>
        <w:jc w:val="center"/>
        <w:rPr>
          <w:rFonts w:ascii="Palatino Linotype" w:hAnsi="Palatino Linotype" w:cs="Arial"/>
          <w:b/>
          <w:bCs/>
          <w:i/>
        </w:rPr>
      </w:pPr>
      <w:r w:rsidRPr="005627BD">
        <w:rPr>
          <w:rFonts w:ascii="Palatino Linotype" w:hAnsi="Palatino Linotype" w:cs="Arial"/>
          <w:b/>
          <w:bCs/>
          <w:i/>
        </w:rPr>
        <w:t>Generalidades de la contabilidad de costos</w:t>
      </w:r>
    </w:p>
    <w:p w:rsidR="004B5730" w:rsidRDefault="004B5730" w:rsidP="00D503EE">
      <w:pPr>
        <w:spacing w:line="360" w:lineRule="auto"/>
        <w:jc w:val="both"/>
        <w:rPr>
          <w:rFonts w:ascii="Palatino Linotype" w:hAnsi="Palatino Linotype" w:cs="Arial"/>
          <w:bCs/>
        </w:rPr>
      </w:pPr>
    </w:p>
    <w:p w:rsidR="00D503EE" w:rsidRPr="000258F3" w:rsidRDefault="00D503EE" w:rsidP="00D503EE">
      <w:pPr>
        <w:spacing w:line="360" w:lineRule="auto"/>
        <w:jc w:val="both"/>
        <w:rPr>
          <w:rFonts w:ascii="Palatino Linotype" w:hAnsi="Palatino Linotype" w:cs="Arial"/>
          <w:bCs/>
        </w:rPr>
      </w:pPr>
      <w:r>
        <w:rPr>
          <w:rFonts w:ascii="Palatino Linotype" w:hAnsi="Palatino Linotype" w:cs="Arial"/>
          <w:bCs/>
        </w:rPr>
        <w:t xml:space="preserve">De acuerdo a </w:t>
      </w:r>
      <w:proofErr w:type="spellStart"/>
      <w:r>
        <w:rPr>
          <w:rFonts w:ascii="Palatino Linotype" w:hAnsi="Palatino Linotype" w:cs="Arial"/>
          <w:bCs/>
        </w:rPr>
        <w:t>Horngren</w:t>
      </w:r>
      <w:proofErr w:type="spellEnd"/>
      <w:r>
        <w:rPr>
          <w:rFonts w:ascii="Palatino Linotype" w:hAnsi="Palatino Linotype" w:cs="Arial"/>
          <w:bCs/>
        </w:rPr>
        <w:t xml:space="preserve"> y otros (2006a), </w:t>
      </w:r>
      <w:proofErr w:type="spellStart"/>
      <w:r>
        <w:rPr>
          <w:rFonts w:ascii="Palatino Linotype" w:hAnsi="Palatino Linotype" w:cs="Arial"/>
          <w:bCs/>
        </w:rPr>
        <w:t>Horngren</w:t>
      </w:r>
      <w:proofErr w:type="spellEnd"/>
      <w:r>
        <w:rPr>
          <w:rFonts w:ascii="Palatino Linotype" w:hAnsi="Palatino Linotype" w:cs="Arial"/>
          <w:bCs/>
        </w:rPr>
        <w:t xml:space="preserve"> y otros (2006b), Rodríguez (2006) Molina (2004), </w:t>
      </w:r>
      <w:proofErr w:type="spellStart"/>
      <w:r>
        <w:rPr>
          <w:rFonts w:ascii="Palatino Linotype" w:hAnsi="Palatino Linotype" w:cs="Arial"/>
          <w:bCs/>
        </w:rPr>
        <w:t>Barfield</w:t>
      </w:r>
      <w:proofErr w:type="spellEnd"/>
      <w:r>
        <w:rPr>
          <w:rFonts w:ascii="Palatino Linotype" w:hAnsi="Palatino Linotype" w:cs="Arial"/>
          <w:bCs/>
        </w:rPr>
        <w:t xml:space="preserve"> y otros (2002), García (2002), </w:t>
      </w:r>
      <w:proofErr w:type="spellStart"/>
      <w:r>
        <w:rPr>
          <w:rFonts w:ascii="Palatino Linotype" w:hAnsi="Palatino Linotype" w:cs="Arial"/>
          <w:bCs/>
        </w:rPr>
        <w:t>Mallo</w:t>
      </w:r>
      <w:proofErr w:type="spellEnd"/>
      <w:r>
        <w:rPr>
          <w:rFonts w:ascii="Palatino Linotype" w:hAnsi="Palatino Linotype" w:cs="Arial"/>
          <w:bCs/>
        </w:rPr>
        <w:t xml:space="preserve"> </w:t>
      </w:r>
      <w:r w:rsidR="00835774">
        <w:rPr>
          <w:rFonts w:ascii="Palatino Linotype" w:hAnsi="Palatino Linotype" w:cs="Arial"/>
          <w:bCs/>
        </w:rPr>
        <w:t xml:space="preserve">y otros </w:t>
      </w:r>
      <w:r>
        <w:rPr>
          <w:rFonts w:ascii="Palatino Linotype" w:hAnsi="Palatino Linotype" w:cs="Arial"/>
          <w:bCs/>
        </w:rPr>
        <w:t xml:space="preserve">(2002), y </w:t>
      </w:r>
      <w:proofErr w:type="spellStart"/>
      <w:r>
        <w:rPr>
          <w:rFonts w:ascii="Palatino Linotype" w:hAnsi="Palatino Linotype" w:cs="Arial"/>
          <w:bCs/>
        </w:rPr>
        <w:t>Polimeni</w:t>
      </w:r>
      <w:proofErr w:type="spellEnd"/>
      <w:r>
        <w:rPr>
          <w:rFonts w:ascii="Palatino Linotype" w:hAnsi="Palatino Linotype" w:cs="Arial"/>
          <w:bCs/>
        </w:rPr>
        <w:t xml:space="preserve"> y otros (1989),</w:t>
      </w:r>
      <w:r w:rsidR="0012275A">
        <w:rPr>
          <w:rFonts w:ascii="Palatino Linotype" w:hAnsi="Palatino Linotype" w:cs="Arial"/>
          <w:bCs/>
        </w:rPr>
        <w:t xml:space="preserve"> </w:t>
      </w:r>
      <w:proofErr w:type="spellStart"/>
      <w:r w:rsidR="00835774">
        <w:rPr>
          <w:rFonts w:ascii="Palatino Linotype" w:hAnsi="Palatino Linotype" w:cs="Arial"/>
          <w:bCs/>
        </w:rPr>
        <w:t>Astori</w:t>
      </w:r>
      <w:proofErr w:type="spellEnd"/>
      <w:r w:rsidR="00835774">
        <w:rPr>
          <w:rFonts w:ascii="Palatino Linotype" w:hAnsi="Palatino Linotype" w:cs="Arial"/>
          <w:bCs/>
        </w:rPr>
        <w:t xml:space="preserve"> (2001)</w:t>
      </w:r>
      <w:r w:rsidR="0012275A">
        <w:rPr>
          <w:rFonts w:ascii="Palatino Linotype" w:hAnsi="Palatino Linotype" w:cs="Arial"/>
          <w:bCs/>
        </w:rPr>
        <w:t xml:space="preserve"> y Chase (2000)</w:t>
      </w:r>
      <w:r w:rsidR="00835774">
        <w:rPr>
          <w:rFonts w:ascii="Palatino Linotype" w:hAnsi="Palatino Linotype" w:cs="Arial"/>
          <w:bCs/>
        </w:rPr>
        <w:t xml:space="preserve"> </w:t>
      </w:r>
      <w:r>
        <w:rPr>
          <w:rFonts w:ascii="Palatino Linotype" w:hAnsi="Palatino Linotype" w:cs="Arial"/>
          <w:bCs/>
        </w:rPr>
        <w:t>comprende</w:t>
      </w:r>
      <w:r w:rsidR="0012275A">
        <w:rPr>
          <w:rFonts w:ascii="Palatino Linotype" w:hAnsi="Palatino Linotype" w:cs="Arial"/>
          <w:bCs/>
        </w:rPr>
        <w:t xml:space="preserve"> las siguientes generalidades</w:t>
      </w:r>
      <w:r>
        <w:rPr>
          <w:rFonts w:ascii="Palatino Linotype" w:hAnsi="Palatino Linotype" w:cs="Arial"/>
          <w:bCs/>
        </w:rPr>
        <w:t xml:space="preserve">: </w:t>
      </w:r>
      <w:r w:rsidRPr="001A140F">
        <w:rPr>
          <w:rFonts w:ascii="Palatino Linotype" w:hAnsi="Palatino Linotype" w:cs="Arial"/>
          <w:bCs/>
        </w:rPr>
        <w:t xml:space="preserve">el costo, </w:t>
      </w:r>
      <w:r w:rsidR="008A408E">
        <w:rPr>
          <w:rFonts w:ascii="Palatino Linotype" w:hAnsi="Palatino Linotype" w:cs="Arial"/>
          <w:bCs/>
        </w:rPr>
        <w:t xml:space="preserve">el </w:t>
      </w:r>
      <w:r w:rsidR="00151700">
        <w:rPr>
          <w:rFonts w:ascii="Palatino Linotype" w:hAnsi="Palatino Linotype" w:cs="Arial"/>
          <w:bCs/>
        </w:rPr>
        <w:t xml:space="preserve">costo de producción, </w:t>
      </w:r>
      <w:r w:rsidRPr="001A140F">
        <w:rPr>
          <w:rFonts w:ascii="Palatino Linotype" w:hAnsi="Palatino Linotype" w:cs="Arial"/>
          <w:bCs/>
        </w:rPr>
        <w:t>la contabilidad de costos</w:t>
      </w:r>
      <w:r w:rsidR="005B185F">
        <w:rPr>
          <w:rFonts w:ascii="Palatino Linotype" w:hAnsi="Palatino Linotype" w:cs="Arial"/>
          <w:bCs/>
        </w:rPr>
        <w:t xml:space="preserve"> </w:t>
      </w:r>
      <w:r>
        <w:rPr>
          <w:rFonts w:ascii="Palatino Linotype" w:hAnsi="Palatino Linotype" w:cs="Arial"/>
          <w:bCs/>
        </w:rPr>
        <w:t xml:space="preserve">y la </w:t>
      </w:r>
      <w:r w:rsidRPr="001A140F">
        <w:rPr>
          <w:rFonts w:ascii="Palatino Linotype" w:hAnsi="Palatino Linotype" w:cs="Arial"/>
          <w:bCs/>
        </w:rPr>
        <w:t>clasificación de los costos.</w:t>
      </w:r>
    </w:p>
    <w:p w:rsidR="00D503EE" w:rsidRPr="000258F3" w:rsidRDefault="00D503EE" w:rsidP="00D503EE">
      <w:pPr>
        <w:tabs>
          <w:tab w:val="left" w:pos="600"/>
        </w:tabs>
        <w:spacing w:line="360" w:lineRule="auto"/>
        <w:jc w:val="both"/>
        <w:rPr>
          <w:rFonts w:ascii="Arial" w:hAnsi="Arial" w:cs="Arial"/>
        </w:rPr>
      </w:pPr>
    </w:p>
    <w:p w:rsidR="00D503EE" w:rsidRDefault="00D503EE" w:rsidP="00D503EE">
      <w:pPr>
        <w:tabs>
          <w:tab w:val="left" w:pos="600"/>
        </w:tabs>
        <w:spacing w:line="360" w:lineRule="auto"/>
        <w:jc w:val="both"/>
        <w:rPr>
          <w:rFonts w:ascii="Palatino Linotype" w:hAnsi="Palatino Linotype" w:cs="Arial"/>
          <w:b/>
          <w:i/>
        </w:rPr>
      </w:pPr>
      <w:r w:rsidRPr="007C06AE">
        <w:rPr>
          <w:rFonts w:ascii="Palatino Linotype" w:hAnsi="Palatino Linotype" w:cs="Arial"/>
          <w:b/>
          <w:i/>
        </w:rPr>
        <w:t>El costo</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El costo comprende el recurso que se sacrifica para la obtención de un bien o servicio, y generalmente la contabilidad procura describirlo en términos monetarios para la cuantificación de un objetivo –bien o se</w:t>
      </w:r>
      <w:r w:rsidR="00E70EA0">
        <w:rPr>
          <w:rFonts w:ascii="Palatino Linotype" w:hAnsi="Palatino Linotype" w:cs="Arial"/>
        </w:rPr>
        <w:t>rvicio- llamado objeto de costo, por lo tanto, comprende el esfuerzo económico que se invierte para obtener un producto  servicio.</w:t>
      </w:r>
    </w:p>
    <w:p w:rsidR="00E70EA0" w:rsidRPr="00E70EA0" w:rsidRDefault="00E70EA0" w:rsidP="00E70EA0">
      <w:pPr>
        <w:tabs>
          <w:tab w:val="left" w:pos="600"/>
        </w:tabs>
        <w:spacing w:line="360" w:lineRule="auto"/>
        <w:jc w:val="both"/>
        <w:rPr>
          <w:rFonts w:ascii="Palatino Linotype" w:hAnsi="Palatino Linotype" w:cs="Arial"/>
        </w:rPr>
      </w:pPr>
      <w:r>
        <w:rPr>
          <w:rFonts w:ascii="Palatino Linotype" w:hAnsi="Palatino Linotype" w:cs="Arial"/>
        </w:rPr>
        <w:tab/>
        <w:t xml:space="preserve">También, puede entenderse como el valor sacrificado para adquirir bienes o servicios mediante la </w:t>
      </w:r>
      <w:r w:rsidRPr="00E70EA0">
        <w:rPr>
          <w:rFonts w:ascii="Palatino Linotype" w:hAnsi="Palatino Linotype" w:cs="Arial"/>
        </w:rPr>
        <w:t xml:space="preserve">reducción de activos o al incurrir pasivos en el momento en que se obtienen los beneficios. </w:t>
      </w:r>
    </w:p>
    <w:p w:rsidR="00E70EA0" w:rsidRDefault="00151700" w:rsidP="00D503EE">
      <w:pPr>
        <w:tabs>
          <w:tab w:val="left" w:pos="600"/>
        </w:tabs>
        <w:spacing w:line="360" w:lineRule="auto"/>
        <w:jc w:val="both"/>
        <w:rPr>
          <w:rFonts w:ascii="Palatino Linotype" w:hAnsi="Palatino Linotype" w:cs="Arial"/>
          <w:b/>
          <w:i/>
        </w:rPr>
      </w:pPr>
      <w:r>
        <w:rPr>
          <w:rFonts w:ascii="Palatino Linotype" w:hAnsi="Palatino Linotype" w:cs="Arial"/>
          <w:b/>
          <w:i/>
        </w:rPr>
        <w:lastRenderedPageBreak/>
        <w:t>El costo de producción</w:t>
      </w:r>
    </w:p>
    <w:p w:rsidR="00151700" w:rsidRPr="00151700" w:rsidRDefault="00151700" w:rsidP="008A408E">
      <w:pPr>
        <w:tabs>
          <w:tab w:val="left" w:pos="851"/>
          <w:tab w:val="left" w:pos="2055"/>
        </w:tabs>
        <w:spacing w:line="360" w:lineRule="auto"/>
        <w:jc w:val="both"/>
        <w:rPr>
          <w:rFonts w:ascii="Palatino Linotype" w:hAnsi="Palatino Linotype" w:cs="Arial"/>
        </w:rPr>
      </w:pPr>
      <w:r>
        <w:rPr>
          <w:rFonts w:ascii="Palatino Linotype" w:hAnsi="Palatino Linotype" w:cs="Arial"/>
        </w:rPr>
        <w:t>L</w:t>
      </w:r>
      <w:r w:rsidRPr="00151700">
        <w:rPr>
          <w:rFonts w:ascii="Palatino Linotype" w:hAnsi="Palatino Linotype" w:cs="Arial"/>
        </w:rPr>
        <w:t xml:space="preserve">a producción se hace referencia a cualquier proceso por medio del cual, ciertos insumos se convierten o transforman </w:t>
      </w:r>
      <w:r w:rsidR="008A408E">
        <w:rPr>
          <w:rFonts w:ascii="Palatino Linotype" w:hAnsi="Palatino Linotype" w:cs="Arial"/>
        </w:rPr>
        <w:t xml:space="preserve">en </w:t>
      </w:r>
      <w:r w:rsidRPr="00151700">
        <w:rPr>
          <w:rFonts w:ascii="Palatino Linotype" w:hAnsi="Palatino Linotype" w:cs="Arial"/>
        </w:rPr>
        <w:t xml:space="preserve">productos </w:t>
      </w:r>
      <w:r w:rsidR="008A408E">
        <w:rPr>
          <w:rFonts w:ascii="Palatino Linotype" w:hAnsi="Palatino Linotype" w:cs="Arial"/>
        </w:rPr>
        <w:t xml:space="preserve">o servicios que satisfacen la demanda de un mercado cautivo. Por lo tanto, el costo de producción comprenden los sacrificios económicos que se incurren en el departamento de producción en relación a </w:t>
      </w:r>
      <w:r w:rsidRPr="00151700">
        <w:rPr>
          <w:rFonts w:ascii="Palatino Linotype" w:hAnsi="Palatino Linotype" w:cs="Arial"/>
        </w:rPr>
        <w:t xml:space="preserve">los materiales, </w:t>
      </w:r>
      <w:r w:rsidR="008A408E">
        <w:rPr>
          <w:rFonts w:ascii="Palatino Linotype" w:hAnsi="Palatino Linotype" w:cs="Arial"/>
        </w:rPr>
        <w:t xml:space="preserve">mano de obra </w:t>
      </w:r>
      <w:r w:rsidRPr="00151700">
        <w:rPr>
          <w:rFonts w:ascii="Palatino Linotype" w:hAnsi="Palatino Linotype" w:cs="Arial"/>
        </w:rPr>
        <w:t xml:space="preserve">y </w:t>
      </w:r>
      <w:r w:rsidR="008A408E">
        <w:rPr>
          <w:rFonts w:ascii="Palatino Linotype" w:hAnsi="Palatino Linotype" w:cs="Arial"/>
        </w:rPr>
        <w:t xml:space="preserve">otros </w:t>
      </w:r>
      <w:r w:rsidR="008A408E">
        <w:rPr>
          <w:rFonts w:ascii="Palatino Linotype" w:hAnsi="Palatino Linotype" w:cs="Arial"/>
          <w:lang w:val="es-VE"/>
        </w:rPr>
        <w:t xml:space="preserve">costos </w:t>
      </w:r>
      <w:r w:rsidRPr="00151700">
        <w:rPr>
          <w:rFonts w:ascii="Palatino Linotype" w:hAnsi="Palatino Linotype" w:cs="Arial"/>
        </w:rPr>
        <w:t>necesarios para alcanzar un cierto volumen de producción con una determinada calidad</w:t>
      </w:r>
      <w:r w:rsidR="008A408E">
        <w:rPr>
          <w:rFonts w:ascii="Palatino Linotype" w:hAnsi="Palatino Linotype" w:cs="Arial"/>
        </w:rPr>
        <w:t xml:space="preserve">, por lo tanto, estos costos se </w:t>
      </w:r>
      <w:r w:rsidRPr="00151700">
        <w:rPr>
          <w:rFonts w:ascii="Palatino Linotype" w:hAnsi="Palatino Linotype" w:cs="Arial"/>
        </w:rPr>
        <w:t xml:space="preserve">asignan a </w:t>
      </w:r>
      <w:r w:rsidR="008A408E">
        <w:rPr>
          <w:rFonts w:ascii="Palatino Linotype" w:hAnsi="Palatino Linotype" w:cs="Arial"/>
        </w:rPr>
        <w:t>las unidades producidas.</w:t>
      </w:r>
    </w:p>
    <w:p w:rsidR="00151700" w:rsidRPr="00151700" w:rsidRDefault="00151700" w:rsidP="00151700">
      <w:pPr>
        <w:tabs>
          <w:tab w:val="left" w:pos="709"/>
        </w:tabs>
        <w:spacing w:line="360" w:lineRule="auto"/>
        <w:jc w:val="both"/>
        <w:rPr>
          <w:rFonts w:ascii="Palatino Linotype" w:hAnsi="Palatino Linotype" w:cs="Arial"/>
        </w:rPr>
      </w:pPr>
      <w:r w:rsidRPr="00151700">
        <w:rPr>
          <w:rFonts w:ascii="Palatino Linotype" w:hAnsi="Palatino Linotype" w:cs="Arial"/>
        </w:rPr>
        <w:tab/>
      </w:r>
      <w:r w:rsidR="0049034A">
        <w:rPr>
          <w:rFonts w:ascii="Palatino Linotype" w:hAnsi="Palatino Linotype" w:cs="Arial"/>
        </w:rPr>
        <w:t xml:space="preserve">Las unidades que se producen </w:t>
      </w:r>
      <w:r w:rsidRPr="00151700">
        <w:rPr>
          <w:rFonts w:ascii="Palatino Linotype" w:hAnsi="Palatino Linotype" w:cs="Arial"/>
        </w:rPr>
        <w:t>se ingresan en el inventario en su espera para luego ser vendid</w:t>
      </w:r>
      <w:r w:rsidR="0049034A">
        <w:rPr>
          <w:rFonts w:ascii="Palatino Linotype" w:hAnsi="Palatino Linotype" w:cs="Arial"/>
        </w:rPr>
        <w:t>a</w:t>
      </w:r>
      <w:r w:rsidRPr="00151700">
        <w:rPr>
          <w:rFonts w:ascii="Palatino Linotype" w:hAnsi="Palatino Linotype" w:cs="Arial"/>
        </w:rPr>
        <w:t xml:space="preserve">s, los costos de producción se acumulan dentro del balance en la cuenta de inventarios </w:t>
      </w:r>
      <w:r w:rsidR="0049034A">
        <w:rPr>
          <w:rFonts w:ascii="Palatino Linotype" w:hAnsi="Palatino Linotype" w:cs="Arial"/>
        </w:rPr>
        <w:t xml:space="preserve">y cuando son vendidos son llevados al estado de resultados siendo llamadas </w:t>
      </w:r>
      <w:r w:rsidRPr="00151700">
        <w:rPr>
          <w:rFonts w:ascii="Palatino Linotype" w:hAnsi="Palatino Linotype" w:cs="Arial"/>
        </w:rPr>
        <w:t xml:space="preserve">costos de </w:t>
      </w:r>
      <w:r w:rsidR="0049034A">
        <w:rPr>
          <w:rFonts w:ascii="Palatino Linotype" w:hAnsi="Palatino Linotype" w:cs="Arial"/>
        </w:rPr>
        <w:t>la producción vendida y haciendo el descargue del inventario respectivamente</w:t>
      </w:r>
      <w:r w:rsidRPr="00151700">
        <w:rPr>
          <w:rFonts w:ascii="Palatino Linotype" w:hAnsi="Palatino Linotype" w:cs="Arial"/>
        </w:rPr>
        <w:t xml:space="preserve">. </w:t>
      </w:r>
    </w:p>
    <w:p w:rsidR="00151700" w:rsidRPr="00151700" w:rsidRDefault="00151700" w:rsidP="00D503EE">
      <w:pPr>
        <w:tabs>
          <w:tab w:val="left" w:pos="600"/>
        </w:tabs>
        <w:spacing w:line="360" w:lineRule="auto"/>
        <w:jc w:val="both"/>
        <w:rPr>
          <w:rFonts w:ascii="Palatino Linotype" w:hAnsi="Palatino Linotype" w:cs="Arial"/>
          <w:b/>
          <w:i/>
        </w:rPr>
      </w:pPr>
    </w:p>
    <w:p w:rsidR="00D503EE" w:rsidRDefault="00D503EE" w:rsidP="00D503EE">
      <w:pPr>
        <w:tabs>
          <w:tab w:val="left" w:pos="600"/>
        </w:tabs>
        <w:spacing w:line="360" w:lineRule="auto"/>
        <w:jc w:val="both"/>
        <w:rPr>
          <w:rFonts w:ascii="Palatino Linotype" w:hAnsi="Palatino Linotype" w:cs="Arial"/>
          <w:b/>
          <w:i/>
        </w:rPr>
      </w:pPr>
      <w:r w:rsidRPr="00E92828">
        <w:rPr>
          <w:rFonts w:ascii="Palatino Linotype" w:hAnsi="Palatino Linotype" w:cs="Arial"/>
          <w:b/>
          <w:i/>
        </w:rPr>
        <w:t>La contabilidad de costos</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La contabilidad de costos es considerada como una rama especializada de la contabilidad general de una organización que procura el control, análisis e interpretación de todas las partidas contables necesarias para la fabricación de un bien tangible o intangible, por lo tanto, la contabilidad de costos es dirigida a usuarios internos de la organización para la planificación, control y toma de decisiones que ayuden a cumplir con los objetivos organizacionales.</w:t>
      </w:r>
    </w:p>
    <w:p w:rsidR="00D503EE" w:rsidRDefault="00D503EE" w:rsidP="00D503EE">
      <w:pPr>
        <w:tabs>
          <w:tab w:val="left" w:pos="600"/>
        </w:tabs>
        <w:jc w:val="both"/>
        <w:rPr>
          <w:rFonts w:ascii="Palatino Linotype" w:hAnsi="Palatino Linotype" w:cs="Arial"/>
        </w:rPr>
      </w:pPr>
    </w:p>
    <w:p w:rsidR="00D503EE" w:rsidRDefault="00D503EE" w:rsidP="00D503EE">
      <w:pPr>
        <w:tabs>
          <w:tab w:val="left" w:pos="600"/>
        </w:tabs>
        <w:spacing w:line="360" w:lineRule="auto"/>
        <w:jc w:val="both"/>
        <w:rPr>
          <w:rFonts w:ascii="Palatino Linotype" w:hAnsi="Palatino Linotype" w:cs="Arial"/>
          <w:b/>
          <w:i/>
        </w:rPr>
      </w:pPr>
      <w:r>
        <w:rPr>
          <w:rFonts w:ascii="Palatino Linotype" w:hAnsi="Palatino Linotype" w:cs="Arial"/>
          <w:b/>
          <w:i/>
        </w:rPr>
        <w:t>Clasificación de los costos</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 xml:space="preserve">Esta clasificación puede ser: </w:t>
      </w:r>
      <w:r w:rsidRPr="00885381">
        <w:rPr>
          <w:rFonts w:ascii="Palatino Linotype" w:hAnsi="Palatino Linotype" w:cs="Arial"/>
        </w:rPr>
        <w:t xml:space="preserve">directos </w:t>
      </w:r>
      <w:r>
        <w:rPr>
          <w:rFonts w:ascii="Palatino Linotype" w:hAnsi="Palatino Linotype" w:cs="Arial"/>
        </w:rPr>
        <w:t>e</w:t>
      </w:r>
      <w:r w:rsidRPr="00885381">
        <w:rPr>
          <w:rFonts w:ascii="Palatino Linotype" w:hAnsi="Palatino Linotype" w:cs="Arial"/>
        </w:rPr>
        <w:t xml:space="preserve"> indirectos, fijos y variables, de </w:t>
      </w:r>
      <w:r>
        <w:rPr>
          <w:rFonts w:ascii="Palatino Linotype" w:hAnsi="Palatino Linotype" w:cs="Arial"/>
        </w:rPr>
        <w:t>acuerdo a su función</w:t>
      </w:r>
      <w:r w:rsidRPr="00885381">
        <w:rPr>
          <w:rFonts w:ascii="Palatino Linotype" w:hAnsi="Palatino Linotype" w:cs="Arial"/>
        </w:rPr>
        <w:t xml:space="preserve">, </w:t>
      </w:r>
      <w:proofErr w:type="spellStart"/>
      <w:r w:rsidRPr="00885381">
        <w:rPr>
          <w:rFonts w:ascii="Palatino Linotype" w:hAnsi="Palatino Linotype" w:cs="Arial"/>
        </w:rPr>
        <w:t>inventariables</w:t>
      </w:r>
      <w:proofErr w:type="spellEnd"/>
      <w:r w:rsidRPr="00885381">
        <w:rPr>
          <w:rFonts w:ascii="Palatino Linotype" w:hAnsi="Palatino Linotype" w:cs="Arial"/>
        </w:rPr>
        <w:t xml:space="preserve"> y del período, primos y de conversión</w:t>
      </w:r>
      <w:r>
        <w:rPr>
          <w:rFonts w:ascii="Palatino Linotype" w:hAnsi="Palatino Linotype" w:cs="Arial"/>
        </w:rPr>
        <w:t xml:space="preserve">, de </w:t>
      </w:r>
      <w:r>
        <w:rPr>
          <w:rFonts w:ascii="Palatino Linotype" w:hAnsi="Palatino Linotype" w:cs="Arial"/>
        </w:rPr>
        <w:lastRenderedPageBreak/>
        <w:t>acuerdo a su acumulación, a</w:t>
      </w:r>
      <w:r w:rsidRPr="009A644B">
        <w:rPr>
          <w:rFonts w:ascii="Palatino Linotype" w:hAnsi="Palatino Linotype" w:cs="Arial"/>
        </w:rPr>
        <w:t>l momento de su determinación</w:t>
      </w:r>
      <w:r>
        <w:rPr>
          <w:rFonts w:ascii="Palatino Linotype" w:hAnsi="Palatino Linotype" w:cs="Arial"/>
        </w:rPr>
        <w:t>, para la toma de decisiones, costos sociales y costos ambientales</w:t>
      </w:r>
      <w:r w:rsidRPr="00885381">
        <w:rPr>
          <w:rFonts w:ascii="Palatino Linotype" w:hAnsi="Palatino Linotype" w:cs="Arial"/>
        </w:rPr>
        <w:t>. A continuación se describe cada uno de estos costos:</w:t>
      </w:r>
    </w:p>
    <w:p w:rsidR="002710A1" w:rsidRDefault="002710A1" w:rsidP="002710A1">
      <w:pPr>
        <w:tabs>
          <w:tab w:val="left" w:pos="600"/>
        </w:tabs>
        <w:jc w:val="both"/>
        <w:rPr>
          <w:rFonts w:ascii="Palatino Linotype" w:hAnsi="Palatino Linotype" w:cs="Arial"/>
          <w:b/>
          <w:i/>
        </w:rPr>
      </w:pPr>
    </w:p>
    <w:p w:rsidR="00D503EE" w:rsidRDefault="00D503EE" w:rsidP="00D503EE">
      <w:pPr>
        <w:tabs>
          <w:tab w:val="left" w:pos="600"/>
        </w:tabs>
        <w:spacing w:line="360" w:lineRule="auto"/>
        <w:jc w:val="both"/>
        <w:rPr>
          <w:rFonts w:ascii="Palatino Linotype" w:hAnsi="Palatino Linotype" w:cs="Arial"/>
          <w:b/>
          <w:i/>
        </w:rPr>
      </w:pPr>
      <w:r>
        <w:rPr>
          <w:rFonts w:ascii="Palatino Linotype" w:hAnsi="Palatino Linotype" w:cs="Arial"/>
          <w:b/>
          <w:i/>
        </w:rPr>
        <w:t>a.- Directos e indirectos</w:t>
      </w:r>
    </w:p>
    <w:p w:rsidR="00D503EE" w:rsidRPr="00793046"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Los costos directos se identifican fácilmente en el objeto de costos, mientras que los costos indirectos no se identifican fácilmente y generalmente requieren del prorrateo para asignarlos en el objeto de costos. Existen factores que ayudan a la clasificación del costo como directo o indirecto: el primero corresponde a la importancia del costo, porque mientras más alto sea el monto de una partida en relación a los otros costos, mayor importancia posee en el objeto y por lo tanto se sugiere clasificarlo como directo; el segundo se refiere a la tecnología disponible para la clasificación del costo, aumentando la posibilidad de incrementar los costos directos por su fácil identificación en el objeto de costos; el tercero corresponde al diseño de las operaciones en la planta para un objeto de costos en particular; y el cuarto aclara a las contrataciones realizadas por terceros como un costo directo.</w:t>
      </w:r>
    </w:p>
    <w:p w:rsidR="00D503EE" w:rsidRDefault="00D503EE" w:rsidP="00D503EE">
      <w:pPr>
        <w:tabs>
          <w:tab w:val="left" w:pos="600"/>
        </w:tabs>
        <w:spacing w:line="360" w:lineRule="auto"/>
        <w:jc w:val="both"/>
        <w:rPr>
          <w:rFonts w:ascii="Palatino Linotype" w:hAnsi="Palatino Linotype" w:cs="Arial"/>
        </w:rPr>
      </w:pPr>
      <w:r w:rsidRPr="00C25B08">
        <w:rPr>
          <w:rFonts w:ascii="Palatino Linotype" w:hAnsi="Palatino Linotype" w:cs="Arial"/>
        </w:rPr>
        <w:tab/>
        <w:t xml:space="preserve">De </w:t>
      </w:r>
      <w:r>
        <w:rPr>
          <w:rFonts w:ascii="Palatino Linotype" w:hAnsi="Palatino Linotype" w:cs="Arial"/>
        </w:rPr>
        <w:t>lo anterior</w:t>
      </w:r>
      <w:r w:rsidRPr="00C25B08">
        <w:rPr>
          <w:rFonts w:ascii="Palatino Linotype" w:hAnsi="Palatino Linotype" w:cs="Arial"/>
        </w:rPr>
        <w:t xml:space="preserve">, se interpreta que </w:t>
      </w:r>
      <w:r>
        <w:rPr>
          <w:rFonts w:ascii="Palatino Linotype" w:hAnsi="Palatino Linotype" w:cs="Arial"/>
        </w:rPr>
        <w:t xml:space="preserve">la clasificación de </w:t>
      </w:r>
      <w:r w:rsidRPr="00C25B08">
        <w:rPr>
          <w:rFonts w:ascii="Palatino Linotype" w:hAnsi="Palatino Linotype" w:cs="Arial"/>
        </w:rPr>
        <w:t>l</w:t>
      </w:r>
      <w:r>
        <w:rPr>
          <w:rFonts w:ascii="Palatino Linotype" w:hAnsi="Palatino Linotype" w:cs="Arial"/>
        </w:rPr>
        <w:t>os costos directos permite la simplificación de procedimientos de cálculos matemáticos que conllevan a suposiciones sobre el costo unitario del objeto de costos.</w:t>
      </w:r>
    </w:p>
    <w:p w:rsidR="00D503EE" w:rsidRDefault="00D503EE" w:rsidP="00D503EE">
      <w:pPr>
        <w:tabs>
          <w:tab w:val="left" w:pos="600"/>
        </w:tabs>
        <w:jc w:val="both"/>
        <w:rPr>
          <w:rFonts w:ascii="Palatino Linotype" w:hAnsi="Palatino Linotype" w:cs="Arial"/>
          <w:b/>
          <w:i/>
        </w:rPr>
      </w:pPr>
    </w:p>
    <w:p w:rsidR="00D503EE" w:rsidRPr="00861C49" w:rsidRDefault="00D503EE" w:rsidP="00D503EE">
      <w:pPr>
        <w:tabs>
          <w:tab w:val="left" w:pos="600"/>
        </w:tabs>
        <w:spacing w:line="360" w:lineRule="auto"/>
        <w:jc w:val="both"/>
        <w:rPr>
          <w:rFonts w:ascii="Palatino Linotype" w:hAnsi="Palatino Linotype" w:cs="Arial"/>
          <w:b/>
          <w:i/>
        </w:rPr>
      </w:pPr>
      <w:r>
        <w:rPr>
          <w:rFonts w:ascii="Palatino Linotype" w:hAnsi="Palatino Linotype" w:cs="Arial"/>
          <w:b/>
          <w:i/>
        </w:rPr>
        <w:t>b.- F</w:t>
      </w:r>
      <w:r w:rsidRPr="00861C49">
        <w:rPr>
          <w:rFonts w:ascii="Palatino Linotype" w:hAnsi="Palatino Linotype" w:cs="Arial"/>
          <w:b/>
          <w:i/>
        </w:rPr>
        <w:t>ijos</w:t>
      </w:r>
      <w:r>
        <w:rPr>
          <w:rFonts w:ascii="Palatino Linotype" w:hAnsi="Palatino Linotype" w:cs="Arial"/>
          <w:b/>
          <w:i/>
        </w:rPr>
        <w:t xml:space="preserve"> y variables</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Los costos fijos son aquellos que permanecen constantes durante un rango relevante determinado, es decir, en un período económico, mientras que los costos variables, no permanecen constantes porque dependen de un volumen de actividades que afectan su participación en el objeto de costos.</w:t>
      </w:r>
    </w:p>
    <w:p w:rsidR="00D503EE" w:rsidRPr="00B90B0C"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lastRenderedPageBreak/>
        <w:tab/>
        <w:t xml:space="preserve">Esta clasificación es indispensable para la toma de decisiones debido a su apoyo en el </w:t>
      </w:r>
      <w:r w:rsidRPr="00B90B0C">
        <w:rPr>
          <w:rFonts w:ascii="Palatino Linotype" w:hAnsi="Palatino Linotype" w:cs="Arial"/>
        </w:rPr>
        <w:t>análisis de costo-volumen-utili</w:t>
      </w:r>
      <w:r>
        <w:rPr>
          <w:rFonts w:ascii="Palatino Linotype" w:hAnsi="Palatino Linotype" w:cs="Arial"/>
        </w:rPr>
        <w:t>dad al procurar estudiar los efectos del volumen de ventas sobre los ingresos, costos, gastos y la utilidad neta con la finalidad de saber las unidades que deben producirse y venderse para cubrir los gastos y costos fijos en una organización.</w:t>
      </w:r>
    </w:p>
    <w:p w:rsidR="002710A1" w:rsidRDefault="002710A1" w:rsidP="002710A1">
      <w:pPr>
        <w:tabs>
          <w:tab w:val="left" w:pos="600"/>
        </w:tabs>
        <w:jc w:val="both"/>
        <w:rPr>
          <w:rFonts w:ascii="Palatino Linotype" w:hAnsi="Palatino Linotype" w:cs="Arial"/>
          <w:b/>
          <w:i/>
        </w:rPr>
      </w:pPr>
    </w:p>
    <w:p w:rsidR="00D503EE" w:rsidRDefault="00D503EE" w:rsidP="00D503EE">
      <w:pPr>
        <w:tabs>
          <w:tab w:val="left" w:pos="600"/>
        </w:tabs>
        <w:spacing w:line="360" w:lineRule="auto"/>
        <w:jc w:val="both"/>
        <w:rPr>
          <w:rFonts w:ascii="Palatino Linotype" w:hAnsi="Palatino Linotype" w:cs="Arial"/>
          <w:b/>
          <w:i/>
        </w:rPr>
      </w:pPr>
      <w:r>
        <w:rPr>
          <w:rFonts w:ascii="Palatino Linotype" w:hAnsi="Palatino Linotype" w:cs="Arial"/>
          <w:b/>
          <w:i/>
        </w:rPr>
        <w:t>c.- De acuerdo a su función</w:t>
      </w:r>
    </w:p>
    <w:p w:rsidR="00D503EE" w:rsidRPr="00762AA9" w:rsidRDefault="00D503EE" w:rsidP="00D503EE">
      <w:pPr>
        <w:pStyle w:val="Prrafodelista"/>
        <w:numPr>
          <w:ilvl w:val="0"/>
          <w:numId w:val="2"/>
        </w:numPr>
        <w:tabs>
          <w:tab w:val="left" w:pos="600"/>
        </w:tabs>
        <w:spacing w:line="360" w:lineRule="auto"/>
        <w:rPr>
          <w:rFonts w:ascii="Palatino Linotype" w:hAnsi="Palatino Linotype" w:cs="Arial"/>
          <w:sz w:val="24"/>
          <w:szCs w:val="24"/>
        </w:rPr>
      </w:pPr>
      <w:r w:rsidRPr="00762AA9">
        <w:rPr>
          <w:rFonts w:ascii="Palatino Linotype" w:hAnsi="Palatino Linotype" w:cs="Arial"/>
          <w:b/>
          <w:i/>
          <w:sz w:val="24"/>
          <w:szCs w:val="24"/>
        </w:rPr>
        <w:t>Costos de fabricación</w:t>
      </w:r>
    </w:p>
    <w:p w:rsidR="005B185F" w:rsidRDefault="00CC531A" w:rsidP="00D503EE">
      <w:pPr>
        <w:tabs>
          <w:tab w:val="left" w:pos="600"/>
        </w:tabs>
        <w:spacing w:line="360" w:lineRule="auto"/>
        <w:jc w:val="both"/>
        <w:rPr>
          <w:rFonts w:ascii="Palatino Linotype" w:hAnsi="Palatino Linotype" w:cs="Arial"/>
        </w:rPr>
      </w:pPr>
      <w:r>
        <w:rPr>
          <w:rFonts w:ascii="Palatino Linotype" w:hAnsi="Palatino Linotype" w:cs="Arial"/>
        </w:rPr>
        <w:t>También llamados elementos del costo, s</w:t>
      </w:r>
      <w:r w:rsidR="00D503EE">
        <w:rPr>
          <w:rFonts w:ascii="Palatino Linotype" w:hAnsi="Palatino Linotype" w:cs="Arial"/>
        </w:rPr>
        <w:t>on los que se incurren en el proceso de transformación de los materiales en productos terminados</w:t>
      </w:r>
      <w:r w:rsidR="005B185F">
        <w:rPr>
          <w:rFonts w:ascii="Palatino Linotype" w:hAnsi="Palatino Linotype" w:cs="Arial"/>
        </w:rPr>
        <w:t>, por lo tanto, comprende a las partes con las que se elabora un producto o servicio</w:t>
      </w:r>
      <w:r w:rsidR="00D503EE">
        <w:rPr>
          <w:rFonts w:ascii="Palatino Linotype" w:hAnsi="Palatino Linotype" w:cs="Arial"/>
        </w:rPr>
        <w:t xml:space="preserve">. Estos costos pueden ser: materiales directos, mano de obra directa y costos indirectos de fabricación. </w:t>
      </w:r>
    </w:p>
    <w:p w:rsidR="005B185F" w:rsidRDefault="005B185F" w:rsidP="00CC531A">
      <w:pPr>
        <w:tabs>
          <w:tab w:val="left" w:pos="709"/>
          <w:tab w:val="left" w:pos="2055"/>
        </w:tabs>
        <w:spacing w:line="360" w:lineRule="auto"/>
        <w:jc w:val="both"/>
        <w:rPr>
          <w:rFonts w:ascii="Palatino Linotype" w:hAnsi="Palatino Linotype" w:cs="Arial"/>
        </w:rPr>
      </w:pPr>
      <w:r>
        <w:rPr>
          <w:rFonts w:ascii="Palatino Linotype" w:hAnsi="Palatino Linotype" w:cs="Arial"/>
        </w:rPr>
        <w:tab/>
      </w:r>
      <w:r w:rsidR="00D503EE">
        <w:rPr>
          <w:rFonts w:ascii="Palatino Linotype" w:hAnsi="Palatino Linotype" w:cs="Arial"/>
        </w:rPr>
        <w:t xml:space="preserve">Los materiales son aquellos que </w:t>
      </w:r>
      <w:r w:rsidR="00CC531A">
        <w:rPr>
          <w:rFonts w:ascii="Palatino Linotype" w:hAnsi="Palatino Linotype" w:cs="Arial"/>
        </w:rPr>
        <w:t xml:space="preserve">son </w:t>
      </w:r>
      <w:r w:rsidR="00CC531A" w:rsidRPr="005B185F">
        <w:rPr>
          <w:rFonts w:ascii="Palatino Linotype" w:hAnsi="Palatino Linotype" w:cs="Arial"/>
        </w:rPr>
        <w:t xml:space="preserve">sometidos a operaciones de transformación para </w:t>
      </w:r>
      <w:r w:rsidR="00CC531A">
        <w:rPr>
          <w:rFonts w:ascii="Palatino Linotype" w:hAnsi="Palatino Linotype" w:cs="Arial"/>
        </w:rPr>
        <w:t xml:space="preserve">realizar en ellos </w:t>
      </w:r>
      <w:r w:rsidR="00CC531A" w:rsidRPr="005B185F">
        <w:rPr>
          <w:rFonts w:ascii="Palatino Linotype" w:hAnsi="Palatino Linotype" w:cs="Arial"/>
        </w:rPr>
        <w:t>cambio</w:t>
      </w:r>
      <w:r w:rsidR="00CC531A">
        <w:rPr>
          <w:rFonts w:ascii="Palatino Linotype" w:hAnsi="Palatino Linotype" w:cs="Arial"/>
        </w:rPr>
        <w:t>s</w:t>
      </w:r>
      <w:r w:rsidR="00CC531A" w:rsidRPr="005B185F">
        <w:rPr>
          <w:rFonts w:ascii="Palatino Linotype" w:hAnsi="Palatino Linotype" w:cs="Arial"/>
        </w:rPr>
        <w:t xml:space="preserve"> físico</w:t>
      </w:r>
      <w:r w:rsidR="00CC531A">
        <w:rPr>
          <w:rFonts w:ascii="Palatino Linotype" w:hAnsi="Palatino Linotype" w:cs="Arial"/>
        </w:rPr>
        <w:t>s</w:t>
      </w:r>
      <w:r w:rsidR="00CC531A" w:rsidRPr="005B185F">
        <w:rPr>
          <w:rFonts w:ascii="Palatino Linotype" w:hAnsi="Palatino Linotype" w:cs="Arial"/>
        </w:rPr>
        <w:t xml:space="preserve"> </w:t>
      </w:r>
      <w:r w:rsidR="00CC531A">
        <w:rPr>
          <w:rFonts w:ascii="Palatino Linotype" w:hAnsi="Palatino Linotype" w:cs="Arial"/>
        </w:rPr>
        <w:t>y/</w:t>
      </w:r>
      <w:r w:rsidR="00CC531A" w:rsidRPr="005B185F">
        <w:rPr>
          <w:rFonts w:ascii="Palatino Linotype" w:hAnsi="Palatino Linotype" w:cs="Arial"/>
        </w:rPr>
        <w:t>o químico</w:t>
      </w:r>
      <w:r w:rsidR="00CC531A">
        <w:rPr>
          <w:rFonts w:ascii="Palatino Linotype" w:hAnsi="Palatino Linotype" w:cs="Arial"/>
        </w:rPr>
        <w:t>s</w:t>
      </w:r>
      <w:r w:rsidR="00CC531A" w:rsidRPr="005B185F">
        <w:rPr>
          <w:rFonts w:ascii="Palatino Linotype" w:hAnsi="Palatino Linotype" w:cs="Arial"/>
        </w:rPr>
        <w:t>, antes de que puedan venderse como producto terminado.</w:t>
      </w:r>
      <w:r w:rsidR="00CC531A">
        <w:rPr>
          <w:rFonts w:ascii="Palatino Linotype" w:hAnsi="Palatino Linotype" w:cs="Arial"/>
        </w:rPr>
        <w:t xml:space="preserve"> S</w:t>
      </w:r>
      <w:r w:rsidR="00CC531A" w:rsidRPr="005B185F">
        <w:rPr>
          <w:rFonts w:ascii="Palatino Linotype" w:hAnsi="Palatino Linotype" w:cs="Arial"/>
        </w:rPr>
        <w:t xml:space="preserve">on los principales recursos que utilizan en el proceso productivo </w:t>
      </w:r>
      <w:r w:rsidR="00CC531A">
        <w:rPr>
          <w:rFonts w:ascii="Palatino Linotype" w:hAnsi="Palatino Linotype" w:cs="Arial"/>
        </w:rPr>
        <w:t xml:space="preserve">y </w:t>
      </w:r>
      <w:r w:rsidR="00CC531A" w:rsidRPr="005B185F">
        <w:rPr>
          <w:rFonts w:ascii="Palatino Linotype" w:hAnsi="Palatino Linotype" w:cs="Arial"/>
        </w:rPr>
        <w:t>se transforman en bienes terminados con la ayuda de mano de obra y los costos de fabricación</w:t>
      </w:r>
      <w:r w:rsidR="00CC531A">
        <w:rPr>
          <w:rFonts w:ascii="Palatino Linotype" w:hAnsi="Palatino Linotype" w:cs="Arial"/>
        </w:rPr>
        <w:t>. Se dividen en:</w:t>
      </w:r>
    </w:p>
    <w:p w:rsidR="005B185F" w:rsidRDefault="00CC531A" w:rsidP="00CC531A">
      <w:pPr>
        <w:tabs>
          <w:tab w:val="left" w:pos="567"/>
        </w:tabs>
        <w:spacing w:line="360" w:lineRule="auto"/>
        <w:jc w:val="both"/>
        <w:rPr>
          <w:rFonts w:ascii="Palatino Linotype" w:hAnsi="Palatino Linotype" w:cs="Arial"/>
        </w:rPr>
      </w:pPr>
      <w:r>
        <w:rPr>
          <w:rFonts w:ascii="Palatino Linotype" w:hAnsi="Palatino Linotype" w:cs="Arial"/>
        </w:rPr>
        <w:tab/>
        <w:t xml:space="preserve">.- </w:t>
      </w:r>
      <w:r w:rsidR="005B185F" w:rsidRPr="00CC531A">
        <w:rPr>
          <w:rFonts w:ascii="Palatino Linotype" w:hAnsi="Palatino Linotype" w:cs="Arial"/>
        </w:rPr>
        <w:t>Materia</w:t>
      </w:r>
      <w:r>
        <w:rPr>
          <w:rFonts w:ascii="Palatino Linotype" w:hAnsi="Palatino Linotype" w:cs="Arial"/>
        </w:rPr>
        <w:t>les directos</w:t>
      </w:r>
      <w:r w:rsidR="005B185F" w:rsidRPr="00CC531A">
        <w:rPr>
          <w:rFonts w:ascii="Palatino Linotype" w:hAnsi="Palatino Linotype" w:cs="Arial"/>
        </w:rPr>
        <w:t xml:space="preserve"> son todos los materiales sujetos a transformación, que se pueden identificar o cuantificar plenamente con los productos terminados, como por ejemplo, la madera en la industria mueblara.</w:t>
      </w:r>
    </w:p>
    <w:p w:rsidR="005B185F" w:rsidRPr="005B185F" w:rsidRDefault="00CC531A" w:rsidP="00CC531A">
      <w:pPr>
        <w:tabs>
          <w:tab w:val="left" w:pos="567"/>
        </w:tabs>
        <w:spacing w:line="360" w:lineRule="auto"/>
        <w:jc w:val="both"/>
        <w:rPr>
          <w:rFonts w:ascii="Palatino Linotype" w:hAnsi="Palatino Linotype" w:cs="Arial"/>
        </w:rPr>
      </w:pPr>
      <w:r>
        <w:rPr>
          <w:rFonts w:ascii="Palatino Linotype" w:hAnsi="Palatino Linotype" w:cs="Arial"/>
        </w:rPr>
        <w:tab/>
        <w:t xml:space="preserve">.- </w:t>
      </w:r>
      <w:r w:rsidR="005B185F" w:rsidRPr="005B185F">
        <w:rPr>
          <w:rFonts w:ascii="Palatino Linotype" w:hAnsi="Palatino Linotype" w:cs="Arial"/>
        </w:rPr>
        <w:t>Materia</w:t>
      </w:r>
      <w:r>
        <w:rPr>
          <w:rFonts w:ascii="Palatino Linotype" w:hAnsi="Palatino Linotype" w:cs="Arial"/>
        </w:rPr>
        <w:t>les indirectos</w:t>
      </w:r>
      <w:r w:rsidR="005B185F" w:rsidRPr="005B185F">
        <w:rPr>
          <w:rFonts w:ascii="Palatino Linotype" w:hAnsi="Palatino Linotype" w:cs="Arial"/>
        </w:rPr>
        <w:t xml:space="preserve">: son </w:t>
      </w:r>
      <w:r>
        <w:rPr>
          <w:rFonts w:ascii="Palatino Linotype" w:hAnsi="Palatino Linotype" w:cs="Arial"/>
          <w:lang w:val="es-VE"/>
        </w:rPr>
        <w:t xml:space="preserve">los que están </w:t>
      </w:r>
      <w:r w:rsidR="005B185F" w:rsidRPr="005B185F">
        <w:rPr>
          <w:rFonts w:ascii="Palatino Linotype" w:hAnsi="Palatino Linotype" w:cs="Arial"/>
        </w:rPr>
        <w:t xml:space="preserve">sujetos a transformación, que no se pueden identificar o cuantificar plenamente con los productos terminados, por ejemplo, el barniz en la industria mueblara. </w:t>
      </w:r>
    </w:p>
    <w:p w:rsidR="007B22EF" w:rsidRDefault="005B185F" w:rsidP="00D503EE">
      <w:pPr>
        <w:tabs>
          <w:tab w:val="left" w:pos="600"/>
        </w:tabs>
        <w:spacing w:line="360" w:lineRule="auto"/>
        <w:jc w:val="both"/>
        <w:rPr>
          <w:rFonts w:ascii="Palatino Linotype" w:hAnsi="Palatino Linotype" w:cs="Arial"/>
        </w:rPr>
      </w:pPr>
      <w:r>
        <w:rPr>
          <w:rFonts w:ascii="Palatino Linotype" w:hAnsi="Palatino Linotype" w:cs="Arial"/>
        </w:rPr>
        <w:tab/>
      </w:r>
      <w:r w:rsidR="00D503EE">
        <w:rPr>
          <w:rFonts w:ascii="Palatino Linotype" w:hAnsi="Palatino Linotype" w:cs="Arial"/>
        </w:rPr>
        <w:t xml:space="preserve">La mano de obra directa corresponde a las remuneraciones que recibe el personal que transforma el material en un </w:t>
      </w:r>
      <w:r w:rsidR="007B22EF">
        <w:rPr>
          <w:rFonts w:ascii="Palatino Linotype" w:hAnsi="Palatino Linotype" w:cs="Arial"/>
        </w:rPr>
        <w:t>producto terminado</w:t>
      </w:r>
      <w:r w:rsidR="00D503EE">
        <w:rPr>
          <w:rFonts w:ascii="Palatino Linotype" w:hAnsi="Palatino Linotype" w:cs="Arial"/>
        </w:rPr>
        <w:t xml:space="preserve">. </w:t>
      </w:r>
      <w:r w:rsidR="007B22EF">
        <w:rPr>
          <w:rFonts w:ascii="Palatino Linotype" w:hAnsi="Palatino Linotype" w:cs="Arial"/>
        </w:rPr>
        <w:t>Se divide en:</w:t>
      </w:r>
    </w:p>
    <w:p w:rsidR="007B22EF" w:rsidRDefault="007B22EF" w:rsidP="007B22EF">
      <w:pPr>
        <w:tabs>
          <w:tab w:val="left" w:pos="567"/>
        </w:tabs>
        <w:spacing w:line="360" w:lineRule="auto"/>
        <w:jc w:val="both"/>
        <w:rPr>
          <w:rFonts w:ascii="Palatino Linotype" w:hAnsi="Palatino Linotype" w:cs="Arial"/>
        </w:rPr>
      </w:pPr>
      <w:r>
        <w:rPr>
          <w:rFonts w:ascii="Palatino Linotype" w:hAnsi="Palatino Linotype" w:cs="Arial"/>
        </w:rPr>
        <w:lastRenderedPageBreak/>
        <w:tab/>
        <w:t xml:space="preserve">.- </w:t>
      </w:r>
      <w:r w:rsidRPr="007B22EF">
        <w:rPr>
          <w:rFonts w:ascii="Palatino Linotype" w:hAnsi="Palatino Linotype" w:cs="Arial"/>
        </w:rPr>
        <w:t>Mano de obra directa</w:t>
      </w:r>
      <w:r>
        <w:rPr>
          <w:rFonts w:ascii="Palatino Linotype" w:hAnsi="Palatino Linotype" w:cs="Arial"/>
        </w:rPr>
        <w:t xml:space="preserve">: comprende </w:t>
      </w:r>
      <w:r w:rsidRPr="007B22EF">
        <w:rPr>
          <w:rFonts w:ascii="Palatino Linotype" w:hAnsi="Palatino Linotype" w:cs="Arial"/>
        </w:rPr>
        <w:t xml:space="preserve">los salarios, prestaciones y obligaciones correspondientes a todos los trabajadores de la fábrica, cuya actividad se puede identificar o cuantificar plenamente con los productos terminados. </w:t>
      </w:r>
    </w:p>
    <w:p w:rsidR="007B22EF" w:rsidRPr="005B185F" w:rsidRDefault="007B22EF" w:rsidP="007B22EF">
      <w:pPr>
        <w:tabs>
          <w:tab w:val="left" w:pos="567"/>
        </w:tabs>
        <w:spacing w:line="360" w:lineRule="auto"/>
        <w:jc w:val="both"/>
        <w:rPr>
          <w:rFonts w:ascii="Palatino Linotype" w:hAnsi="Palatino Linotype" w:cs="Arial"/>
        </w:rPr>
      </w:pPr>
      <w:r>
        <w:rPr>
          <w:rFonts w:ascii="Palatino Linotype" w:hAnsi="Palatino Linotype" w:cs="Arial"/>
        </w:rPr>
        <w:tab/>
        <w:t xml:space="preserve">.- </w:t>
      </w:r>
      <w:r w:rsidRPr="005B185F">
        <w:rPr>
          <w:rFonts w:ascii="Palatino Linotype" w:hAnsi="Palatino Linotype" w:cs="Arial"/>
        </w:rPr>
        <w:t>Mano de obra indirecta: son los salarios, prestaciones y obligaciones a que den lugar de todos los trabajadores y empleados de la fábrica, cuya actividad no se puede identificar o cuantificar plenamente con los productos terminados.</w:t>
      </w:r>
    </w:p>
    <w:p w:rsidR="007B22EF" w:rsidRPr="005B185F" w:rsidRDefault="007B22EF" w:rsidP="007B22EF">
      <w:pPr>
        <w:tabs>
          <w:tab w:val="left" w:pos="600"/>
        </w:tabs>
        <w:spacing w:line="360" w:lineRule="auto"/>
        <w:jc w:val="both"/>
        <w:rPr>
          <w:rFonts w:ascii="Palatino Linotype" w:hAnsi="Palatino Linotype" w:cs="Arial"/>
        </w:rPr>
      </w:pPr>
      <w:r>
        <w:rPr>
          <w:rFonts w:ascii="Palatino Linotype" w:hAnsi="Palatino Linotype" w:cs="Arial"/>
        </w:rPr>
        <w:tab/>
      </w:r>
      <w:r w:rsidR="00D503EE">
        <w:rPr>
          <w:rFonts w:ascii="Palatino Linotype" w:hAnsi="Palatino Linotype" w:cs="Arial"/>
        </w:rPr>
        <w:t>Los costos indirectos de fabricación son aquellos que forman parte del objeto de costos pero que no se</w:t>
      </w:r>
      <w:r>
        <w:rPr>
          <w:rFonts w:ascii="Palatino Linotype" w:hAnsi="Palatino Linotype" w:cs="Arial"/>
        </w:rPr>
        <w:t xml:space="preserve"> identifican fácilmente en éste, por lo tanto, </w:t>
      </w:r>
      <w:r w:rsidRPr="005B185F">
        <w:rPr>
          <w:rFonts w:ascii="Palatino Linotype" w:hAnsi="Palatino Linotype" w:cs="Arial"/>
        </w:rPr>
        <w:t xml:space="preserve">intervienen en la transformación de los productos </w:t>
      </w:r>
      <w:r>
        <w:rPr>
          <w:rFonts w:ascii="Palatino Linotype" w:hAnsi="Palatino Linotype" w:cs="Arial"/>
        </w:rPr>
        <w:t xml:space="preserve">pero </w:t>
      </w:r>
      <w:r w:rsidRPr="005B185F">
        <w:rPr>
          <w:rFonts w:ascii="Palatino Linotype" w:hAnsi="Palatino Linotype" w:cs="Arial"/>
        </w:rPr>
        <w:t xml:space="preserve">no </w:t>
      </w:r>
      <w:r>
        <w:rPr>
          <w:rFonts w:ascii="Palatino Linotype" w:hAnsi="Palatino Linotype" w:cs="Arial"/>
        </w:rPr>
        <w:t xml:space="preserve">se </w:t>
      </w:r>
      <w:r w:rsidRPr="005B185F">
        <w:rPr>
          <w:rFonts w:ascii="Palatino Linotype" w:hAnsi="Palatino Linotype" w:cs="Arial"/>
        </w:rPr>
        <w:t xml:space="preserve">cuantifican plenamente con la elaboración de partidas </w:t>
      </w:r>
      <w:r>
        <w:rPr>
          <w:rFonts w:ascii="Palatino Linotype" w:hAnsi="Palatino Linotype" w:cs="Arial"/>
        </w:rPr>
        <w:t>específicas</w:t>
      </w:r>
      <w:r w:rsidRPr="005B185F">
        <w:rPr>
          <w:rFonts w:ascii="Palatino Linotype" w:hAnsi="Palatino Linotype" w:cs="Arial"/>
        </w:rPr>
        <w:t xml:space="preserve"> de productos, procesos productivos o centros de costos determinados.</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ab/>
        <w:t>De acuerdo a lo anterior, la importancia de identificar los costos de fabricación en sus tres modalidades permite visualizar las partidas que tienen mayor afectación en relación a los costos totales, alertando la búsqueda de causantes injustificados que puedan corregirse para procurar la reducción de costos innecesarios.</w:t>
      </w:r>
    </w:p>
    <w:p w:rsidR="00D503EE" w:rsidRDefault="00D503EE" w:rsidP="00D503EE">
      <w:pPr>
        <w:pStyle w:val="Prrafodelista"/>
        <w:numPr>
          <w:ilvl w:val="0"/>
          <w:numId w:val="2"/>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t>Costos de marketing</w:t>
      </w:r>
    </w:p>
    <w:p w:rsidR="00D503EE" w:rsidRDefault="00D503EE" w:rsidP="00D503EE">
      <w:pPr>
        <w:tabs>
          <w:tab w:val="left" w:pos="600"/>
        </w:tabs>
        <w:spacing w:line="360" w:lineRule="auto"/>
        <w:jc w:val="both"/>
        <w:rPr>
          <w:rFonts w:ascii="Palatino Linotype" w:hAnsi="Palatino Linotype" w:cs="Arial"/>
        </w:rPr>
      </w:pPr>
      <w:r w:rsidRPr="00CC5B6A">
        <w:rPr>
          <w:rFonts w:ascii="Palatino Linotype" w:hAnsi="Palatino Linotype" w:cs="Arial"/>
        </w:rPr>
        <w:t>Comprende</w:t>
      </w:r>
      <w:r>
        <w:rPr>
          <w:rFonts w:ascii="Palatino Linotype" w:hAnsi="Palatino Linotype" w:cs="Arial"/>
        </w:rPr>
        <w:t xml:space="preserve"> la erogación de los costos asociados a venta y entrega de productos, promociones, servicios post-venta, entre otros.</w:t>
      </w:r>
    </w:p>
    <w:p w:rsidR="00D503EE" w:rsidRDefault="00D503EE" w:rsidP="00D503EE">
      <w:pPr>
        <w:pStyle w:val="Prrafodelista"/>
        <w:numPr>
          <w:ilvl w:val="0"/>
          <w:numId w:val="2"/>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t>Costos administrativos</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Los costos administrativos incluyen aquellas erogaciones incurridas en los departamentos administrativos. Éstos pueden ser: gastos telefónicos, gastos de artículos de oficina, entre otros.</w:t>
      </w:r>
    </w:p>
    <w:p w:rsidR="00D503EE" w:rsidRDefault="00D503EE" w:rsidP="00D503EE">
      <w:pPr>
        <w:pStyle w:val="Prrafodelista"/>
        <w:numPr>
          <w:ilvl w:val="0"/>
          <w:numId w:val="2"/>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lastRenderedPageBreak/>
        <w:t>Costos financieros</w:t>
      </w:r>
    </w:p>
    <w:p w:rsidR="00D503EE" w:rsidRDefault="00D503EE" w:rsidP="00D503EE">
      <w:pPr>
        <w:tabs>
          <w:tab w:val="left" w:pos="600"/>
        </w:tabs>
        <w:spacing w:line="360" w:lineRule="auto"/>
        <w:rPr>
          <w:rFonts w:ascii="Palatino Linotype" w:hAnsi="Palatino Linotype" w:cs="Arial"/>
        </w:rPr>
      </w:pPr>
      <w:r>
        <w:rPr>
          <w:rFonts w:ascii="Palatino Linotype" w:hAnsi="Palatino Linotype" w:cs="Arial"/>
        </w:rPr>
        <w:t>Son los que provienen por fuentes de financiamiento externas a la empresa y que se hacen con la finalidad del desarrollo operacional.</w:t>
      </w:r>
    </w:p>
    <w:p w:rsidR="004F4EE4" w:rsidRDefault="004F4EE4" w:rsidP="00D503EE">
      <w:pPr>
        <w:tabs>
          <w:tab w:val="left" w:pos="600"/>
        </w:tabs>
        <w:spacing w:line="360" w:lineRule="auto"/>
        <w:rPr>
          <w:rFonts w:ascii="Palatino Linotype" w:hAnsi="Palatino Linotype" w:cs="Arial"/>
        </w:rPr>
      </w:pPr>
    </w:p>
    <w:p w:rsidR="00D503EE" w:rsidRDefault="00D503EE" w:rsidP="00D503EE">
      <w:pPr>
        <w:tabs>
          <w:tab w:val="left" w:pos="600"/>
        </w:tabs>
        <w:spacing w:line="360" w:lineRule="auto"/>
        <w:jc w:val="both"/>
        <w:rPr>
          <w:rFonts w:ascii="Palatino Linotype" w:hAnsi="Palatino Linotype" w:cs="Arial"/>
          <w:b/>
          <w:i/>
        </w:rPr>
      </w:pPr>
      <w:r>
        <w:rPr>
          <w:rFonts w:ascii="Palatino Linotype" w:hAnsi="Palatino Linotype" w:cs="Arial"/>
          <w:b/>
          <w:i/>
        </w:rPr>
        <w:t xml:space="preserve">d.- </w:t>
      </w:r>
      <w:proofErr w:type="spellStart"/>
      <w:r>
        <w:rPr>
          <w:rFonts w:ascii="Palatino Linotype" w:hAnsi="Palatino Linotype" w:cs="Arial"/>
          <w:b/>
          <w:i/>
        </w:rPr>
        <w:t>I</w:t>
      </w:r>
      <w:r w:rsidRPr="003008CA">
        <w:rPr>
          <w:rFonts w:ascii="Palatino Linotype" w:hAnsi="Palatino Linotype" w:cs="Arial"/>
          <w:b/>
          <w:i/>
        </w:rPr>
        <w:t>nventariables</w:t>
      </w:r>
      <w:proofErr w:type="spellEnd"/>
      <w:r w:rsidRPr="003008CA">
        <w:rPr>
          <w:rFonts w:ascii="Palatino Linotype" w:hAnsi="Palatino Linotype" w:cs="Arial"/>
          <w:b/>
          <w:i/>
        </w:rPr>
        <w:t xml:space="preserve"> y del período</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 xml:space="preserve">Los costos </w:t>
      </w:r>
      <w:proofErr w:type="spellStart"/>
      <w:r>
        <w:rPr>
          <w:rFonts w:ascii="Palatino Linotype" w:hAnsi="Palatino Linotype" w:cs="Arial"/>
        </w:rPr>
        <w:t>inventariables</w:t>
      </w:r>
      <w:proofErr w:type="spellEnd"/>
      <w:r>
        <w:rPr>
          <w:rFonts w:ascii="Palatino Linotype" w:hAnsi="Palatino Linotype" w:cs="Arial"/>
        </w:rPr>
        <w:t xml:space="preserve"> son aquellos que se relacionan con el objeto de costos desde el inicio hasta la finalización del proceso productivo y se consideran activos dentro de los estados financieros hasta el momento de su venta, siendo considerados como costos de la producción terminada. Ellos pueden ser: inventario de materiales y suministros, inventario de productos en proceso y el inventario de productos terminados. Se interpreta que estos costos son de interés para la contabilidad porque permiten valorar a los inventarios para la toma de decisiones.</w:t>
      </w:r>
    </w:p>
    <w:p w:rsidR="00D503EE" w:rsidRPr="003008CA"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ab/>
        <w:t>Los costos del período corresponden a los costos presentes en el estado de resultados sin incluir al costo de la producción vendida, por lo tanto, generalmente se refieren a los gastos de administración y ventas. Se considera que los costos del período generaron un beneficio en el ejercicio económico en el cual se identifican.</w:t>
      </w:r>
    </w:p>
    <w:p w:rsidR="00D503EE" w:rsidRDefault="00D503EE" w:rsidP="00D503EE">
      <w:pPr>
        <w:tabs>
          <w:tab w:val="left" w:pos="600"/>
        </w:tabs>
        <w:jc w:val="both"/>
        <w:rPr>
          <w:rFonts w:ascii="Palatino Linotype" w:hAnsi="Palatino Linotype" w:cs="Arial"/>
          <w:b/>
          <w:i/>
        </w:rPr>
      </w:pPr>
    </w:p>
    <w:p w:rsidR="00D503EE" w:rsidRDefault="00D503EE" w:rsidP="00D503EE">
      <w:pPr>
        <w:tabs>
          <w:tab w:val="left" w:pos="600"/>
        </w:tabs>
        <w:spacing w:line="360" w:lineRule="auto"/>
        <w:jc w:val="both"/>
        <w:rPr>
          <w:rFonts w:ascii="Palatino Linotype" w:hAnsi="Palatino Linotype" w:cs="Arial"/>
          <w:b/>
          <w:i/>
        </w:rPr>
      </w:pPr>
      <w:proofErr w:type="spellStart"/>
      <w:r>
        <w:rPr>
          <w:rFonts w:ascii="Palatino Linotype" w:hAnsi="Palatino Linotype" w:cs="Arial"/>
          <w:b/>
          <w:i/>
        </w:rPr>
        <w:t>e</w:t>
      </w:r>
      <w:proofErr w:type="spellEnd"/>
      <w:r>
        <w:rPr>
          <w:rFonts w:ascii="Palatino Linotype" w:hAnsi="Palatino Linotype" w:cs="Arial"/>
          <w:b/>
          <w:i/>
        </w:rPr>
        <w:t>.- P</w:t>
      </w:r>
      <w:r w:rsidRPr="00525CAC">
        <w:rPr>
          <w:rFonts w:ascii="Palatino Linotype" w:hAnsi="Palatino Linotype" w:cs="Arial"/>
          <w:b/>
          <w:i/>
        </w:rPr>
        <w:t>rimos y de conversión</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Los costos primos comprenden los costos directos de materiales y mano de obra, mientras que los costos de conversión se refiere a aquellos costos que se encargan de realizar una transformación hasta obtener un producto final: mano de obra y costos indirectos de fabricación.</w:t>
      </w:r>
    </w:p>
    <w:p w:rsidR="00D503EE" w:rsidRDefault="00D503EE" w:rsidP="00D503EE">
      <w:pPr>
        <w:tabs>
          <w:tab w:val="left" w:pos="600"/>
        </w:tabs>
        <w:spacing w:line="360" w:lineRule="auto"/>
        <w:jc w:val="both"/>
        <w:rPr>
          <w:rFonts w:ascii="Palatino Linotype" w:hAnsi="Palatino Linotype" w:cs="Arial"/>
        </w:rPr>
      </w:pPr>
    </w:p>
    <w:p w:rsidR="004F4EE4" w:rsidRDefault="004F4EE4" w:rsidP="00D503EE">
      <w:pPr>
        <w:tabs>
          <w:tab w:val="left" w:pos="600"/>
        </w:tabs>
        <w:spacing w:line="360" w:lineRule="auto"/>
        <w:jc w:val="both"/>
        <w:rPr>
          <w:rFonts w:ascii="Palatino Linotype" w:hAnsi="Palatino Linotype" w:cs="Arial"/>
        </w:rPr>
      </w:pPr>
    </w:p>
    <w:p w:rsidR="00D503EE" w:rsidRPr="00B44078" w:rsidRDefault="00D503EE" w:rsidP="00D503EE">
      <w:pPr>
        <w:tabs>
          <w:tab w:val="left" w:pos="600"/>
        </w:tabs>
        <w:spacing w:line="360" w:lineRule="auto"/>
        <w:jc w:val="both"/>
        <w:rPr>
          <w:rFonts w:ascii="Palatino Linotype" w:hAnsi="Palatino Linotype" w:cs="Arial"/>
          <w:b/>
          <w:i/>
        </w:rPr>
      </w:pPr>
      <w:r>
        <w:rPr>
          <w:rFonts w:ascii="Palatino Linotype" w:hAnsi="Palatino Linotype" w:cs="Arial"/>
          <w:b/>
          <w:i/>
        </w:rPr>
        <w:lastRenderedPageBreak/>
        <w:t>f.- De acuerdo a su acumulación</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Se interpreta que al identificar los costos individuales, es necesario acumularlo para conocer el costo unitario del objeto de costos que se pretende medir en sistemas contables denominados: por órdenes de producción y por procesos.</w:t>
      </w:r>
    </w:p>
    <w:p w:rsidR="00D503EE" w:rsidRPr="001D27F9" w:rsidRDefault="00D503EE" w:rsidP="00D503EE">
      <w:pPr>
        <w:pStyle w:val="Prrafodelista"/>
        <w:numPr>
          <w:ilvl w:val="0"/>
          <w:numId w:val="1"/>
        </w:numPr>
        <w:tabs>
          <w:tab w:val="left" w:pos="600"/>
        </w:tabs>
        <w:spacing w:line="360" w:lineRule="auto"/>
        <w:rPr>
          <w:rFonts w:ascii="Palatino Linotype" w:hAnsi="Palatino Linotype" w:cs="Arial"/>
          <w:b/>
          <w:i/>
          <w:sz w:val="24"/>
          <w:szCs w:val="24"/>
        </w:rPr>
      </w:pPr>
      <w:r w:rsidRPr="001D27F9">
        <w:rPr>
          <w:rFonts w:ascii="Palatino Linotype" w:hAnsi="Palatino Linotype" w:cs="Arial"/>
          <w:b/>
          <w:i/>
          <w:sz w:val="24"/>
          <w:szCs w:val="24"/>
        </w:rPr>
        <w:t>Por órdenes de producción</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El cliente activa u ordena el proceso productivo y el contador de costos apertura una orden de producción donde especifica las características dadas por el cliente para la obtención del objeto de costos. El contador de costos va elaborando una hoja de costos donde va asignando o acumulando los costos asociados a esta orden. Cada cliente puede hacer diferentes especificaciones, por lo tanto, la producción final generalmente es heterogénea, permitiendo acumular los costos para cada orden productiva de manera individual.</w:t>
      </w:r>
    </w:p>
    <w:p w:rsidR="008C0D54" w:rsidRPr="008C0D54" w:rsidRDefault="008C0D54" w:rsidP="008C0D54">
      <w:pPr>
        <w:tabs>
          <w:tab w:val="left" w:pos="709"/>
          <w:tab w:val="left" w:pos="2055"/>
        </w:tabs>
        <w:spacing w:line="360" w:lineRule="auto"/>
        <w:jc w:val="both"/>
        <w:rPr>
          <w:rFonts w:ascii="Palatino Linotype" w:hAnsi="Palatino Linotype" w:cs="Arial"/>
        </w:rPr>
      </w:pPr>
      <w:r w:rsidRPr="008C0D54">
        <w:rPr>
          <w:rFonts w:ascii="Palatino Linotype" w:hAnsi="Palatino Linotype" w:cs="Arial"/>
        </w:rPr>
        <w:tab/>
      </w:r>
      <w:r>
        <w:rPr>
          <w:rFonts w:ascii="Palatino Linotype" w:hAnsi="Palatino Linotype" w:cs="Arial"/>
        </w:rPr>
        <w:t xml:space="preserve">Este sistema se adopta cuando </w:t>
      </w:r>
      <w:r w:rsidRPr="008C0D54">
        <w:rPr>
          <w:rFonts w:ascii="Palatino Linotype" w:hAnsi="Palatino Linotype" w:cs="Arial"/>
        </w:rPr>
        <w:t>la producción tiene un carácter interrumpido</w:t>
      </w:r>
      <w:r>
        <w:rPr>
          <w:rFonts w:ascii="Palatino Linotype" w:hAnsi="Palatino Linotype" w:cs="Arial"/>
        </w:rPr>
        <w:t xml:space="preserve"> y </w:t>
      </w:r>
      <w:r w:rsidRPr="008C0D54">
        <w:rPr>
          <w:rFonts w:ascii="Palatino Linotype" w:hAnsi="Palatino Linotype" w:cs="Arial"/>
        </w:rPr>
        <w:t>que respond</w:t>
      </w:r>
      <w:r>
        <w:rPr>
          <w:rFonts w:ascii="Palatino Linotype" w:hAnsi="Palatino Linotype" w:cs="Arial"/>
        </w:rPr>
        <w:t>e</w:t>
      </w:r>
      <w:r w:rsidRPr="008C0D54">
        <w:rPr>
          <w:rFonts w:ascii="Palatino Linotype" w:hAnsi="Palatino Linotype" w:cs="Arial"/>
        </w:rPr>
        <w:t xml:space="preserve"> a órdenes e instrucciones concretas y </w:t>
      </w:r>
      <w:r>
        <w:rPr>
          <w:rFonts w:ascii="Palatino Linotype" w:hAnsi="Palatino Linotype" w:cs="Arial"/>
        </w:rPr>
        <w:t xml:space="preserve">específicas </w:t>
      </w:r>
      <w:r w:rsidRPr="008C0D54">
        <w:rPr>
          <w:rFonts w:ascii="Palatino Linotype" w:hAnsi="Palatino Linotype" w:cs="Arial"/>
        </w:rPr>
        <w:t xml:space="preserve">de producir uno o varios artículos o un conjunto similar de los mismos. </w:t>
      </w:r>
      <w:r>
        <w:rPr>
          <w:rFonts w:ascii="Palatino Linotype" w:hAnsi="Palatino Linotype" w:cs="Arial"/>
        </w:rPr>
        <w:t xml:space="preserve">El </w:t>
      </w:r>
      <w:r w:rsidRPr="008C0D54">
        <w:rPr>
          <w:rFonts w:ascii="Palatino Linotype" w:hAnsi="Palatino Linotype" w:cs="Arial"/>
        </w:rPr>
        <w:t>costo unitario de producción se obtiene al dividir el costo total de producción entre el total de unidades producidas de cada orden.</w:t>
      </w:r>
    </w:p>
    <w:p w:rsidR="00D503EE" w:rsidRPr="001D27F9" w:rsidRDefault="008C0D54" w:rsidP="009823AB">
      <w:pPr>
        <w:tabs>
          <w:tab w:val="left" w:pos="709"/>
          <w:tab w:val="left" w:pos="2055"/>
        </w:tabs>
        <w:spacing w:line="360" w:lineRule="auto"/>
        <w:jc w:val="both"/>
        <w:rPr>
          <w:rFonts w:ascii="Palatino Linotype" w:hAnsi="Palatino Linotype" w:cs="Arial"/>
          <w:b/>
          <w:i/>
        </w:rPr>
      </w:pPr>
      <w:r w:rsidRPr="008C0D54">
        <w:rPr>
          <w:rFonts w:ascii="Palatino Linotype" w:hAnsi="Palatino Linotype" w:cs="Arial"/>
        </w:rPr>
        <w:tab/>
      </w:r>
      <w:r w:rsidR="00D503EE" w:rsidRPr="001D27F9">
        <w:rPr>
          <w:rFonts w:ascii="Palatino Linotype" w:hAnsi="Palatino Linotype" w:cs="Arial"/>
          <w:b/>
          <w:i/>
        </w:rPr>
        <w:t>Por procesos</w:t>
      </w:r>
    </w:p>
    <w:p w:rsidR="00D503EE" w:rsidRPr="00483D31" w:rsidRDefault="00B97F67" w:rsidP="00D503EE">
      <w:pPr>
        <w:tabs>
          <w:tab w:val="left" w:pos="600"/>
        </w:tabs>
        <w:spacing w:line="360" w:lineRule="auto"/>
        <w:jc w:val="both"/>
        <w:rPr>
          <w:rFonts w:ascii="Palatino Linotype" w:hAnsi="Palatino Linotype" w:cs="Arial"/>
        </w:rPr>
      </w:pPr>
      <w:r>
        <w:rPr>
          <w:rFonts w:ascii="Palatino Linotype" w:hAnsi="Palatino Linotype" w:cs="Arial"/>
        </w:rPr>
        <w:t>Este sistema se adopta, cuando los artículos terminados forman parte de un proceso continuo</w:t>
      </w:r>
      <w:r w:rsidR="00DB3261">
        <w:rPr>
          <w:rFonts w:ascii="Palatino Linotype" w:hAnsi="Palatino Linotype" w:cs="Arial"/>
        </w:rPr>
        <w:t xml:space="preserve"> y cuando e</w:t>
      </w:r>
      <w:r w:rsidR="00D503EE">
        <w:rPr>
          <w:rFonts w:ascii="Palatino Linotype" w:hAnsi="Palatino Linotype" w:cs="Arial"/>
        </w:rPr>
        <w:t xml:space="preserve">l proceso productivo elabora productos homogéneos y la gerencia dirige el análisis de los costos hacia las fases del proceso productivo, por lo tanto, el objeto de costos no sólo comprende al producto o servicio que obtiene el cliente, sino a cada división del proceso productivo. Al final de cada ejercicio económico, los costos totales se dividen </w:t>
      </w:r>
      <w:r w:rsidR="00D503EE">
        <w:rPr>
          <w:rFonts w:ascii="Palatino Linotype" w:hAnsi="Palatino Linotype" w:cs="Arial"/>
        </w:rPr>
        <w:lastRenderedPageBreak/>
        <w:t>entre las unidades producidas equivalentemente terminadas para obtener el costo unitario.</w:t>
      </w:r>
    </w:p>
    <w:p w:rsidR="00DB3261" w:rsidRPr="00DB3261" w:rsidRDefault="00DB3261" w:rsidP="00DB3261">
      <w:pPr>
        <w:tabs>
          <w:tab w:val="left" w:pos="709"/>
          <w:tab w:val="left" w:pos="2055"/>
        </w:tabs>
        <w:spacing w:line="360" w:lineRule="auto"/>
        <w:jc w:val="both"/>
        <w:rPr>
          <w:rFonts w:ascii="Palatino Linotype" w:hAnsi="Palatino Linotype" w:cs="Arial"/>
        </w:rPr>
      </w:pPr>
      <w:r>
        <w:rPr>
          <w:rFonts w:ascii="Palatino Linotype" w:hAnsi="Palatino Linotype" w:cs="Arial"/>
        </w:rPr>
        <w:tab/>
      </w:r>
      <w:r w:rsidRPr="00DB3261">
        <w:rPr>
          <w:rFonts w:ascii="Palatino Linotype" w:hAnsi="Palatino Linotype" w:cs="Arial"/>
        </w:rPr>
        <w:t xml:space="preserve">En este sistema los tres elementos básicos del costo de un producto se acumulan según los departamentos o centros de costos. Un departamento o centro de costos es una división funcional importante en una fábrica, donde se realizan los correspondientes procesos de fabricación. </w:t>
      </w:r>
    </w:p>
    <w:p w:rsidR="00D503EE" w:rsidRDefault="00DB3261" w:rsidP="00DB3261">
      <w:pPr>
        <w:tabs>
          <w:tab w:val="left" w:pos="709"/>
          <w:tab w:val="left" w:pos="2055"/>
        </w:tabs>
        <w:spacing w:line="360" w:lineRule="auto"/>
        <w:jc w:val="both"/>
        <w:rPr>
          <w:rFonts w:ascii="Palatino Linotype" w:hAnsi="Palatino Linotype" w:cs="Arial"/>
        </w:rPr>
      </w:pPr>
      <w:r w:rsidRPr="00DB3261">
        <w:rPr>
          <w:rFonts w:ascii="Palatino Linotype" w:hAnsi="Palatino Linotype" w:cs="Arial"/>
        </w:rPr>
        <w:tab/>
      </w:r>
    </w:p>
    <w:p w:rsidR="00D503EE" w:rsidRDefault="00D503EE" w:rsidP="00D503EE">
      <w:pPr>
        <w:tabs>
          <w:tab w:val="left" w:pos="600"/>
        </w:tabs>
        <w:spacing w:line="360" w:lineRule="auto"/>
        <w:jc w:val="both"/>
        <w:rPr>
          <w:rFonts w:ascii="Palatino Linotype" w:hAnsi="Palatino Linotype" w:cs="Arial"/>
          <w:b/>
          <w:i/>
        </w:rPr>
      </w:pPr>
      <w:r w:rsidRPr="001D27F9">
        <w:rPr>
          <w:rFonts w:ascii="Palatino Linotype" w:hAnsi="Palatino Linotype" w:cs="Arial"/>
          <w:b/>
          <w:i/>
        </w:rPr>
        <w:t>g.- Al momento de su determinación</w:t>
      </w:r>
    </w:p>
    <w:p w:rsidR="00D503EE" w:rsidRDefault="00D503EE" w:rsidP="00D503EE">
      <w:pPr>
        <w:pStyle w:val="Prrafodelista"/>
        <w:numPr>
          <w:ilvl w:val="0"/>
          <w:numId w:val="1"/>
        </w:numPr>
        <w:tabs>
          <w:tab w:val="left" w:pos="600"/>
        </w:tabs>
        <w:spacing w:line="360" w:lineRule="auto"/>
        <w:rPr>
          <w:rFonts w:ascii="Palatino Linotype" w:hAnsi="Palatino Linotype" w:cs="Arial"/>
          <w:b/>
          <w:i/>
          <w:sz w:val="24"/>
          <w:szCs w:val="24"/>
        </w:rPr>
      </w:pPr>
      <w:r w:rsidRPr="00EB6556">
        <w:rPr>
          <w:rFonts w:ascii="Palatino Linotype" w:hAnsi="Palatino Linotype" w:cs="Arial"/>
          <w:b/>
          <w:i/>
          <w:sz w:val="24"/>
          <w:szCs w:val="24"/>
        </w:rPr>
        <w:t xml:space="preserve">Costos históricos </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Son aquellos costos que son acumulados cuando ya han incurrido en un período determinado, es decir se imputan a medida que transcurre el proceso productivo o al final del mismo.</w:t>
      </w:r>
    </w:p>
    <w:p w:rsidR="00D503EE" w:rsidRPr="001D27F9" w:rsidRDefault="00D503EE" w:rsidP="00D503EE">
      <w:pPr>
        <w:pStyle w:val="Prrafodelista"/>
        <w:numPr>
          <w:ilvl w:val="0"/>
          <w:numId w:val="1"/>
        </w:numPr>
        <w:tabs>
          <w:tab w:val="left" w:pos="600"/>
        </w:tabs>
        <w:spacing w:line="360" w:lineRule="auto"/>
        <w:rPr>
          <w:rFonts w:ascii="Palatino Linotype" w:hAnsi="Palatino Linotype" w:cs="Arial"/>
          <w:b/>
          <w:sz w:val="24"/>
          <w:szCs w:val="24"/>
        </w:rPr>
      </w:pPr>
      <w:r w:rsidRPr="00EB6556">
        <w:rPr>
          <w:rFonts w:ascii="Palatino Linotype" w:hAnsi="Palatino Linotype" w:cs="Arial"/>
          <w:b/>
          <w:i/>
          <w:sz w:val="24"/>
          <w:szCs w:val="24"/>
        </w:rPr>
        <w:t>Costos predetermin</w:t>
      </w:r>
      <w:r w:rsidRPr="001D27F9">
        <w:rPr>
          <w:rFonts w:ascii="Palatino Linotype" w:hAnsi="Palatino Linotype" w:cs="Arial"/>
          <w:b/>
          <w:sz w:val="24"/>
          <w:szCs w:val="24"/>
        </w:rPr>
        <w:t xml:space="preserve">ados </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 xml:space="preserve">Son aquellos que se calculan antes de iniciar el ciclo de producción. Pueden ser </w:t>
      </w:r>
      <w:r w:rsidRPr="00B2233F">
        <w:rPr>
          <w:rFonts w:ascii="Palatino Linotype" w:hAnsi="Palatino Linotype" w:cs="Arial"/>
          <w:i/>
        </w:rPr>
        <w:t>estimados</w:t>
      </w:r>
      <w:r>
        <w:rPr>
          <w:rFonts w:ascii="Palatino Linotype" w:hAnsi="Palatino Linotype" w:cs="Arial"/>
        </w:rPr>
        <w:t xml:space="preserve">, cuando se inducen en base a un pronóstico general; o </w:t>
      </w:r>
      <w:r w:rsidRPr="00B2233F">
        <w:rPr>
          <w:rFonts w:ascii="Palatino Linotype" w:hAnsi="Palatino Linotype" w:cs="Arial"/>
          <w:i/>
        </w:rPr>
        <w:t>estándar</w:t>
      </w:r>
      <w:r>
        <w:rPr>
          <w:rFonts w:ascii="Palatino Linotype" w:hAnsi="Palatino Linotype" w:cs="Arial"/>
        </w:rPr>
        <w:t>, cuando son realizados con rigurosidad científica.</w:t>
      </w:r>
    </w:p>
    <w:p w:rsidR="00D503EE" w:rsidRPr="00B2233F" w:rsidRDefault="00D503EE" w:rsidP="00D503EE">
      <w:pPr>
        <w:tabs>
          <w:tab w:val="left" w:pos="600"/>
        </w:tabs>
        <w:jc w:val="both"/>
        <w:rPr>
          <w:rFonts w:ascii="Palatino Linotype" w:hAnsi="Palatino Linotype" w:cs="Arial"/>
        </w:rPr>
      </w:pPr>
    </w:p>
    <w:p w:rsidR="00D503EE" w:rsidRPr="00DA35BF" w:rsidRDefault="00D503EE" w:rsidP="00D503EE">
      <w:pPr>
        <w:tabs>
          <w:tab w:val="left" w:pos="600"/>
        </w:tabs>
        <w:spacing w:line="360" w:lineRule="auto"/>
        <w:jc w:val="both"/>
        <w:rPr>
          <w:rFonts w:ascii="Palatino Linotype" w:hAnsi="Palatino Linotype" w:cs="Arial"/>
          <w:b/>
          <w:i/>
        </w:rPr>
      </w:pPr>
      <w:r w:rsidRPr="00885381">
        <w:rPr>
          <w:rFonts w:ascii="Palatino Linotype" w:hAnsi="Palatino Linotype" w:cs="Arial"/>
          <w:b/>
          <w:i/>
        </w:rPr>
        <w:t xml:space="preserve">h.- </w:t>
      </w:r>
      <w:r>
        <w:rPr>
          <w:rFonts w:ascii="Palatino Linotype" w:hAnsi="Palatino Linotype" w:cs="Arial"/>
          <w:b/>
          <w:i/>
        </w:rPr>
        <w:t>P</w:t>
      </w:r>
      <w:r w:rsidRPr="00885381">
        <w:rPr>
          <w:rFonts w:ascii="Palatino Linotype" w:hAnsi="Palatino Linotype" w:cs="Arial"/>
          <w:b/>
          <w:i/>
        </w:rPr>
        <w:t>ara la toma de decisiones</w:t>
      </w:r>
    </w:p>
    <w:p w:rsidR="00D503EE" w:rsidRPr="00DA35BF" w:rsidRDefault="00D503EE" w:rsidP="00D503EE">
      <w:pPr>
        <w:pStyle w:val="Prrafodelista"/>
        <w:numPr>
          <w:ilvl w:val="0"/>
          <w:numId w:val="1"/>
        </w:numPr>
        <w:tabs>
          <w:tab w:val="left" w:pos="600"/>
        </w:tabs>
        <w:spacing w:line="360" w:lineRule="auto"/>
        <w:rPr>
          <w:rFonts w:ascii="Palatino Linotype" w:hAnsi="Palatino Linotype" w:cs="Arial"/>
          <w:b/>
          <w:i/>
          <w:sz w:val="24"/>
          <w:szCs w:val="24"/>
        </w:rPr>
      </w:pPr>
      <w:r w:rsidRPr="00DA35BF">
        <w:rPr>
          <w:rFonts w:ascii="Palatino Linotype" w:hAnsi="Palatino Linotype" w:cs="Arial"/>
          <w:b/>
          <w:i/>
          <w:sz w:val="24"/>
          <w:szCs w:val="24"/>
        </w:rPr>
        <w:t>Análisis de costo-volumen-utilidad</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 xml:space="preserve">El análisis costo-volumen-utilidad es fundamental para la toma de decisiones porque orienta a la gerencia sobre las unidades que deben producirse y venderse sin que ocurran pérdidas, consistiendo en comparar los ingresos con los costos y gastos fijos, por lo tanto, es estudia a tres variables fundamentales: costos de producción, volumen de producción que debe venderse y la utilidad empresarial, de allí su nombre. </w:t>
      </w:r>
    </w:p>
    <w:p w:rsidR="009823AB" w:rsidRDefault="009823AB" w:rsidP="00D503EE">
      <w:pPr>
        <w:tabs>
          <w:tab w:val="left" w:pos="600"/>
        </w:tabs>
        <w:spacing w:line="360" w:lineRule="auto"/>
        <w:jc w:val="both"/>
        <w:rPr>
          <w:rFonts w:ascii="Palatino Linotype" w:hAnsi="Palatino Linotype" w:cs="Arial"/>
        </w:rPr>
      </w:pPr>
    </w:p>
    <w:p w:rsidR="00D503EE" w:rsidRPr="00DA35BF" w:rsidRDefault="00D503EE" w:rsidP="00D503EE">
      <w:pPr>
        <w:pStyle w:val="Prrafodelista"/>
        <w:numPr>
          <w:ilvl w:val="0"/>
          <w:numId w:val="1"/>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lastRenderedPageBreak/>
        <w:t>R</w:t>
      </w:r>
      <w:r w:rsidRPr="00DA35BF">
        <w:rPr>
          <w:rFonts w:ascii="Palatino Linotype" w:hAnsi="Palatino Linotype" w:cs="Arial"/>
          <w:b/>
          <w:i/>
          <w:sz w:val="24"/>
          <w:szCs w:val="24"/>
        </w:rPr>
        <w:t>elevantes e irrelevantes</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 xml:space="preserve">Los costos relevantes o diferenciales son aquellos pronósticos de erogaciones futuras erogaciones, no del pasado. Sólo son relevantes aquellos que se distinguen de diferentes opciones. Los costos irrelevantes son aquellos que permanecen inalterables modifican indistintamente de las decisiones que se tomen. </w:t>
      </w:r>
    </w:p>
    <w:p w:rsidR="00D503EE" w:rsidRDefault="00D503EE" w:rsidP="00D503EE">
      <w:pPr>
        <w:pStyle w:val="Prrafodelista"/>
        <w:numPr>
          <w:ilvl w:val="0"/>
          <w:numId w:val="1"/>
        </w:numPr>
        <w:tabs>
          <w:tab w:val="left" w:pos="600"/>
        </w:tabs>
        <w:spacing w:line="360" w:lineRule="auto"/>
        <w:rPr>
          <w:rFonts w:ascii="Palatino Linotype" w:hAnsi="Palatino Linotype" w:cs="Arial"/>
          <w:b/>
          <w:i/>
          <w:sz w:val="24"/>
          <w:szCs w:val="24"/>
        </w:rPr>
      </w:pPr>
      <w:r w:rsidRPr="00B121D0">
        <w:rPr>
          <w:rFonts w:ascii="Palatino Linotype" w:hAnsi="Palatino Linotype" w:cs="Arial"/>
          <w:b/>
          <w:i/>
          <w:sz w:val="24"/>
          <w:szCs w:val="24"/>
        </w:rPr>
        <w:t xml:space="preserve"> </w:t>
      </w:r>
      <w:r>
        <w:rPr>
          <w:rFonts w:ascii="Palatino Linotype" w:hAnsi="Palatino Linotype" w:cs="Arial"/>
          <w:b/>
          <w:i/>
          <w:sz w:val="24"/>
          <w:szCs w:val="24"/>
        </w:rPr>
        <w:t>H</w:t>
      </w:r>
      <w:r w:rsidRPr="00B121D0">
        <w:rPr>
          <w:rFonts w:ascii="Palatino Linotype" w:hAnsi="Palatino Linotype" w:cs="Arial"/>
          <w:b/>
          <w:i/>
          <w:sz w:val="24"/>
          <w:szCs w:val="24"/>
        </w:rPr>
        <w:t xml:space="preserve">undidos </w:t>
      </w:r>
      <w:r>
        <w:rPr>
          <w:rFonts w:ascii="Palatino Linotype" w:hAnsi="Palatino Linotype" w:cs="Arial"/>
          <w:b/>
          <w:i/>
          <w:sz w:val="24"/>
          <w:szCs w:val="24"/>
        </w:rPr>
        <w:t>o sumergidos</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Los costos hundidos han ocurrido por decisiones pasadas y que no pueden cambiarse porque no son recuperables</w:t>
      </w:r>
      <w:r w:rsidR="00C01BE3">
        <w:rPr>
          <w:rFonts w:ascii="Palatino Linotype" w:hAnsi="Palatino Linotype" w:cs="Arial"/>
        </w:rPr>
        <w:t xml:space="preserve">. Estos pueden ser: depreciaciones, </w:t>
      </w:r>
      <w:r w:rsidR="00D6062E">
        <w:rPr>
          <w:rFonts w:ascii="Palatino Linotype" w:hAnsi="Palatino Linotype" w:cs="Arial"/>
        </w:rPr>
        <w:t xml:space="preserve">seguros, arrendamientos y otros costos que estén obligados a ocurrir en un ejercicio económico por obligaciones legales, generalmente asociados a contratos. </w:t>
      </w:r>
    </w:p>
    <w:p w:rsidR="00D503EE" w:rsidRDefault="00D503EE" w:rsidP="00D503EE">
      <w:pPr>
        <w:pStyle w:val="Prrafodelista"/>
        <w:numPr>
          <w:ilvl w:val="0"/>
          <w:numId w:val="1"/>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t>Evitables e inevitables</w:t>
      </w:r>
    </w:p>
    <w:p w:rsidR="00D503EE"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Los costos evitables son aquellos que no se incurren si se modifica o elimina un proceso, producto, servicio u operación, por lo tanto, los costos inevitables son los que continuarán aun cuando una empresa descontinúe el proceso, producto, servicio u operación que los origina.</w:t>
      </w:r>
    </w:p>
    <w:p w:rsidR="00D503EE" w:rsidRDefault="00D503EE" w:rsidP="00D503EE">
      <w:pPr>
        <w:pStyle w:val="Prrafodelista"/>
        <w:numPr>
          <w:ilvl w:val="0"/>
          <w:numId w:val="1"/>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t>D</w:t>
      </w:r>
      <w:r w:rsidRPr="00B121D0">
        <w:rPr>
          <w:rFonts w:ascii="Palatino Linotype" w:hAnsi="Palatino Linotype" w:cs="Arial"/>
          <w:b/>
          <w:i/>
          <w:sz w:val="24"/>
          <w:szCs w:val="24"/>
        </w:rPr>
        <w:t>e oportunidad</w:t>
      </w:r>
    </w:p>
    <w:p w:rsidR="00D503EE" w:rsidRPr="002A2F13" w:rsidRDefault="00D503EE" w:rsidP="00EB5621">
      <w:pPr>
        <w:tabs>
          <w:tab w:val="left" w:pos="600"/>
        </w:tabs>
        <w:spacing w:line="360" w:lineRule="auto"/>
        <w:jc w:val="both"/>
        <w:rPr>
          <w:rFonts w:ascii="Palatino Linotype" w:hAnsi="Palatino Linotype" w:cs="Arial"/>
        </w:rPr>
      </w:pPr>
      <w:r>
        <w:rPr>
          <w:rFonts w:ascii="Palatino Linotype" w:hAnsi="Palatino Linotype" w:cs="Arial"/>
        </w:rPr>
        <w:t xml:space="preserve">Los costos de oportunidad </w:t>
      </w:r>
      <w:r w:rsidR="00EB5621">
        <w:rPr>
          <w:rFonts w:ascii="Palatino Linotype" w:hAnsi="Palatino Linotype" w:cs="Arial"/>
        </w:rPr>
        <w:t xml:space="preserve">consisten en analizar diferentes alternativas de decisión, aceptando una opción y por ende, rechazando las demás; por lo tanto, las utilidades que pudiera arrojar la segunda mejor opción rechazada serían los costos de oportunidad. </w:t>
      </w:r>
    </w:p>
    <w:p w:rsidR="009823AB" w:rsidRDefault="009823AB" w:rsidP="00D503EE">
      <w:pPr>
        <w:tabs>
          <w:tab w:val="left" w:pos="600"/>
        </w:tabs>
        <w:spacing w:line="360" w:lineRule="auto"/>
        <w:jc w:val="both"/>
        <w:rPr>
          <w:rFonts w:ascii="Palatino Linotype" w:hAnsi="Palatino Linotype" w:cs="Arial"/>
          <w:b/>
          <w:i/>
        </w:rPr>
      </w:pPr>
    </w:p>
    <w:p w:rsidR="009823AB" w:rsidRDefault="009823AB" w:rsidP="00D503EE">
      <w:pPr>
        <w:tabs>
          <w:tab w:val="left" w:pos="600"/>
        </w:tabs>
        <w:spacing w:line="360" w:lineRule="auto"/>
        <w:jc w:val="both"/>
        <w:rPr>
          <w:rFonts w:ascii="Palatino Linotype" w:hAnsi="Palatino Linotype" w:cs="Arial"/>
          <w:b/>
          <w:i/>
        </w:rPr>
      </w:pPr>
    </w:p>
    <w:p w:rsidR="009823AB" w:rsidRDefault="009823AB" w:rsidP="00D503EE">
      <w:pPr>
        <w:tabs>
          <w:tab w:val="left" w:pos="600"/>
        </w:tabs>
        <w:spacing w:line="360" w:lineRule="auto"/>
        <w:jc w:val="both"/>
        <w:rPr>
          <w:rFonts w:ascii="Palatino Linotype" w:hAnsi="Palatino Linotype" w:cs="Arial"/>
          <w:b/>
          <w:i/>
        </w:rPr>
      </w:pPr>
    </w:p>
    <w:p w:rsidR="00D503EE" w:rsidRDefault="00D503EE" w:rsidP="00D503EE">
      <w:pPr>
        <w:tabs>
          <w:tab w:val="left" w:pos="600"/>
        </w:tabs>
        <w:spacing w:line="360" w:lineRule="auto"/>
        <w:jc w:val="both"/>
        <w:rPr>
          <w:rFonts w:ascii="Palatino Linotype" w:hAnsi="Palatino Linotype" w:cs="Arial"/>
          <w:b/>
          <w:i/>
        </w:rPr>
      </w:pPr>
      <w:r w:rsidRPr="00837334">
        <w:rPr>
          <w:rFonts w:ascii="Palatino Linotype" w:hAnsi="Palatino Linotype" w:cs="Arial"/>
          <w:b/>
          <w:i/>
        </w:rPr>
        <w:lastRenderedPageBreak/>
        <w:t xml:space="preserve">i.- </w:t>
      </w:r>
      <w:r>
        <w:rPr>
          <w:rFonts w:ascii="Palatino Linotype" w:hAnsi="Palatino Linotype" w:cs="Arial"/>
          <w:b/>
          <w:i/>
        </w:rPr>
        <w:t>S</w:t>
      </w:r>
      <w:r w:rsidRPr="00837334">
        <w:rPr>
          <w:rFonts w:ascii="Palatino Linotype" w:hAnsi="Palatino Linotype" w:cs="Arial"/>
          <w:b/>
          <w:i/>
        </w:rPr>
        <w:t>ociales</w:t>
      </w:r>
    </w:p>
    <w:p w:rsidR="0059326C" w:rsidRDefault="00D503EE" w:rsidP="00D503EE">
      <w:pPr>
        <w:tabs>
          <w:tab w:val="left" w:pos="600"/>
        </w:tabs>
        <w:spacing w:line="360" w:lineRule="auto"/>
        <w:jc w:val="both"/>
        <w:rPr>
          <w:rFonts w:ascii="Palatino Linotype" w:hAnsi="Palatino Linotype" w:cs="Arial"/>
        </w:rPr>
      </w:pPr>
      <w:r>
        <w:rPr>
          <w:rFonts w:ascii="Palatino Linotype" w:hAnsi="Palatino Linotype" w:cs="Arial"/>
        </w:rPr>
        <w:t xml:space="preserve">Los costos sociales </w:t>
      </w:r>
      <w:r w:rsidR="0059326C">
        <w:rPr>
          <w:rFonts w:ascii="Palatino Linotype" w:hAnsi="Palatino Linotype" w:cs="Arial"/>
        </w:rPr>
        <w:t>pueden comprenderse desde diferentes puntos de vista, a continuación se describen cada uno de ellos:</w:t>
      </w:r>
    </w:p>
    <w:p w:rsidR="0059326C" w:rsidRPr="0059326C" w:rsidRDefault="003932B3" w:rsidP="00D503EE">
      <w:pPr>
        <w:pStyle w:val="Prrafodelista"/>
        <w:numPr>
          <w:ilvl w:val="0"/>
          <w:numId w:val="1"/>
        </w:numPr>
        <w:tabs>
          <w:tab w:val="left" w:pos="600"/>
        </w:tabs>
        <w:spacing w:line="360" w:lineRule="auto"/>
        <w:rPr>
          <w:rFonts w:ascii="Palatino Linotype" w:hAnsi="Palatino Linotype" w:cs="Arial"/>
          <w:sz w:val="24"/>
          <w:szCs w:val="24"/>
        </w:rPr>
      </w:pPr>
      <w:r>
        <w:rPr>
          <w:rFonts w:ascii="Palatino Linotype" w:hAnsi="Palatino Linotype" w:cs="Arial"/>
          <w:b/>
          <w:i/>
          <w:sz w:val="24"/>
          <w:szCs w:val="24"/>
        </w:rPr>
        <w:t>D</w:t>
      </w:r>
      <w:r w:rsidR="0059326C" w:rsidRPr="0059326C">
        <w:rPr>
          <w:rFonts w:ascii="Palatino Linotype" w:hAnsi="Palatino Linotype" w:cs="Arial"/>
          <w:b/>
          <w:i/>
          <w:sz w:val="24"/>
          <w:szCs w:val="24"/>
        </w:rPr>
        <w:t>e nómina</w:t>
      </w:r>
    </w:p>
    <w:p w:rsidR="00D503EE" w:rsidRDefault="0059326C" w:rsidP="0059326C">
      <w:pPr>
        <w:tabs>
          <w:tab w:val="left" w:pos="600"/>
        </w:tabs>
        <w:spacing w:line="360" w:lineRule="auto"/>
        <w:jc w:val="both"/>
        <w:rPr>
          <w:rFonts w:ascii="Palatino Linotype" w:hAnsi="Palatino Linotype" w:cs="Arial"/>
        </w:rPr>
      </w:pPr>
      <w:r>
        <w:rPr>
          <w:rFonts w:ascii="Palatino Linotype" w:hAnsi="Palatino Linotype" w:cs="Arial"/>
        </w:rPr>
        <w:t>A</w:t>
      </w:r>
      <w:r w:rsidRPr="0059326C">
        <w:rPr>
          <w:rFonts w:ascii="Palatino Linotype" w:hAnsi="Palatino Linotype" w:cs="Arial"/>
        </w:rPr>
        <w:t xml:space="preserve">barca las contribuciones </w:t>
      </w:r>
      <w:r w:rsidR="00D503EE" w:rsidRPr="0059326C">
        <w:rPr>
          <w:rFonts w:ascii="Palatino Linotype" w:hAnsi="Palatino Linotype" w:cs="Arial"/>
        </w:rPr>
        <w:t>patronales que realiza la empresa al fisco nacional para dar beneficios a los trabajadores como asistencia médica; facilidades para la compra, remodelación o construcción de su vivienda principal, capacitación laboral, entre otros.</w:t>
      </w:r>
      <w:r w:rsidRPr="0059326C">
        <w:rPr>
          <w:rFonts w:ascii="Palatino Linotype" w:hAnsi="Palatino Linotype" w:cs="Arial"/>
        </w:rPr>
        <w:t xml:space="preserve"> </w:t>
      </w:r>
      <w:r w:rsidR="00D503EE" w:rsidRPr="0059326C">
        <w:rPr>
          <w:rFonts w:ascii="Palatino Linotype" w:hAnsi="Palatino Linotype" w:cs="Arial"/>
        </w:rPr>
        <w:t>También se incluyen las erogaciones que se realizan para incrementar la calidad de vida laboral de cada trabajador, por ejemplo: zapatos de seguridad, comité de seguridad, uniformes, cascos, entre otros.</w:t>
      </w:r>
    </w:p>
    <w:p w:rsidR="00AF0984" w:rsidRPr="0059326C" w:rsidRDefault="003932B3" w:rsidP="0059326C">
      <w:pPr>
        <w:pStyle w:val="Prrafodelista"/>
        <w:numPr>
          <w:ilvl w:val="0"/>
          <w:numId w:val="1"/>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t>N</w:t>
      </w:r>
      <w:r w:rsidR="00835774">
        <w:rPr>
          <w:rFonts w:ascii="Palatino Linotype" w:hAnsi="Palatino Linotype" w:cs="Arial"/>
          <w:b/>
          <w:i/>
          <w:sz w:val="24"/>
          <w:szCs w:val="24"/>
        </w:rPr>
        <w:t>acionales</w:t>
      </w:r>
    </w:p>
    <w:p w:rsidR="0059326C" w:rsidRDefault="00835774" w:rsidP="00835774">
      <w:pPr>
        <w:tabs>
          <w:tab w:val="left" w:pos="600"/>
        </w:tabs>
        <w:spacing w:line="360" w:lineRule="auto"/>
        <w:jc w:val="both"/>
        <w:rPr>
          <w:rFonts w:ascii="Palatino Linotype" w:hAnsi="Palatino Linotype" w:cs="Arial"/>
        </w:rPr>
      </w:pPr>
      <w:r>
        <w:rPr>
          <w:rFonts w:ascii="Palatino Linotype" w:hAnsi="Palatino Linotype" w:cs="Arial"/>
        </w:rPr>
        <w:t>Comprende un modelo de contabilidad cuando ha sido elaborado con el enfoque macroeconómico de un determinado país.</w:t>
      </w:r>
      <w:r w:rsidR="003932B3">
        <w:rPr>
          <w:rFonts w:ascii="Palatino Linotype" w:hAnsi="Palatino Linotype" w:cs="Arial"/>
        </w:rPr>
        <w:t xml:space="preserve"> </w:t>
      </w:r>
      <w:r w:rsidR="005D323F">
        <w:rPr>
          <w:rFonts w:ascii="Palatino Linotype" w:hAnsi="Palatino Linotype" w:cs="Arial"/>
        </w:rPr>
        <w:t>Esta categoría, también pueden entenderse como la deuda que tiene el ejecutivo nacional para satisfacer las necesidades públicas: vivienda, educación, salud, entre otros.</w:t>
      </w:r>
    </w:p>
    <w:p w:rsidR="00711243" w:rsidRPr="00711243" w:rsidRDefault="003932B3" w:rsidP="00711243">
      <w:pPr>
        <w:pStyle w:val="Prrafodelista"/>
        <w:numPr>
          <w:ilvl w:val="0"/>
          <w:numId w:val="1"/>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t xml:space="preserve">De </w:t>
      </w:r>
      <w:r w:rsidR="00711243" w:rsidRPr="00711243">
        <w:rPr>
          <w:rFonts w:ascii="Palatino Linotype" w:hAnsi="Palatino Linotype" w:cs="Arial"/>
          <w:b/>
          <w:i/>
          <w:sz w:val="24"/>
          <w:szCs w:val="24"/>
        </w:rPr>
        <w:t>responsabilidad social</w:t>
      </w:r>
    </w:p>
    <w:p w:rsidR="00835774" w:rsidRDefault="003932B3" w:rsidP="003932B3">
      <w:pPr>
        <w:tabs>
          <w:tab w:val="left" w:pos="600"/>
        </w:tabs>
        <w:spacing w:line="360" w:lineRule="auto"/>
        <w:jc w:val="both"/>
        <w:rPr>
          <w:rFonts w:ascii="Palatino Linotype" w:hAnsi="Palatino Linotype" w:cs="Arial"/>
        </w:rPr>
      </w:pPr>
      <w:r>
        <w:rPr>
          <w:rFonts w:ascii="Palatino Linotype" w:hAnsi="Palatino Linotype" w:cs="Arial"/>
        </w:rPr>
        <w:t>La responsabilidad de la empresa no debe conformarse a la producción de bienes y servicios o a la comercialización de los mismos, sino que debe trascender hacia compromisos con la sociedad. Como ejemplos de estos costos pueden mencionarse los fondos para la construcción de obras públicas, dotación de uniformes deportivos a la comunidad, entre otros.</w:t>
      </w:r>
    </w:p>
    <w:p w:rsidR="003932B3" w:rsidRDefault="003932B3" w:rsidP="0059326C">
      <w:pPr>
        <w:tabs>
          <w:tab w:val="left" w:pos="600"/>
        </w:tabs>
        <w:spacing w:line="360" w:lineRule="auto"/>
        <w:rPr>
          <w:rFonts w:ascii="Palatino Linotype" w:hAnsi="Palatino Linotype" w:cs="Arial"/>
        </w:rPr>
      </w:pPr>
    </w:p>
    <w:p w:rsidR="009823AB" w:rsidRDefault="009823AB" w:rsidP="0059326C">
      <w:pPr>
        <w:tabs>
          <w:tab w:val="left" w:pos="600"/>
        </w:tabs>
        <w:spacing w:line="360" w:lineRule="auto"/>
        <w:rPr>
          <w:rFonts w:ascii="Palatino Linotype" w:hAnsi="Palatino Linotype" w:cs="Arial"/>
        </w:rPr>
      </w:pPr>
    </w:p>
    <w:p w:rsidR="009823AB" w:rsidRPr="0059326C" w:rsidRDefault="009823AB" w:rsidP="0059326C">
      <w:pPr>
        <w:tabs>
          <w:tab w:val="left" w:pos="600"/>
        </w:tabs>
        <w:spacing w:line="360" w:lineRule="auto"/>
        <w:rPr>
          <w:rFonts w:ascii="Palatino Linotype" w:hAnsi="Palatino Linotype" w:cs="Arial"/>
        </w:rPr>
      </w:pPr>
    </w:p>
    <w:p w:rsidR="00D503EE" w:rsidRDefault="00D503EE" w:rsidP="00D503EE">
      <w:pPr>
        <w:tabs>
          <w:tab w:val="left" w:pos="600"/>
        </w:tabs>
        <w:spacing w:line="360" w:lineRule="auto"/>
        <w:jc w:val="both"/>
        <w:rPr>
          <w:rFonts w:ascii="Palatino Linotype" w:hAnsi="Palatino Linotype" w:cs="Arial"/>
          <w:b/>
          <w:i/>
        </w:rPr>
      </w:pPr>
      <w:r w:rsidRPr="00344D4E">
        <w:rPr>
          <w:rFonts w:ascii="Palatino Linotype" w:hAnsi="Palatino Linotype" w:cs="Arial"/>
          <w:b/>
          <w:i/>
        </w:rPr>
        <w:lastRenderedPageBreak/>
        <w:t>j.- Costos ambientales</w:t>
      </w:r>
    </w:p>
    <w:p w:rsidR="00442E68" w:rsidRDefault="00D503EE" w:rsidP="00442E68">
      <w:pPr>
        <w:tabs>
          <w:tab w:val="left" w:pos="600"/>
        </w:tabs>
        <w:spacing w:line="360" w:lineRule="auto"/>
        <w:jc w:val="both"/>
        <w:rPr>
          <w:rFonts w:ascii="Palatino Linotype" w:hAnsi="Palatino Linotype" w:cs="Arial"/>
        </w:rPr>
      </w:pPr>
      <w:r>
        <w:rPr>
          <w:rFonts w:ascii="Palatino Linotype" w:hAnsi="Palatino Linotype" w:cs="Arial"/>
        </w:rPr>
        <w:t xml:space="preserve">Interpretando a García y Cuesta (2007), </w:t>
      </w:r>
      <w:proofErr w:type="spellStart"/>
      <w:r>
        <w:rPr>
          <w:rFonts w:ascii="Palatino Linotype" w:hAnsi="Palatino Linotype" w:cs="Arial"/>
        </w:rPr>
        <w:t>Azqueta</w:t>
      </w:r>
      <w:proofErr w:type="spellEnd"/>
      <w:r>
        <w:rPr>
          <w:rFonts w:ascii="Palatino Linotype" w:hAnsi="Palatino Linotype" w:cs="Arial"/>
        </w:rPr>
        <w:t xml:space="preserve"> (2002) y </w:t>
      </w:r>
      <w:proofErr w:type="spellStart"/>
      <w:r>
        <w:rPr>
          <w:rFonts w:ascii="Palatino Linotype" w:hAnsi="Palatino Linotype" w:cs="Arial"/>
        </w:rPr>
        <w:t>Ludevit</w:t>
      </w:r>
      <w:proofErr w:type="spellEnd"/>
      <w:r>
        <w:rPr>
          <w:rFonts w:ascii="Palatino Linotype" w:hAnsi="Palatino Linotype" w:cs="Arial"/>
        </w:rPr>
        <w:t xml:space="preserve"> (1999), </w:t>
      </w:r>
      <w:r w:rsidR="00442E68">
        <w:rPr>
          <w:rFonts w:ascii="Palatino Linotype" w:hAnsi="Palatino Linotype" w:cs="Arial"/>
        </w:rPr>
        <w:t xml:space="preserve">Hansen y </w:t>
      </w:r>
      <w:proofErr w:type="spellStart"/>
      <w:r w:rsidR="00442E68">
        <w:rPr>
          <w:rFonts w:ascii="Palatino Linotype" w:hAnsi="Palatino Linotype" w:cs="Arial"/>
        </w:rPr>
        <w:t>Mowen</w:t>
      </w:r>
      <w:proofErr w:type="spellEnd"/>
      <w:r w:rsidR="00442E68">
        <w:rPr>
          <w:rFonts w:ascii="Palatino Linotype" w:hAnsi="Palatino Linotype" w:cs="Arial"/>
        </w:rPr>
        <w:t xml:space="preserve"> (2003) </w:t>
      </w:r>
      <w:r>
        <w:rPr>
          <w:rFonts w:ascii="Palatino Linotype" w:hAnsi="Palatino Linotype" w:cs="Arial"/>
        </w:rPr>
        <w:t xml:space="preserve">los costos ambientales </w:t>
      </w:r>
      <w:r w:rsidR="00442E68">
        <w:rPr>
          <w:rFonts w:ascii="Palatino Linotype" w:hAnsi="Palatino Linotype" w:cs="Arial"/>
        </w:rPr>
        <w:t>miden la detección y prevenc</w:t>
      </w:r>
      <w:r w:rsidR="004D4B81">
        <w:rPr>
          <w:rFonts w:ascii="Palatino Linotype" w:hAnsi="Palatino Linotype" w:cs="Arial"/>
        </w:rPr>
        <w:t>ión de la degradación ambiental, por lo tanto, e</w:t>
      </w:r>
      <w:r w:rsidR="00442E68">
        <w:rPr>
          <w:rFonts w:ascii="Palatino Linotype" w:hAnsi="Palatino Linotype" w:cs="Arial"/>
        </w:rPr>
        <w:t xml:space="preserve">l objetivo de la contabilidad ambiental es producir bienes y servicios </w:t>
      </w:r>
      <w:r w:rsidR="004D4B81">
        <w:rPr>
          <w:rFonts w:ascii="Palatino Linotype" w:hAnsi="Palatino Linotype" w:cs="Arial"/>
        </w:rPr>
        <w:t xml:space="preserve">tomando medidas que </w:t>
      </w:r>
      <w:r w:rsidR="00442E68">
        <w:rPr>
          <w:rFonts w:ascii="Palatino Linotype" w:hAnsi="Palatino Linotype" w:cs="Arial"/>
        </w:rPr>
        <w:t xml:space="preserve">disminuyan </w:t>
      </w:r>
      <w:r w:rsidR="004D4B81">
        <w:rPr>
          <w:rFonts w:ascii="Palatino Linotype" w:hAnsi="Palatino Linotype" w:cs="Arial"/>
        </w:rPr>
        <w:t>el deterioro ambiental</w:t>
      </w:r>
      <w:r w:rsidR="00442E68">
        <w:rPr>
          <w:rFonts w:ascii="Palatino Linotype" w:hAnsi="Palatino Linotype" w:cs="Arial"/>
        </w:rPr>
        <w:t>.</w:t>
      </w:r>
      <w:r w:rsidR="004D4B81">
        <w:rPr>
          <w:rFonts w:ascii="Palatino Linotype" w:hAnsi="Palatino Linotype" w:cs="Arial"/>
        </w:rPr>
        <w:t xml:space="preserve"> Estos costos pueden ser:</w:t>
      </w:r>
    </w:p>
    <w:p w:rsidR="004D4B81" w:rsidRDefault="004D4B81" w:rsidP="004D4B81">
      <w:pPr>
        <w:pStyle w:val="Prrafodelista"/>
        <w:numPr>
          <w:ilvl w:val="0"/>
          <w:numId w:val="1"/>
        </w:numPr>
        <w:tabs>
          <w:tab w:val="left" w:pos="600"/>
        </w:tabs>
        <w:spacing w:line="360" w:lineRule="auto"/>
        <w:rPr>
          <w:rFonts w:ascii="Palatino Linotype" w:hAnsi="Palatino Linotype" w:cs="Arial"/>
          <w:b/>
          <w:i/>
          <w:sz w:val="24"/>
          <w:szCs w:val="24"/>
        </w:rPr>
      </w:pPr>
      <w:r>
        <w:rPr>
          <w:rFonts w:ascii="Palatino Linotype" w:hAnsi="Palatino Linotype" w:cs="Arial"/>
          <w:b/>
          <w:i/>
          <w:sz w:val="24"/>
          <w:szCs w:val="24"/>
        </w:rPr>
        <w:t>Verdes</w:t>
      </w:r>
    </w:p>
    <w:p w:rsidR="004D4B81" w:rsidRDefault="00C81DB8" w:rsidP="004D4B81">
      <w:pPr>
        <w:tabs>
          <w:tab w:val="left" w:pos="600"/>
        </w:tabs>
        <w:spacing w:line="360" w:lineRule="auto"/>
        <w:jc w:val="both"/>
        <w:rPr>
          <w:rFonts w:ascii="Palatino Linotype" w:hAnsi="Palatino Linotype" w:cs="Arial"/>
        </w:rPr>
      </w:pPr>
      <w:r>
        <w:rPr>
          <w:rFonts w:ascii="Palatino Linotype" w:hAnsi="Palatino Linotype" w:cs="Arial"/>
        </w:rPr>
        <w:t>Son aquellos que se realizan para prevenir deterioros ambientales mediante capacitación del personal, diseño de productos reciclados, diseño de fases del proceso productivo que eliminen el daño ambiental, obtención de la certificación 14001, entre otros.</w:t>
      </w:r>
    </w:p>
    <w:p w:rsidR="00C81DB8" w:rsidRPr="00C81DB8" w:rsidRDefault="00C81DB8" w:rsidP="00C81DB8">
      <w:pPr>
        <w:pStyle w:val="Prrafodelista"/>
        <w:numPr>
          <w:ilvl w:val="0"/>
          <w:numId w:val="1"/>
        </w:numPr>
        <w:tabs>
          <w:tab w:val="left" w:pos="600"/>
        </w:tabs>
        <w:spacing w:line="360" w:lineRule="auto"/>
        <w:rPr>
          <w:rFonts w:ascii="Palatino Linotype" w:hAnsi="Palatino Linotype" w:cs="Arial"/>
          <w:b/>
          <w:sz w:val="24"/>
          <w:szCs w:val="24"/>
        </w:rPr>
      </w:pPr>
      <w:r w:rsidRPr="00C81DB8">
        <w:rPr>
          <w:rFonts w:ascii="Palatino Linotype" w:hAnsi="Palatino Linotype" w:cs="Arial"/>
          <w:b/>
          <w:sz w:val="24"/>
          <w:szCs w:val="24"/>
        </w:rPr>
        <w:t>Negros</w:t>
      </w:r>
    </w:p>
    <w:p w:rsidR="00442E68" w:rsidRDefault="00C81DB8" w:rsidP="00C81DB8">
      <w:pPr>
        <w:tabs>
          <w:tab w:val="left" w:pos="600"/>
        </w:tabs>
        <w:spacing w:line="360" w:lineRule="auto"/>
        <w:jc w:val="both"/>
        <w:rPr>
          <w:rFonts w:ascii="Palatino Linotype" w:hAnsi="Palatino Linotype" w:cs="Arial"/>
        </w:rPr>
      </w:pPr>
      <w:r>
        <w:rPr>
          <w:rFonts w:ascii="Palatino Linotype" w:hAnsi="Palatino Linotype" w:cs="Arial"/>
        </w:rPr>
        <w:t xml:space="preserve">Existen </w:t>
      </w:r>
      <w:r w:rsidR="00094FB1">
        <w:rPr>
          <w:rFonts w:ascii="Palatino Linotype" w:hAnsi="Palatino Linotype" w:cs="Arial"/>
        </w:rPr>
        <w:t xml:space="preserve">dos </w:t>
      </w:r>
      <w:r>
        <w:rPr>
          <w:rFonts w:ascii="Palatino Linotype" w:hAnsi="Palatino Linotype" w:cs="Arial"/>
        </w:rPr>
        <w:t>modos de ocurrencia de los costos ambientales negros. El primer modo, corresponde a aquellos que se originan en el interior de una organización pero no se han descargado al ambiente, siendo considerad</w:t>
      </w:r>
      <w:r w:rsidR="00094FB1">
        <w:rPr>
          <w:rFonts w:ascii="Palatino Linotype" w:hAnsi="Palatino Linotype" w:cs="Arial"/>
        </w:rPr>
        <w:t>o</w:t>
      </w:r>
      <w:r>
        <w:rPr>
          <w:rFonts w:ascii="Palatino Linotype" w:hAnsi="Palatino Linotype" w:cs="Arial"/>
        </w:rPr>
        <w:t xml:space="preserve">s como </w:t>
      </w:r>
      <w:r w:rsidR="00094FB1">
        <w:rPr>
          <w:rFonts w:ascii="Palatino Linotype" w:hAnsi="Palatino Linotype" w:cs="Arial"/>
        </w:rPr>
        <w:t>fallas ambientales ocurridas en el interior de la organización, entre ellos se mencionan: mantenimiento a equipos contaminados, reciclaje de residuos, entre otros</w:t>
      </w:r>
      <w:r>
        <w:rPr>
          <w:rFonts w:ascii="Palatino Linotype" w:hAnsi="Palatino Linotype" w:cs="Arial"/>
        </w:rPr>
        <w:t xml:space="preserve">. El segundo, corresponde a fallas </w:t>
      </w:r>
      <w:r w:rsidR="00094FB1">
        <w:rPr>
          <w:rFonts w:ascii="Palatino Linotype" w:hAnsi="Palatino Linotype" w:cs="Arial"/>
        </w:rPr>
        <w:t>que trascienden hacia lo externo porque descargan los contaminantes al ambiente ocasionando lagos contaminados, daño de ecosistemas, entre otros, convirtiéndose en  problemas sociales y por lo tanto, pueden ser llamados costos sociales por degradación al ambiente.</w:t>
      </w:r>
    </w:p>
    <w:p w:rsidR="00094FB1" w:rsidRDefault="00094FB1" w:rsidP="00094FB1">
      <w:pPr>
        <w:pStyle w:val="Prrafodelista"/>
        <w:numPr>
          <w:ilvl w:val="0"/>
          <w:numId w:val="1"/>
        </w:numPr>
        <w:tabs>
          <w:tab w:val="left" w:pos="600"/>
        </w:tabs>
        <w:spacing w:line="360" w:lineRule="auto"/>
        <w:rPr>
          <w:rFonts w:ascii="Palatino Linotype" w:hAnsi="Palatino Linotype" w:cs="Arial"/>
          <w:b/>
          <w:sz w:val="24"/>
          <w:szCs w:val="24"/>
        </w:rPr>
      </w:pPr>
      <w:r w:rsidRPr="00094FB1">
        <w:rPr>
          <w:rFonts w:ascii="Palatino Linotype" w:hAnsi="Palatino Linotype" w:cs="Arial"/>
          <w:b/>
          <w:sz w:val="24"/>
          <w:szCs w:val="24"/>
        </w:rPr>
        <w:t>Neutrales</w:t>
      </w:r>
    </w:p>
    <w:p w:rsidR="00094FB1" w:rsidRPr="00094FB1" w:rsidRDefault="001D6199" w:rsidP="001D6199">
      <w:pPr>
        <w:tabs>
          <w:tab w:val="left" w:pos="600"/>
        </w:tabs>
        <w:spacing w:line="360" w:lineRule="auto"/>
        <w:jc w:val="both"/>
        <w:rPr>
          <w:rFonts w:ascii="Palatino Linotype" w:hAnsi="Palatino Linotype" w:cs="Arial"/>
        </w:rPr>
      </w:pPr>
      <w:r>
        <w:rPr>
          <w:rFonts w:ascii="Palatino Linotype" w:hAnsi="Palatino Linotype" w:cs="Arial"/>
        </w:rPr>
        <w:t xml:space="preserve">Son los que no afectan al ambiente pero su objetivo principal es la prevención del deterioro ambiental, entre ellos se mencionan: auditorías ambientales, </w:t>
      </w:r>
      <w:r>
        <w:rPr>
          <w:rFonts w:ascii="Palatino Linotype" w:hAnsi="Palatino Linotype" w:cs="Arial"/>
        </w:rPr>
        <w:lastRenderedPageBreak/>
        <w:t>cumplimientos de bases legales relacionadas al ambiente emanadas por el ejecutivo nacional, bases legales voluntarias para la obtención de estándares de calidad y las políticas internas elaboradas por la organización.</w:t>
      </w:r>
    </w:p>
    <w:p w:rsidR="005D323F" w:rsidRDefault="005D323F" w:rsidP="00D503EE">
      <w:pPr>
        <w:tabs>
          <w:tab w:val="left" w:pos="600"/>
        </w:tabs>
        <w:jc w:val="both"/>
        <w:rPr>
          <w:rFonts w:ascii="Palatino Linotype" w:hAnsi="Palatino Linotype" w:cs="Arial"/>
        </w:rPr>
      </w:pPr>
    </w:p>
    <w:p w:rsidR="00D503EE" w:rsidRDefault="00D503EE" w:rsidP="00D503EE">
      <w:pPr>
        <w:spacing w:line="360" w:lineRule="auto"/>
        <w:jc w:val="center"/>
        <w:rPr>
          <w:rFonts w:ascii="Palatino Linotype" w:hAnsi="Palatino Linotype" w:cs="Arial"/>
          <w:b/>
          <w:bCs/>
        </w:rPr>
      </w:pPr>
      <w:r>
        <w:rPr>
          <w:rFonts w:ascii="Palatino Linotype" w:hAnsi="Palatino Linotype" w:cs="Arial"/>
          <w:b/>
          <w:bCs/>
        </w:rPr>
        <w:t>Crítica a los constructos tradicionales de la contabilidad de costos</w:t>
      </w:r>
    </w:p>
    <w:p w:rsidR="00D503EE" w:rsidRDefault="00D503EE" w:rsidP="00D503EE">
      <w:pPr>
        <w:jc w:val="center"/>
        <w:rPr>
          <w:rFonts w:ascii="Palatino Linotype" w:hAnsi="Palatino Linotype" w:cs="Arial"/>
          <w:b/>
          <w:bCs/>
        </w:rPr>
      </w:pP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Analizando lo apuntado por Tirado (2003) los constructos tradicionales presentan debilidades en los siguientes abordajes básicos de los costos: elementos del costo, sistema de acumulación de costos y toma de decisiones operacionales que se abordan desde una postura crítica, pero todavía no ofrece soluciones a las vulnerabilidades encontradas en el sector extractivo petrolero venezolano.</w:t>
      </w:r>
    </w:p>
    <w:p w:rsidR="00D503EE" w:rsidRDefault="00D503EE" w:rsidP="00D503EE">
      <w:pPr>
        <w:spacing w:line="360" w:lineRule="auto"/>
        <w:ind w:firstLine="708"/>
        <w:jc w:val="both"/>
        <w:rPr>
          <w:rFonts w:ascii="Palatino Linotype" w:hAnsi="Palatino Linotype" w:cs="Arial"/>
          <w:bCs/>
        </w:rPr>
      </w:pPr>
      <w:r>
        <w:rPr>
          <w:rFonts w:ascii="Palatino Linotype" w:hAnsi="Palatino Linotype" w:cs="Arial"/>
          <w:bCs/>
        </w:rPr>
        <w:t xml:space="preserve">Hasta los momentos, no existe una base conceptual de los costos que satisfaga las necesidades petroleras, pero en este apartado, se encuentran los basamentos críticos de los cuales se presumen que ayudarán a la construcción de la aproximación a un modelo de optimización de costos </w:t>
      </w:r>
      <w:proofErr w:type="spellStart"/>
      <w:r>
        <w:rPr>
          <w:rFonts w:ascii="Palatino Linotype" w:hAnsi="Palatino Linotype" w:cs="Arial"/>
          <w:bCs/>
        </w:rPr>
        <w:t>socioorgánicos</w:t>
      </w:r>
      <w:proofErr w:type="spellEnd"/>
      <w:r>
        <w:rPr>
          <w:rFonts w:ascii="Palatino Linotype" w:hAnsi="Palatino Linotype" w:cs="Arial"/>
          <w:bCs/>
        </w:rPr>
        <w:t xml:space="preserve"> en el sector extractivo petrolero venezolano a la luz del construccionismo del imaginario social.</w:t>
      </w:r>
    </w:p>
    <w:p w:rsidR="00D503EE" w:rsidRDefault="00D503EE" w:rsidP="00476457">
      <w:pPr>
        <w:spacing w:line="360" w:lineRule="auto"/>
        <w:ind w:firstLine="708"/>
        <w:jc w:val="both"/>
        <w:rPr>
          <w:rFonts w:ascii="Palatino Linotype" w:hAnsi="Palatino Linotype" w:cs="Arial"/>
          <w:bCs/>
        </w:rPr>
      </w:pPr>
    </w:p>
    <w:p w:rsidR="00D503EE" w:rsidRDefault="00D503EE" w:rsidP="00D503EE">
      <w:pPr>
        <w:spacing w:line="360" w:lineRule="auto"/>
        <w:jc w:val="center"/>
        <w:rPr>
          <w:rFonts w:ascii="Palatino Linotype" w:hAnsi="Palatino Linotype" w:cs="Arial"/>
          <w:b/>
          <w:bCs/>
          <w:i/>
        </w:rPr>
      </w:pPr>
      <w:r w:rsidRPr="00205259">
        <w:rPr>
          <w:rFonts w:ascii="Palatino Linotype" w:hAnsi="Palatino Linotype" w:cs="Arial"/>
          <w:b/>
          <w:bCs/>
          <w:i/>
        </w:rPr>
        <w:t>Elementos del costo</w:t>
      </w:r>
    </w:p>
    <w:p w:rsidR="00476457" w:rsidRDefault="00476457" w:rsidP="00D503EE">
      <w:pPr>
        <w:spacing w:line="360" w:lineRule="auto"/>
        <w:jc w:val="center"/>
        <w:rPr>
          <w:rFonts w:ascii="Palatino Linotype" w:hAnsi="Palatino Linotype" w:cs="Arial"/>
          <w:b/>
          <w:bCs/>
          <w:i/>
        </w:rPr>
      </w:pP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 xml:space="preserve">Los elementos del objeto de costo tradicional: </w:t>
      </w:r>
      <w:r w:rsidRPr="00D61AB8">
        <w:rPr>
          <w:rFonts w:ascii="Palatino Linotype" w:hAnsi="Palatino Linotype" w:cs="Arial"/>
          <w:bCs/>
          <w:i/>
        </w:rPr>
        <w:t>los productos</w:t>
      </w:r>
      <w:r>
        <w:rPr>
          <w:rFonts w:ascii="Palatino Linotype" w:hAnsi="Palatino Linotype" w:cs="Arial"/>
          <w:bCs/>
        </w:rPr>
        <w:t xml:space="preserve">, se enfatizan en determinar cuantitativamente, obviando otros objetos de costos como programas, proyectos, actividades, entre otros, conllevando a que los materiales y la mano de obra se asignen a cada fase del proceso productivo, y </w:t>
      </w:r>
      <w:r>
        <w:rPr>
          <w:rFonts w:ascii="Palatino Linotype" w:hAnsi="Palatino Linotype" w:cs="Arial"/>
          <w:bCs/>
        </w:rPr>
        <w:lastRenderedPageBreak/>
        <w:t>los costos indirectos de fabricación se imputan a los centros de costos y posteriormente se imputan al producto, conllevando a los siguientes errores:</w:t>
      </w:r>
    </w:p>
    <w:p w:rsidR="00D503EE" w:rsidRDefault="00D503EE" w:rsidP="00D503EE">
      <w:pPr>
        <w:numPr>
          <w:ilvl w:val="0"/>
          <w:numId w:val="5"/>
        </w:numPr>
        <w:spacing w:line="360" w:lineRule="auto"/>
        <w:ind w:left="0" w:firstLine="567"/>
        <w:jc w:val="both"/>
        <w:rPr>
          <w:rFonts w:ascii="Palatino Linotype" w:hAnsi="Palatino Linotype" w:cs="Arial"/>
          <w:bCs/>
        </w:rPr>
      </w:pPr>
      <w:r>
        <w:rPr>
          <w:rFonts w:ascii="Palatino Linotype" w:hAnsi="Palatino Linotype" w:cs="Arial"/>
          <w:bCs/>
        </w:rPr>
        <w:t xml:space="preserve"> Los costos directos sólo reconocen que la única causación del consumo de sus recursos es el objeto de costos, obviando otros agentes de causación como las actividades, proyectos, entre otros.</w:t>
      </w:r>
    </w:p>
    <w:p w:rsidR="00D503EE" w:rsidRDefault="00D503EE" w:rsidP="00D503EE">
      <w:pPr>
        <w:numPr>
          <w:ilvl w:val="0"/>
          <w:numId w:val="5"/>
        </w:numPr>
        <w:spacing w:line="360" w:lineRule="auto"/>
        <w:ind w:left="0" w:firstLine="567"/>
        <w:jc w:val="both"/>
        <w:rPr>
          <w:rFonts w:ascii="Palatino Linotype" w:hAnsi="Palatino Linotype" w:cs="Arial"/>
          <w:bCs/>
        </w:rPr>
      </w:pPr>
      <w:r>
        <w:rPr>
          <w:rFonts w:ascii="Palatino Linotype" w:hAnsi="Palatino Linotype" w:cs="Arial"/>
          <w:bCs/>
        </w:rPr>
        <w:t xml:space="preserve"> En el proceso de distribución primaria de los costos indirectos, los repartos se hacen de forma arbitraria, sin analizar el origen de los costos en cada centro de costos.</w:t>
      </w:r>
    </w:p>
    <w:p w:rsidR="00D503EE" w:rsidRDefault="00D503EE" w:rsidP="00D503EE">
      <w:pPr>
        <w:numPr>
          <w:ilvl w:val="0"/>
          <w:numId w:val="5"/>
        </w:numPr>
        <w:spacing w:line="360" w:lineRule="auto"/>
        <w:ind w:left="0" w:firstLine="567"/>
        <w:jc w:val="both"/>
        <w:rPr>
          <w:rFonts w:ascii="Palatino Linotype" w:hAnsi="Palatino Linotype" w:cs="Arial"/>
          <w:bCs/>
        </w:rPr>
      </w:pPr>
      <w:r>
        <w:rPr>
          <w:rFonts w:ascii="Palatino Linotype" w:hAnsi="Palatino Linotype" w:cs="Arial"/>
          <w:bCs/>
        </w:rPr>
        <w:t xml:space="preserve"> En el proceso de distribución secundaria  de los costos indirectos, se realizan en función a una base de asignación única, cuando en realidad existen multiplicidad de causaciones de costos.</w:t>
      </w:r>
    </w:p>
    <w:p w:rsidR="00D503EE" w:rsidRPr="00D61AB8" w:rsidRDefault="00D503EE" w:rsidP="00476457">
      <w:pPr>
        <w:spacing w:line="360" w:lineRule="auto"/>
        <w:ind w:left="567"/>
        <w:jc w:val="both"/>
        <w:rPr>
          <w:rFonts w:ascii="Palatino Linotype" w:hAnsi="Palatino Linotype" w:cs="Arial"/>
          <w:bCs/>
        </w:rPr>
      </w:pPr>
    </w:p>
    <w:p w:rsidR="00D503EE" w:rsidRDefault="00D503EE" w:rsidP="00D503EE">
      <w:pPr>
        <w:spacing w:line="360" w:lineRule="auto"/>
        <w:jc w:val="center"/>
        <w:rPr>
          <w:rFonts w:ascii="Palatino Linotype" w:hAnsi="Palatino Linotype" w:cs="Arial"/>
          <w:b/>
          <w:bCs/>
          <w:i/>
        </w:rPr>
      </w:pPr>
      <w:r>
        <w:rPr>
          <w:rFonts w:ascii="Palatino Linotype" w:hAnsi="Palatino Linotype" w:cs="Arial"/>
          <w:b/>
          <w:bCs/>
          <w:i/>
        </w:rPr>
        <w:t>Sistemas de acumulación de costos</w:t>
      </w:r>
    </w:p>
    <w:p w:rsidR="00476457" w:rsidRDefault="00476457" w:rsidP="00D503EE">
      <w:pPr>
        <w:spacing w:line="360" w:lineRule="auto"/>
        <w:jc w:val="center"/>
        <w:rPr>
          <w:rFonts w:ascii="Palatino Linotype" w:hAnsi="Palatino Linotype" w:cs="Arial"/>
          <w:b/>
          <w:bCs/>
          <w:i/>
        </w:rPr>
      </w:pP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Los sistemas de acumulación de costos tradicionalmente presentan las siguientes debilidades:</w:t>
      </w:r>
    </w:p>
    <w:p w:rsidR="00D503EE" w:rsidRDefault="00D503EE" w:rsidP="00D503EE">
      <w:pPr>
        <w:numPr>
          <w:ilvl w:val="0"/>
          <w:numId w:val="6"/>
        </w:numPr>
        <w:spacing w:line="360" w:lineRule="auto"/>
        <w:ind w:left="0" w:firstLine="567"/>
        <w:jc w:val="both"/>
        <w:rPr>
          <w:rFonts w:ascii="Palatino Linotype" w:hAnsi="Palatino Linotype" w:cs="Arial"/>
          <w:bCs/>
        </w:rPr>
      </w:pPr>
      <w:r>
        <w:rPr>
          <w:rFonts w:ascii="Palatino Linotype" w:hAnsi="Palatino Linotype" w:cs="Arial"/>
          <w:bCs/>
        </w:rPr>
        <w:t xml:space="preserve"> No promueven la mejora continua, ya que no sugieren acciones concretas de mejora y se deben recurrir a terceros para la mejora de los procesos.</w:t>
      </w:r>
    </w:p>
    <w:p w:rsidR="00D503EE" w:rsidRDefault="00D503EE" w:rsidP="00D503EE">
      <w:pPr>
        <w:numPr>
          <w:ilvl w:val="0"/>
          <w:numId w:val="6"/>
        </w:numPr>
        <w:spacing w:line="360" w:lineRule="auto"/>
        <w:ind w:left="0" w:firstLine="567"/>
        <w:jc w:val="both"/>
        <w:rPr>
          <w:rFonts w:ascii="Palatino Linotype" w:hAnsi="Palatino Linotype" w:cs="Arial"/>
          <w:bCs/>
        </w:rPr>
      </w:pPr>
      <w:r>
        <w:rPr>
          <w:rFonts w:ascii="Palatino Linotype" w:hAnsi="Palatino Linotype" w:cs="Arial"/>
          <w:bCs/>
        </w:rPr>
        <w:t xml:space="preserve"> Se trata de sistemas rígidos y estáticos que difícilmente evolucionan para promover cambios organizacionales.</w:t>
      </w:r>
    </w:p>
    <w:p w:rsidR="00D503EE" w:rsidRPr="00FF5BF1" w:rsidRDefault="00D503EE" w:rsidP="00D503EE">
      <w:pPr>
        <w:numPr>
          <w:ilvl w:val="0"/>
          <w:numId w:val="6"/>
        </w:numPr>
        <w:spacing w:line="360" w:lineRule="auto"/>
        <w:ind w:left="0" w:firstLine="567"/>
        <w:jc w:val="both"/>
        <w:rPr>
          <w:rFonts w:ascii="Palatino Linotype" w:hAnsi="Palatino Linotype" w:cs="Arial"/>
          <w:bCs/>
        </w:rPr>
      </w:pPr>
      <w:r>
        <w:rPr>
          <w:rFonts w:ascii="Palatino Linotype" w:hAnsi="Palatino Linotype" w:cs="Arial"/>
          <w:bCs/>
        </w:rPr>
        <w:t xml:space="preserve"> Son incapaces de evaluar el verdadero potencial de los recursos humanos. </w:t>
      </w:r>
    </w:p>
    <w:p w:rsidR="00D503EE" w:rsidRDefault="00D503EE" w:rsidP="00D503EE">
      <w:pPr>
        <w:spacing w:line="360" w:lineRule="auto"/>
        <w:ind w:left="567"/>
        <w:jc w:val="both"/>
        <w:rPr>
          <w:rFonts w:ascii="Palatino Linotype" w:hAnsi="Palatino Linotype" w:cs="Arial"/>
          <w:bCs/>
        </w:rPr>
      </w:pPr>
      <w:r>
        <w:rPr>
          <w:rFonts w:ascii="Palatino Linotype" w:hAnsi="Palatino Linotype" w:cs="Arial"/>
          <w:bCs/>
        </w:rPr>
        <w:t>El origen de la inadecuación de los sistemas tradicionales se debe a:</w:t>
      </w:r>
    </w:p>
    <w:p w:rsidR="00D503EE" w:rsidRDefault="00D503EE" w:rsidP="00D503EE">
      <w:pPr>
        <w:numPr>
          <w:ilvl w:val="0"/>
          <w:numId w:val="4"/>
        </w:numPr>
        <w:spacing w:line="360" w:lineRule="auto"/>
        <w:ind w:left="0" w:firstLine="567"/>
        <w:jc w:val="both"/>
        <w:rPr>
          <w:rFonts w:ascii="Palatino Linotype" w:hAnsi="Palatino Linotype" w:cs="Arial"/>
          <w:bCs/>
        </w:rPr>
      </w:pPr>
      <w:r>
        <w:rPr>
          <w:rFonts w:ascii="Palatino Linotype" w:hAnsi="Palatino Linotype" w:cs="Arial"/>
          <w:bCs/>
        </w:rPr>
        <w:t xml:space="preserve"> Falta de información sobre factores claves de éxito.</w:t>
      </w:r>
    </w:p>
    <w:p w:rsidR="00D503EE" w:rsidRDefault="00D503EE" w:rsidP="00D503EE">
      <w:pPr>
        <w:numPr>
          <w:ilvl w:val="0"/>
          <w:numId w:val="4"/>
        </w:numPr>
        <w:spacing w:line="360" w:lineRule="auto"/>
        <w:ind w:left="0" w:firstLine="567"/>
        <w:jc w:val="both"/>
        <w:rPr>
          <w:rFonts w:ascii="Palatino Linotype" w:hAnsi="Palatino Linotype" w:cs="Arial"/>
          <w:bCs/>
        </w:rPr>
      </w:pPr>
      <w:r>
        <w:rPr>
          <w:rFonts w:ascii="Palatino Linotype" w:hAnsi="Palatino Linotype" w:cs="Arial"/>
          <w:bCs/>
        </w:rPr>
        <w:lastRenderedPageBreak/>
        <w:t xml:space="preserve"> </w:t>
      </w:r>
      <w:r w:rsidRPr="00D61AB8">
        <w:rPr>
          <w:rFonts w:ascii="Palatino Linotype" w:hAnsi="Palatino Linotype" w:cs="Arial"/>
          <w:bCs/>
        </w:rPr>
        <w:t>Todo el sistema gira alrededor de los elementos del costo tradicionales.</w:t>
      </w:r>
    </w:p>
    <w:p w:rsidR="00D503EE" w:rsidRDefault="00D503EE" w:rsidP="00D503EE">
      <w:pPr>
        <w:numPr>
          <w:ilvl w:val="0"/>
          <w:numId w:val="4"/>
        </w:numPr>
        <w:spacing w:line="360" w:lineRule="auto"/>
        <w:ind w:left="0" w:firstLine="567"/>
        <w:jc w:val="both"/>
        <w:rPr>
          <w:rFonts w:ascii="Palatino Linotype" w:hAnsi="Palatino Linotype" w:cs="Arial"/>
          <w:bCs/>
        </w:rPr>
      </w:pPr>
      <w:r>
        <w:rPr>
          <w:rFonts w:ascii="Palatino Linotype" w:hAnsi="Palatino Linotype" w:cs="Arial"/>
          <w:bCs/>
        </w:rPr>
        <w:t xml:space="preserve"> </w:t>
      </w:r>
      <w:r w:rsidRPr="00D61AB8">
        <w:rPr>
          <w:rFonts w:ascii="Palatino Linotype" w:hAnsi="Palatino Linotype" w:cs="Arial"/>
          <w:bCs/>
        </w:rPr>
        <w:t>La mejora continua equivale a una reducción de costes y a una mejora de la productividad.</w:t>
      </w:r>
      <w:r>
        <w:rPr>
          <w:rFonts w:ascii="Palatino Linotype" w:hAnsi="Palatino Linotype" w:cs="Arial"/>
          <w:bCs/>
        </w:rPr>
        <w:t xml:space="preserve"> </w:t>
      </w:r>
    </w:p>
    <w:p w:rsidR="00D503EE" w:rsidRDefault="00D503EE" w:rsidP="00D503EE">
      <w:pPr>
        <w:numPr>
          <w:ilvl w:val="0"/>
          <w:numId w:val="4"/>
        </w:numPr>
        <w:spacing w:line="360" w:lineRule="auto"/>
        <w:ind w:left="0" w:firstLine="567"/>
        <w:jc w:val="both"/>
        <w:rPr>
          <w:rFonts w:ascii="Palatino Linotype" w:hAnsi="Palatino Linotype" w:cs="Arial"/>
          <w:bCs/>
        </w:rPr>
      </w:pPr>
      <w:r>
        <w:rPr>
          <w:rFonts w:ascii="Palatino Linotype" w:hAnsi="Palatino Linotype" w:cs="Arial"/>
          <w:bCs/>
        </w:rPr>
        <w:t xml:space="preserve"> </w:t>
      </w:r>
      <w:r w:rsidRPr="00D61AB8">
        <w:rPr>
          <w:rFonts w:ascii="Palatino Linotype" w:hAnsi="Palatino Linotype" w:cs="Arial"/>
          <w:bCs/>
        </w:rPr>
        <w:t>Ofrece una información excesivamente interna y financiera.</w:t>
      </w:r>
      <w:r>
        <w:rPr>
          <w:rFonts w:ascii="Palatino Linotype" w:hAnsi="Palatino Linotype" w:cs="Arial"/>
          <w:bCs/>
        </w:rPr>
        <w:t xml:space="preserve"> </w:t>
      </w:r>
    </w:p>
    <w:p w:rsidR="00D503EE" w:rsidRDefault="00D503EE" w:rsidP="00D503EE">
      <w:pPr>
        <w:numPr>
          <w:ilvl w:val="0"/>
          <w:numId w:val="4"/>
        </w:numPr>
        <w:spacing w:line="360" w:lineRule="auto"/>
        <w:ind w:left="0" w:firstLine="567"/>
        <w:jc w:val="both"/>
        <w:rPr>
          <w:rFonts w:ascii="Palatino Linotype" w:hAnsi="Palatino Linotype" w:cs="Arial"/>
          <w:bCs/>
        </w:rPr>
      </w:pPr>
      <w:r>
        <w:rPr>
          <w:rFonts w:ascii="Palatino Linotype" w:hAnsi="Palatino Linotype" w:cs="Arial"/>
          <w:bCs/>
        </w:rPr>
        <w:t xml:space="preserve"> </w:t>
      </w:r>
      <w:r w:rsidRPr="00D61AB8">
        <w:rPr>
          <w:rFonts w:ascii="Palatino Linotype" w:hAnsi="Palatino Linotype" w:cs="Arial"/>
          <w:bCs/>
        </w:rPr>
        <w:t>Falta de perspectiva global de la organización.</w:t>
      </w:r>
      <w:r>
        <w:rPr>
          <w:rFonts w:ascii="Palatino Linotype" w:hAnsi="Palatino Linotype" w:cs="Arial"/>
          <w:bCs/>
        </w:rPr>
        <w:t xml:space="preserve"> </w:t>
      </w:r>
    </w:p>
    <w:p w:rsidR="00D503EE" w:rsidRDefault="00D503EE" w:rsidP="00D503EE">
      <w:pPr>
        <w:numPr>
          <w:ilvl w:val="0"/>
          <w:numId w:val="4"/>
        </w:numPr>
        <w:spacing w:line="360" w:lineRule="auto"/>
        <w:ind w:left="0" w:firstLine="567"/>
        <w:jc w:val="both"/>
        <w:rPr>
          <w:rFonts w:ascii="Palatino Linotype" w:hAnsi="Palatino Linotype" w:cs="Arial"/>
          <w:bCs/>
        </w:rPr>
      </w:pPr>
      <w:r>
        <w:rPr>
          <w:rFonts w:ascii="Palatino Linotype" w:hAnsi="Palatino Linotype" w:cs="Arial"/>
          <w:bCs/>
        </w:rPr>
        <w:t xml:space="preserve"> </w:t>
      </w:r>
      <w:r w:rsidRPr="00D61AB8">
        <w:rPr>
          <w:rFonts w:ascii="Palatino Linotype" w:hAnsi="Palatino Linotype" w:cs="Arial"/>
          <w:bCs/>
        </w:rPr>
        <w:t>Rigidez y burocracia.</w:t>
      </w:r>
    </w:p>
    <w:p w:rsidR="00D503EE" w:rsidRDefault="00D503EE" w:rsidP="00D503EE">
      <w:pPr>
        <w:numPr>
          <w:ilvl w:val="0"/>
          <w:numId w:val="4"/>
        </w:numPr>
        <w:spacing w:line="360" w:lineRule="auto"/>
        <w:ind w:left="0" w:firstLine="567"/>
        <w:jc w:val="both"/>
        <w:rPr>
          <w:rFonts w:ascii="Palatino Linotype" w:hAnsi="Palatino Linotype" w:cs="Arial"/>
          <w:bCs/>
        </w:rPr>
      </w:pPr>
      <w:r>
        <w:rPr>
          <w:rFonts w:ascii="Palatino Linotype" w:hAnsi="Palatino Linotype" w:cs="Arial"/>
          <w:bCs/>
        </w:rPr>
        <w:t xml:space="preserve"> </w:t>
      </w:r>
      <w:r w:rsidRPr="00D61AB8">
        <w:rPr>
          <w:rFonts w:ascii="Palatino Linotype" w:hAnsi="Palatino Linotype" w:cs="Arial"/>
          <w:bCs/>
        </w:rPr>
        <w:t>Indicadores de control inadecuados por el excesivo control de las desviaciones y presupuestos.</w:t>
      </w:r>
    </w:p>
    <w:p w:rsidR="00D503EE" w:rsidRPr="00D61AB8" w:rsidRDefault="00D503EE" w:rsidP="00476457">
      <w:pPr>
        <w:spacing w:line="360" w:lineRule="auto"/>
        <w:ind w:left="567"/>
        <w:jc w:val="both"/>
        <w:rPr>
          <w:rFonts w:ascii="Palatino Linotype" w:hAnsi="Palatino Linotype" w:cs="Arial"/>
          <w:bCs/>
        </w:rPr>
      </w:pPr>
    </w:p>
    <w:p w:rsidR="00D503EE" w:rsidRDefault="00D503EE" w:rsidP="00D503EE">
      <w:pPr>
        <w:spacing w:line="360" w:lineRule="auto"/>
        <w:jc w:val="center"/>
        <w:rPr>
          <w:rFonts w:ascii="Palatino Linotype" w:hAnsi="Palatino Linotype" w:cs="Arial"/>
          <w:b/>
          <w:bCs/>
          <w:i/>
        </w:rPr>
      </w:pPr>
      <w:r>
        <w:rPr>
          <w:rFonts w:ascii="Palatino Linotype" w:hAnsi="Palatino Linotype" w:cs="Arial"/>
          <w:b/>
          <w:bCs/>
          <w:i/>
        </w:rPr>
        <w:t>La toma de decisiones operacionales</w:t>
      </w:r>
    </w:p>
    <w:p w:rsidR="00476457" w:rsidRPr="00205259" w:rsidRDefault="00476457" w:rsidP="00D503EE">
      <w:pPr>
        <w:spacing w:line="360" w:lineRule="auto"/>
        <w:jc w:val="center"/>
        <w:rPr>
          <w:rFonts w:ascii="Palatino Linotype" w:hAnsi="Palatino Linotype" w:cs="Arial"/>
          <w:b/>
          <w:bCs/>
          <w:i/>
        </w:rPr>
      </w:pP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En virtud de las demandas de informes financieros que se desarrolló luego de la primera guerra mundial, conllevó a la rigidez de normativa de la contabilidad financiera, desplazando a la contabilidad de costos y por ende a la toma de decisiones operacionales. La pérdida de relevancia de la información del sistema de costos afloró consecuencias al obviar la toma de decisiones:</w:t>
      </w:r>
    </w:p>
    <w:p w:rsidR="00D503EE" w:rsidRDefault="00D503EE" w:rsidP="00D503EE">
      <w:pPr>
        <w:numPr>
          <w:ilvl w:val="0"/>
          <w:numId w:val="3"/>
        </w:numPr>
        <w:spacing w:line="360" w:lineRule="auto"/>
        <w:ind w:left="0" w:firstLine="567"/>
        <w:jc w:val="both"/>
        <w:rPr>
          <w:rFonts w:ascii="Palatino Linotype" w:hAnsi="Palatino Linotype" w:cs="Arial"/>
          <w:bCs/>
        </w:rPr>
      </w:pPr>
      <w:r>
        <w:rPr>
          <w:rFonts w:ascii="Palatino Linotype" w:hAnsi="Palatino Linotype" w:cs="Arial"/>
          <w:bCs/>
        </w:rPr>
        <w:t xml:space="preserve"> </w:t>
      </w:r>
      <w:r w:rsidRPr="0087738B">
        <w:rPr>
          <w:rFonts w:ascii="Palatino Linotype" w:hAnsi="Palatino Linotype" w:cs="Arial"/>
          <w:bCs/>
        </w:rPr>
        <w:t>El sistema contable no suministra información no financiera de carácter cualitativo</w:t>
      </w:r>
      <w:r>
        <w:rPr>
          <w:rFonts w:ascii="Palatino Linotype" w:hAnsi="Palatino Linotype" w:cs="Arial"/>
          <w:bCs/>
        </w:rPr>
        <w:t>, obviando factores claves para el éxito organizacional</w:t>
      </w:r>
      <w:r w:rsidRPr="0087738B">
        <w:rPr>
          <w:rFonts w:ascii="Palatino Linotype" w:hAnsi="Palatino Linotype" w:cs="Arial"/>
          <w:bCs/>
        </w:rPr>
        <w:t>.</w:t>
      </w:r>
    </w:p>
    <w:p w:rsidR="00D503EE" w:rsidRDefault="00D503EE" w:rsidP="00D503EE">
      <w:pPr>
        <w:numPr>
          <w:ilvl w:val="0"/>
          <w:numId w:val="3"/>
        </w:numPr>
        <w:spacing w:line="360" w:lineRule="auto"/>
        <w:ind w:left="0" w:firstLine="567"/>
        <w:jc w:val="both"/>
        <w:rPr>
          <w:rFonts w:ascii="Palatino Linotype" w:hAnsi="Palatino Linotype" w:cs="Arial"/>
          <w:bCs/>
        </w:rPr>
      </w:pPr>
      <w:r>
        <w:rPr>
          <w:rFonts w:ascii="Palatino Linotype" w:hAnsi="Palatino Linotype" w:cs="Arial"/>
          <w:bCs/>
        </w:rPr>
        <w:t xml:space="preserve"> Los responsables de las decisiones han prescindido del análisis del entorno en el que se desenvuelve la empresa, concentrándose en los aspectos internos de la organización, sin analizar en profundidad la información de los clientes y de los competidores, la legislación, la situación política del país, los aspectos sociales y culturales del mismo, entre otros.</w:t>
      </w:r>
    </w:p>
    <w:p w:rsidR="00D503EE" w:rsidRDefault="00D503EE" w:rsidP="00D503EE">
      <w:pPr>
        <w:numPr>
          <w:ilvl w:val="0"/>
          <w:numId w:val="3"/>
        </w:numPr>
        <w:spacing w:line="360" w:lineRule="auto"/>
        <w:ind w:left="0" w:firstLine="567"/>
        <w:jc w:val="both"/>
        <w:rPr>
          <w:rFonts w:ascii="Palatino Linotype" w:hAnsi="Palatino Linotype" w:cs="Arial"/>
          <w:bCs/>
        </w:rPr>
      </w:pPr>
      <w:r>
        <w:rPr>
          <w:rFonts w:ascii="Palatino Linotype" w:hAnsi="Palatino Linotype" w:cs="Arial"/>
          <w:bCs/>
        </w:rPr>
        <w:lastRenderedPageBreak/>
        <w:t xml:space="preserve"> El horizonte de la información se reduce al corto plazo olvidando su papel en la planificación estratégica a largo plazo en la transformación de los mercados, la calidad, innovación de los productos, innovación tecnológica, innovación en los procesos productivos, gestión de recursos humanos, entre otros.</w:t>
      </w:r>
    </w:p>
    <w:p w:rsidR="00D503EE" w:rsidRDefault="00D503EE" w:rsidP="00D503EE">
      <w:pPr>
        <w:numPr>
          <w:ilvl w:val="0"/>
          <w:numId w:val="3"/>
        </w:numPr>
        <w:spacing w:line="360" w:lineRule="auto"/>
        <w:ind w:left="0" w:firstLine="567"/>
        <w:jc w:val="both"/>
        <w:rPr>
          <w:rFonts w:ascii="Palatino Linotype" w:hAnsi="Palatino Linotype" w:cs="Arial"/>
          <w:bCs/>
        </w:rPr>
      </w:pPr>
      <w:r>
        <w:rPr>
          <w:rFonts w:ascii="Palatino Linotype" w:hAnsi="Palatino Linotype" w:cs="Arial"/>
          <w:bCs/>
        </w:rPr>
        <w:t xml:space="preserve"> A la hora de tomar decisiones, los responsables de los centros dan preferencia a sus propios objetivos, manipulando los resultados y haciéndolos más atractivos a corto plazo conllevando a que el tiempo de los directivos  en sus puestos fuese mayor.</w:t>
      </w:r>
    </w:p>
    <w:p w:rsidR="00D503EE" w:rsidRDefault="00D503EE" w:rsidP="00D503EE">
      <w:pPr>
        <w:numPr>
          <w:ilvl w:val="0"/>
          <w:numId w:val="3"/>
        </w:numPr>
        <w:spacing w:line="360" w:lineRule="auto"/>
        <w:ind w:left="0" w:firstLine="567"/>
        <w:jc w:val="both"/>
        <w:rPr>
          <w:rFonts w:ascii="Palatino Linotype" w:hAnsi="Palatino Linotype" w:cs="Arial"/>
          <w:bCs/>
        </w:rPr>
      </w:pPr>
      <w:r>
        <w:rPr>
          <w:rFonts w:ascii="Palatino Linotype" w:hAnsi="Palatino Linotype" w:cs="Arial"/>
          <w:bCs/>
        </w:rPr>
        <w:t xml:space="preserve"> Las valoraciones están centradas en los productos, la mano de obra y las funciones, conllevando a que exista poca información a la hora de decidir sobre otros objetos de costos o a la hora de mejorar la ejecución de los procesos.</w:t>
      </w:r>
    </w:p>
    <w:p w:rsidR="00D503EE" w:rsidRDefault="00D503EE" w:rsidP="00D503EE">
      <w:pPr>
        <w:numPr>
          <w:ilvl w:val="0"/>
          <w:numId w:val="3"/>
        </w:numPr>
        <w:spacing w:line="360" w:lineRule="auto"/>
        <w:ind w:left="0" w:firstLine="567"/>
        <w:jc w:val="both"/>
        <w:rPr>
          <w:rFonts w:ascii="Palatino Linotype" w:hAnsi="Palatino Linotype" w:cs="Arial"/>
          <w:bCs/>
        </w:rPr>
      </w:pPr>
      <w:r>
        <w:rPr>
          <w:rFonts w:ascii="Palatino Linotype" w:hAnsi="Palatino Linotype" w:cs="Arial"/>
          <w:bCs/>
        </w:rPr>
        <w:t xml:space="preserve"> Los sistemas de contabilidad tradicionales tienen dificultades a la hora de adaptarse a los cambios internos y externos, porque son sistemas extremadamente rígidos y burocráticos, donde la contabilidad tradicional consume gran cantidad de tiempo y de recursos en la realización de actividades que no añaden valor.</w:t>
      </w:r>
    </w:p>
    <w:p w:rsidR="00D503EE" w:rsidRDefault="00D503EE" w:rsidP="00D503EE">
      <w:pPr>
        <w:numPr>
          <w:ilvl w:val="0"/>
          <w:numId w:val="3"/>
        </w:numPr>
        <w:spacing w:line="360" w:lineRule="auto"/>
        <w:ind w:left="0" w:firstLine="567"/>
        <w:jc w:val="both"/>
        <w:rPr>
          <w:rFonts w:ascii="Palatino Linotype" w:hAnsi="Palatino Linotype" w:cs="Arial"/>
          <w:bCs/>
        </w:rPr>
      </w:pPr>
      <w:r>
        <w:rPr>
          <w:rFonts w:ascii="Palatino Linotype" w:hAnsi="Palatino Linotype" w:cs="Arial"/>
          <w:bCs/>
        </w:rPr>
        <w:t xml:space="preserve"> La contabilidad no tiene en cuenta la fase del ciclo de vida en la que se encuentra el producto</w:t>
      </w:r>
      <w:r w:rsidR="002D0901">
        <w:rPr>
          <w:rFonts w:ascii="Palatino Linotype" w:hAnsi="Palatino Linotype" w:cs="Arial"/>
          <w:bCs/>
        </w:rPr>
        <w:t xml:space="preserve"> (desarrollo potencial u obsolescencia) </w:t>
      </w:r>
      <w:r>
        <w:rPr>
          <w:rFonts w:ascii="Palatino Linotype" w:hAnsi="Palatino Linotype" w:cs="Arial"/>
          <w:bCs/>
        </w:rPr>
        <w:t>dificultando la gestión y la toma de decisiones en función de la etapa en la que se encuentre.</w:t>
      </w:r>
    </w:p>
    <w:p w:rsidR="00D503EE" w:rsidRDefault="00D503EE" w:rsidP="003D48F1">
      <w:pPr>
        <w:spacing w:line="360" w:lineRule="auto"/>
        <w:ind w:left="567"/>
        <w:jc w:val="both"/>
        <w:rPr>
          <w:rFonts w:ascii="Palatino Linotype" w:hAnsi="Palatino Linotype" w:cs="Arial"/>
          <w:bCs/>
        </w:rPr>
      </w:pPr>
    </w:p>
    <w:p w:rsidR="00476457" w:rsidRDefault="00476457" w:rsidP="003D48F1">
      <w:pPr>
        <w:spacing w:line="360" w:lineRule="auto"/>
        <w:ind w:left="567"/>
        <w:jc w:val="both"/>
        <w:rPr>
          <w:rFonts w:ascii="Palatino Linotype" w:hAnsi="Palatino Linotype" w:cs="Arial"/>
          <w:bCs/>
        </w:rPr>
      </w:pPr>
    </w:p>
    <w:p w:rsidR="00476457" w:rsidRDefault="00476457" w:rsidP="003D48F1">
      <w:pPr>
        <w:spacing w:line="360" w:lineRule="auto"/>
        <w:ind w:left="567"/>
        <w:jc w:val="both"/>
        <w:rPr>
          <w:rFonts w:ascii="Palatino Linotype" w:hAnsi="Palatino Linotype" w:cs="Arial"/>
          <w:bCs/>
        </w:rPr>
      </w:pPr>
    </w:p>
    <w:p w:rsidR="00476457" w:rsidRPr="0087738B" w:rsidRDefault="00476457" w:rsidP="003D48F1">
      <w:pPr>
        <w:spacing w:line="360" w:lineRule="auto"/>
        <w:ind w:left="567"/>
        <w:jc w:val="both"/>
        <w:rPr>
          <w:rFonts w:ascii="Palatino Linotype" w:hAnsi="Palatino Linotype" w:cs="Arial"/>
          <w:bCs/>
        </w:rPr>
      </w:pPr>
    </w:p>
    <w:p w:rsidR="00D503EE" w:rsidRDefault="00D503EE" w:rsidP="00D503EE">
      <w:pPr>
        <w:spacing w:line="360" w:lineRule="auto"/>
        <w:jc w:val="center"/>
        <w:rPr>
          <w:rFonts w:ascii="Palatino Linotype" w:hAnsi="Palatino Linotype" w:cs="Arial"/>
          <w:b/>
          <w:bCs/>
        </w:rPr>
      </w:pPr>
      <w:r>
        <w:rPr>
          <w:rFonts w:ascii="Palatino Linotype" w:hAnsi="Palatino Linotype" w:cs="Arial"/>
          <w:b/>
          <w:bCs/>
        </w:rPr>
        <w:lastRenderedPageBreak/>
        <w:t>Fundamentos epistemológicos</w:t>
      </w:r>
    </w:p>
    <w:p w:rsidR="00D503EE" w:rsidRDefault="00D503EE" w:rsidP="003D48F1">
      <w:pPr>
        <w:spacing w:line="360" w:lineRule="auto"/>
        <w:jc w:val="center"/>
        <w:rPr>
          <w:rFonts w:ascii="Palatino Linotype" w:hAnsi="Palatino Linotype" w:cs="Arial"/>
          <w:b/>
          <w:bCs/>
        </w:rPr>
      </w:pP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Luego de analizar los constructos tradicionales que develan la emergencia de los costos, se requiere conocer los fundamentos epistemológicos que coadyuvarán a la generación de los constructos propios de esta investigación. Estos fundamentos abarcan: lo orgánico, el imaginario social y la construcción social.</w:t>
      </w:r>
    </w:p>
    <w:p w:rsidR="003D48F1" w:rsidRDefault="003D48F1" w:rsidP="00D503EE">
      <w:pPr>
        <w:spacing w:line="360" w:lineRule="auto"/>
        <w:jc w:val="center"/>
        <w:rPr>
          <w:rFonts w:ascii="Palatino Linotype" w:hAnsi="Palatino Linotype" w:cs="Arial"/>
          <w:b/>
          <w:bCs/>
          <w:i/>
        </w:rPr>
      </w:pPr>
    </w:p>
    <w:p w:rsidR="00D503EE" w:rsidRDefault="00D503EE" w:rsidP="00D503EE">
      <w:pPr>
        <w:spacing w:line="360" w:lineRule="auto"/>
        <w:jc w:val="center"/>
        <w:rPr>
          <w:rFonts w:ascii="Palatino Linotype" w:hAnsi="Palatino Linotype" w:cs="Arial"/>
          <w:b/>
          <w:bCs/>
          <w:i/>
        </w:rPr>
      </w:pPr>
      <w:r w:rsidRPr="007B1823">
        <w:rPr>
          <w:rFonts w:ascii="Palatino Linotype" w:hAnsi="Palatino Linotype" w:cs="Arial"/>
          <w:b/>
          <w:bCs/>
          <w:i/>
        </w:rPr>
        <w:t>Lo orgánico</w:t>
      </w:r>
    </w:p>
    <w:p w:rsidR="009E6291" w:rsidRDefault="009E6291" w:rsidP="00D503EE">
      <w:pPr>
        <w:spacing w:line="360" w:lineRule="auto"/>
        <w:jc w:val="both"/>
        <w:rPr>
          <w:rFonts w:ascii="Palatino Linotype" w:hAnsi="Palatino Linotype" w:cs="Arial"/>
        </w:rPr>
      </w:pPr>
    </w:p>
    <w:p w:rsidR="00D503EE" w:rsidRDefault="00D503EE" w:rsidP="00D503EE">
      <w:pPr>
        <w:spacing w:line="360" w:lineRule="auto"/>
        <w:jc w:val="both"/>
        <w:rPr>
          <w:rFonts w:ascii="Palatino Linotype" w:hAnsi="Palatino Linotype" w:cs="Arial"/>
        </w:rPr>
      </w:pPr>
      <w:r>
        <w:rPr>
          <w:rFonts w:ascii="Palatino Linotype" w:hAnsi="Palatino Linotype" w:cs="Arial"/>
        </w:rPr>
        <w:t xml:space="preserve">De acuerdo a </w:t>
      </w:r>
      <w:proofErr w:type="spellStart"/>
      <w:r>
        <w:rPr>
          <w:rFonts w:ascii="Palatino Linotype" w:hAnsi="Palatino Linotype" w:cs="Arial"/>
        </w:rPr>
        <w:t>Ferrater</w:t>
      </w:r>
      <w:proofErr w:type="spellEnd"/>
      <w:r>
        <w:rPr>
          <w:rFonts w:ascii="Palatino Linotype" w:hAnsi="Palatino Linotype" w:cs="Arial"/>
        </w:rPr>
        <w:t xml:space="preserve"> (Ob. Cit.), </w:t>
      </w:r>
      <w:r w:rsidRPr="00020885">
        <w:rPr>
          <w:rFonts w:ascii="Palatino Linotype" w:hAnsi="Palatino Linotype" w:cs="Arial"/>
          <w:i/>
        </w:rPr>
        <w:t>orgánico</w:t>
      </w:r>
      <w:r>
        <w:rPr>
          <w:rFonts w:ascii="Palatino Linotype" w:hAnsi="Palatino Linotype" w:cs="Arial"/>
          <w:i/>
        </w:rPr>
        <w:t xml:space="preserve">, </w:t>
      </w:r>
      <w:r w:rsidRPr="00020885">
        <w:rPr>
          <w:rFonts w:ascii="Palatino Linotype" w:hAnsi="Palatino Linotype" w:cs="Arial"/>
        </w:rPr>
        <w:t>proviene</w:t>
      </w:r>
      <w:r>
        <w:rPr>
          <w:rFonts w:ascii="Palatino Linotype" w:hAnsi="Palatino Linotype" w:cs="Arial"/>
          <w:i/>
        </w:rPr>
        <w:t xml:space="preserve"> </w:t>
      </w:r>
      <w:r>
        <w:rPr>
          <w:rFonts w:ascii="Palatino Linotype" w:hAnsi="Palatino Linotype" w:cs="Arial"/>
        </w:rPr>
        <w:t xml:space="preserve">del griego órganon, que históricamente significó “instrumento”, porque está compuesto de partes diferentes que al trabajar </w:t>
      </w:r>
      <w:proofErr w:type="spellStart"/>
      <w:r>
        <w:rPr>
          <w:rFonts w:ascii="Palatino Linotype" w:hAnsi="Palatino Linotype" w:cs="Arial"/>
        </w:rPr>
        <w:t>combinadamemnte</w:t>
      </w:r>
      <w:proofErr w:type="spellEnd"/>
      <w:r>
        <w:rPr>
          <w:rFonts w:ascii="Palatino Linotype" w:hAnsi="Palatino Linotype" w:cs="Arial"/>
        </w:rPr>
        <w:t xml:space="preserve">, montadas o armadas, se ejecuta una función. </w:t>
      </w:r>
      <w:proofErr w:type="spellStart"/>
      <w:r>
        <w:rPr>
          <w:rFonts w:ascii="Palatino Linotype" w:hAnsi="Palatino Linotype" w:cs="Arial"/>
        </w:rPr>
        <w:t>Ferrater</w:t>
      </w:r>
      <w:proofErr w:type="spellEnd"/>
      <w:r>
        <w:rPr>
          <w:rFonts w:ascii="Palatino Linotype" w:hAnsi="Palatino Linotype" w:cs="Arial"/>
        </w:rPr>
        <w:t xml:space="preserve"> (Ob. Cit.), menciona que lo orgánico, surgió con Aristóteles para el tratado de sus postulados lógicos, quienes  originaron el cuerpo orgánico, o cuerpo equiparado de instrumentos; por lo tanto, lo </w:t>
      </w:r>
      <w:r w:rsidRPr="00B5352C">
        <w:rPr>
          <w:rFonts w:ascii="Palatino Linotype" w:hAnsi="Palatino Linotype" w:cs="Arial"/>
          <w:i/>
        </w:rPr>
        <w:t>orgánico</w:t>
      </w:r>
      <w:r>
        <w:rPr>
          <w:rFonts w:ascii="Palatino Linotype" w:hAnsi="Palatino Linotype" w:cs="Arial"/>
        </w:rPr>
        <w:t xml:space="preserve"> se orientó hacia una corriente mecanicista, y cada vez que se habló de órgano, habían funciones que se cumplían: organizaciones, máquinas, entre otros.</w:t>
      </w:r>
    </w:p>
    <w:p w:rsidR="00D503EE" w:rsidRDefault="00D503EE" w:rsidP="00D503EE">
      <w:pPr>
        <w:spacing w:line="360" w:lineRule="auto"/>
        <w:jc w:val="both"/>
        <w:rPr>
          <w:rFonts w:ascii="Palatino Linotype" w:hAnsi="Palatino Linotype" w:cs="Arial"/>
        </w:rPr>
      </w:pPr>
      <w:r>
        <w:rPr>
          <w:rFonts w:ascii="Palatino Linotype" w:hAnsi="Palatino Linotype" w:cs="Arial"/>
        </w:rPr>
        <w:tab/>
        <w:t xml:space="preserve">Pero a mediados del siglo XVIII, lo </w:t>
      </w:r>
      <w:r w:rsidRPr="00B5352C">
        <w:rPr>
          <w:rFonts w:ascii="Palatino Linotype" w:hAnsi="Palatino Linotype" w:cs="Arial"/>
          <w:i/>
        </w:rPr>
        <w:t>orgánico</w:t>
      </w:r>
      <w:r>
        <w:rPr>
          <w:rFonts w:ascii="Palatino Linotype" w:hAnsi="Palatino Linotype" w:cs="Arial"/>
        </w:rPr>
        <w:t xml:space="preserve">, adquirió cualidades biológicas, porque los seres humanos tienen sistemas que cumplen funciones, y entonces lo </w:t>
      </w:r>
      <w:r w:rsidRPr="006A4C26">
        <w:rPr>
          <w:rFonts w:ascii="Palatino Linotype" w:hAnsi="Palatino Linotype" w:cs="Arial"/>
          <w:i/>
        </w:rPr>
        <w:t>mecánico</w:t>
      </w:r>
      <w:r>
        <w:rPr>
          <w:rFonts w:ascii="Palatino Linotype" w:hAnsi="Palatino Linotype" w:cs="Arial"/>
        </w:rPr>
        <w:t xml:space="preserve"> trascendió hacia el </w:t>
      </w:r>
      <w:r w:rsidRPr="006A4C26">
        <w:rPr>
          <w:rFonts w:ascii="Palatino Linotype" w:hAnsi="Palatino Linotype" w:cs="Arial"/>
          <w:i/>
        </w:rPr>
        <w:t>organicismo</w:t>
      </w:r>
      <w:r>
        <w:rPr>
          <w:rFonts w:ascii="Palatino Linotype" w:hAnsi="Palatino Linotype" w:cs="Arial"/>
          <w:i/>
        </w:rPr>
        <w:t xml:space="preserve"> o vitalicio</w:t>
      </w:r>
      <w:r>
        <w:rPr>
          <w:rFonts w:ascii="Palatino Linotype" w:hAnsi="Palatino Linotype" w:cs="Arial"/>
        </w:rPr>
        <w:t>, y comenzaron a diferenciarse estas dos corrientes, la mecanicista y la vitalicia</w:t>
      </w:r>
      <w:r>
        <w:rPr>
          <w:rFonts w:ascii="Palatino Linotype" w:hAnsi="Palatino Linotype" w:cs="Arial"/>
          <w:i/>
        </w:rPr>
        <w:t>.</w:t>
      </w:r>
      <w:r>
        <w:rPr>
          <w:rFonts w:ascii="Palatino Linotype" w:hAnsi="Palatino Linotype" w:cs="Arial"/>
        </w:rPr>
        <w:t xml:space="preserve"> </w:t>
      </w:r>
    </w:p>
    <w:p w:rsidR="00D503EE" w:rsidRDefault="00D503EE" w:rsidP="00D503EE">
      <w:pPr>
        <w:spacing w:line="360" w:lineRule="auto"/>
        <w:ind w:firstLine="708"/>
        <w:jc w:val="both"/>
        <w:rPr>
          <w:rFonts w:ascii="Palatino Linotype" w:hAnsi="Palatino Linotype" w:cs="Arial"/>
        </w:rPr>
      </w:pPr>
      <w:r>
        <w:rPr>
          <w:rFonts w:ascii="Palatino Linotype" w:hAnsi="Palatino Linotype" w:cs="Arial"/>
        </w:rPr>
        <w:t xml:space="preserve">Lo orgánico mecanicista, reduce lo vivo a lo mecánico, pero lo orgánico vitalicio, a parte de las funcionalidades organicistas, agregó propiedades </w:t>
      </w:r>
      <w:proofErr w:type="spellStart"/>
      <w:r>
        <w:rPr>
          <w:rFonts w:ascii="Palatino Linotype" w:hAnsi="Palatino Linotype" w:cs="Arial"/>
        </w:rPr>
        <w:lastRenderedPageBreak/>
        <w:t>totalistas</w:t>
      </w:r>
      <w:proofErr w:type="spellEnd"/>
      <w:r>
        <w:rPr>
          <w:rFonts w:ascii="Palatino Linotype" w:hAnsi="Palatino Linotype" w:cs="Arial"/>
        </w:rPr>
        <w:t xml:space="preserve"> (ser un todo de las partes que conforman el órgano), teleológico (finalidad del órgano), la </w:t>
      </w:r>
      <w:proofErr w:type="spellStart"/>
      <w:r>
        <w:rPr>
          <w:rFonts w:ascii="Palatino Linotype" w:hAnsi="Palatino Linotype" w:cs="Arial"/>
        </w:rPr>
        <w:t>espontaniedad</w:t>
      </w:r>
      <w:proofErr w:type="spellEnd"/>
      <w:r>
        <w:rPr>
          <w:rFonts w:ascii="Palatino Linotype" w:hAnsi="Palatino Linotype" w:cs="Arial"/>
        </w:rPr>
        <w:t xml:space="preserve">, la </w:t>
      </w:r>
      <w:proofErr w:type="spellStart"/>
      <w:r>
        <w:rPr>
          <w:rFonts w:ascii="Palatino Linotype" w:hAnsi="Palatino Linotype" w:cs="Arial"/>
        </w:rPr>
        <w:t>adaptabilidadad</w:t>
      </w:r>
      <w:proofErr w:type="spellEnd"/>
      <w:r>
        <w:rPr>
          <w:rFonts w:ascii="Palatino Linotype" w:hAnsi="Palatino Linotype" w:cs="Arial"/>
        </w:rPr>
        <w:t>, y las cualidades auto (que indican que el organismo puede moverse por sí mismo). El constructo organicista, adquirió tres sentidos: el primero, el vitalismo extremo, que trata de explicar lo inorgánico por medio de lo orgánico, para explicar la concepción de la sociedad y el Estado en comparación a un organismo vivo;  el segundo, el vitalismo o neovitalismo, que busca un principio dominante de lo orgánico característico de lo vivo y sólo de él, para designar una concepción del mundo mediante argumentos de la filosofía de lo orgánico; el tercero, el biologismo, para explicar la filosofía de lo orgánico.</w:t>
      </w:r>
    </w:p>
    <w:p w:rsidR="00DE728A" w:rsidRDefault="00DE728A" w:rsidP="00DE728A">
      <w:pPr>
        <w:spacing w:line="360" w:lineRule="auto"/>
        <w:jc w:val="both"/>
        <w:rPr>
          <w:rFonts w:ascii="Palatino Linotype" w:hAnsi="Palatino Linotype" w:cs="Arial"/>
        </w:rPr>
      </w:pPr>
    </w:p>
    <w:p w:rsidR="001E47B5" w:rsidRPr="00B3190B" w:rsidRDefault="00C73C19" w:rsidP="001E47B5">
      <w:pPr>
        <w:spacing w:line="360" w:lineRule="auto"/>
        <w:jc w:val="both"/>
        <w:rPr>
          <w:rFonts w:ascii="Palatino Linotype" w:hAnsi="Palatino Linotype" w:cs="Arial"/>
          <w:b/>
          <w:i/>
        </w:rPr>
      </w:pPr>
      <w:r>
        <w:rPr>
          <w:rFonts w:ascii="Palatino Linotype" w:hAnsi="Palatino Linotype" w:cs="Arial"/>
          <w:b/>
          <w:i/>
        </w:rPr>
        <w:t>El paradigma orgánico</w:t>
      </w:r>
    </w:p>
    <w:p w:rsidR="00C059CF" w:rsidRDefault="001E47B5" w:rsidP="001E47B5">
      <w:pPr>
        <w:spacing w:line="360" w:lineRule="auto"/>
        <w:jc w:val="both"/>
        <w:rPr>
          <w:rFonts w:ascii="Palatino Linotype" w:hAnsi="Palatino Linotype" w:cs="Arial"/>
        </w:rPr>
      </w:pPr>
      <w:r>
        <w:rPr>
          <w:rFonts w:ascii="Palatino Linotype" w:hAnsi="Palatino Linotype" w:cs="Arial"/>
        </w:rPr>
        <w:t>Se interpreta que la concepción orgánica vitalicia influenció en los pensamientos de Sosa (</w:t>
      </w:r>
      <w:r w:rsidR="006A1398">
        <w:rPr>
          <w:rFonts w:ascii="Palatino Linotype" w:hAnsi="Palatino Linotype" w:cs="Arial"/>
        </w:rPr>
        <w:t>Ob. Cit.</w:t>
      </w:r>
      <w:r>
        <w:rPr>
          <w:rFonts w:ascii="Palatino Linotype" w:hAnsi="Palatino Linotype" w:cs="Arial"/>
        </w:rPr>
        <w:t xml:space="preserve">), quien ideó la necesidad de plasmar cambios en el paradigma positivista </w:t>
      </w:r>
      <w:r w:rsidRPr="00DE728A">
        <w:rPr>
          <w:rFonts w:ascii="Palatino Linotype" w:hAnsi="Palatino Linotype" w:cs="Arial"/>
        </w:rPr>
        <w:t>en la ciencia</w:t>
      </w:r>
      <w:r>
        <w:rPr>
          <w:rFonts w:ascii="Palatino Linotype" w:hAnsi="Palatino Linotype" w:cs="Arial"/>
        </w:rPr>
        <w:t xml:space="preserve"> hacia un paradigma organicista, no con </w:t>
      </w:r>
      <w:r w:rsidRPr="00DE728A">
        <w:rPr>
          <w:rFonts w:ascii="Palatino Linotype" w:hAnsi="Palatino Linotype" w:cs="Arial"/>
        </w:rPr>
        <w:t xml:space="preserve">el propósito de deslegitimar </w:t>
      </w:r>
      <w:r>
        <w:rPr>
          <w:rFonts w:ascii="Palatino Linotype" w:hAnsi="Palatino Linotype" w:cs="Arial"/>
        </w:rPr>
        <w:t xml:space="preserve">a </w:t>
      </w:r>
      <w:r w:rsidRPr="00DE728A">
        <w:rPr>
          <w:rFonts w:ascii="Palatino Linotype" w:hAnsi="Palatino Linotype" w:cs="Arial"/>
        </w:rPr>
        <w:t xml:space="preserve">la ciencia moderna, sino más bien </w:t>
      </w:r>
      <w:r>
        <w:rPr>
          <w:rFonts w:ascii="Palatino Linotype" w:hAnsi="Palatino Linotype" w:cs="Arial"/>
        </w:rPr>
        <w:t xml:space="preserve">con el de mejorar </w:t>
      </w:r>
      <w:r w:rsidRPr="00DE728A">
        <w:rPr>
          <w:rFonts w:ascii="Palatino Linotype" w:hAnsi="Palatino Linotype" w:cs="Arial"/>
        </w:rPr>
        <w:t>sus virtudes</w:t>
      </w:r>
      <w:r w:rsidR="00961553">
        <w:rPr>
          <w:rFonts w:ascii="Palatino Linotype" w:hAnsi="Palatino Linotype" w:cs="Arial"/>
        </w:rPr>
        <w:t xml:space="preserve">, </w:t>
      </w:r>
      <w:r w:rsidR="00C059CF">
        <w:rPr>
          <w:rFonts w:ascii="Palatino Linotype" w:hAnsi="Palatino Linotype" w:cs="Arial"/>
        </w:rPr>
        <w:t>con la finalidad de percibir a la realidad orgánica puede ser vista como una tela donde existen elementos diferentes que se interrelacionan, donde la metáfora a usar su funcionamiento no es el de una máquina sino en un sistema org</w:t>
      </w:r>
      <w:r w:rsidR="00C73C19">
        <w:rPr>
          <w:rFonts w:ascii="Palatino Linotype" w:hAnsi="Palatino Linotype" w:cs="Arial"/>
        </w:rPr>
        <w:t xml:space="preserve">ánico natural. </w:t>
      </w:r>
    </w:p>
    <w:p w:rsidR="00832FBE" w:rsidRDefault="00C73C19" w:rsidP="001E47B5">
      <w:pPr>
        <w:spacing w:line="360" w:lineRule="auto"/>
        <w:jc w:val="both"/>
        <w:rPr>
          <w:rFonts w:ascii="Palatino Linotype" w:hAnsi="Palatino Linotype" w:cs="Arial"/>
        </w:rPr>
      </w:pPr>
      <w:r>
        <w:rPr>
          <w:rFonts w:ascii="Palatino Linotype" w:hAnsi="Palatino Linotype" w:cs="Arial"/>
        </w:rPr>
        <w:tab/>
        <w:t>Este sistema puede entenderse como una estructura basada en la conciencia del ser humano que procura un comportamiento equilibrado entre el bienestar propio y el de los dem</w:t>
      </w:r>
      <w:r w:rsidR="00832FBE">
        <w:rPr>
          <w:rFonts w:ascii="Palatino Linotype" w:hAnsi="Palatino Linotype" w:cs="Arial"/>
        </w:rPr>
        <w:t xml:space="preserve">ás sujetos. Interpretando lo apuntado por la Real Academia Española (Ob. Cit.), la </w:t>
      </w:r>
      <w:r w:rsidR="00832FBE" w:rsidRPr="002D3C19">
        <w:rPr>
          <w:rFonts w:ascii="Palatino Linotype" w:hAnsi="Palatino Linotype" w:cs="Arial"/>
        </w:rPr>
        <w:t xml:space="preserve">conciencia </w:t>
      </w:r>
      <w:r w:rsidR="00832FBE">
        <w:rPr>
          <w:rFonts w:ascii="Palatino Linotype" w:hAnsi="Palatino Linotype" w:cs="Arial"/>
        </w:rPr>
        <w:t xml:space="preserve">corresponde al conocimiento reflexivo que hace el ser humano para distinguir el bien del mal </w:t>
      </w:r>
      <w:r w:rsidR="00832FBE">
        <w:rPr>
          <w:rFonts w:ascii="Palatino Linotype" w:hAnsi="Palatino Linotype" w:cs="Arial"/>
        </w:rPr>
        <w:lastRenderedPageBreak/>
        <w:t>de un acontecimiento específico, por lo tanto, se infiere que la conciencia orgánica procura elevar la calidad del conocimiento y comportamiento del hombre en la sociedad para la satisfacción de las necesidades de todos los humanos de manera equilibrada</w:t>
      </w:r>
      <w:r w:rsidR="00E80970">
        <w:rPr>
          <w:rFonts w:ascii="Palatino Linotype" w:hAnsi="Palatino Linotype" w:cs="Arial"/>
        </w:rPr>
        <w:t xml:space="preserve"> según sus posibilidades y la de su entorno. </w:t>
      </w:r>
    </w:p>
    <w:p w:rsidR="00F15D02" w:rsidRDefault="00076BEE" w:rsidP="00076BEE">
      <w:pPr>
        <w:spacing w:line="360" w:lineRule="auto"/>
        <w:ind w:firstLine="708"/>
        <w:jc w:val="both"/>
        <w:rPr>
          <w:rFonts w:ascii="Palatino Linotype" w:hAnsi="Palatino Linotype" w:cs="Arial"/>
        </w:rPr>
      </w:pPr>
      <w:r>
        <w:rPr>
          <w:rFonts w:ascii="Palatino Linotype" w:hAnsi="Palatino Linotype" w:cs="Arial"/>
        </w:rPr>
        <w:t xml:space="preserve">Sosa (Ob. Cit.), apunta que el nivel de conciencia orgánica depende de la apropiación que toma el ser humano frente a la realidad vivida </w:t>
      </w:r>
      <w:r w:rsidR="00C01037">
        <w:rPr>
          <w:rFonts w:ascii="Palatino Linotype" w:hAnsi="Palatino Linotype" w:cs="Arial"/>
        </w:rPr>
        <w:t xml:space="preserve">para transformarla </w:t>
      </w:r>
      <w:r w:rsidR="00A12DFC">
        <w:rPr>
          <w:rFonts w:ascii="Palatino Linotype" w:hAnsi="Palatino Linotype" w:cs="Arial"/>
        </w:rPr>
        <w:t>en una sociedad armoniosa, por lo tanto, es importante la percepción fenomenológica que tenga el sujeto en su proceso de integración en su medio ambiente social y los motivos de su comportamiento.</w:t>
      </w:r>
      <w:r w:rsidR="00D06D49">
        <w:rPr>
          <w:rFonts w:ascii="Palatino Linotype" w:hAnsi="Palatino Linotype" w:cs="Arial"/>
        </w:rPr>
        <w:t xml:space="preserve"> Para este autor, la motivación del comportamiento del hombre en la edad moderna ha estado sustentada no sólo en las necesidades básicas de </w:t>
      </w:r>
      <w:proofErr w:type="spellStart"/>
      <w:r w:rsidR="00D06D49">
        <w:rPr>
          <w:rFonts w:ascii="Palatino Linotype" w:hAnsi="Palatino Linotype" w:cs="Arial"/>
        </w:rPr>
        <w:t>Maslow</w:t>
      </w:r>
      <w:proofErr w:type="spellEnd"/>
      <w:r w:rsidR="00D06D49">
        <w:rPr>
          <w:rFonts w:ascii="Palatino Linotype" w:hAnsi="Palatino Linotype" w:cs="Arial"/>
        </w:rPr>
        <w:t xml:space="preserve"> sino por la raz</w:t>
      </w:r>
      <w:r w:rsidR="00520546">
        <w:rPr>
          <w:rFonts w:ascii="Palatino Linotype" w:hAnsi="Palatino Linotype" w:cs="Arial"/>
        </w:rPr>
        <w:t>ón, pero en la postmodernidad la razón no es el único argumento que afecta a la toma de decisiones porque es necesario considerar su naturaleza orgánica: sentidos, miedos, sentimientos, coraje, aspiraciones, visión global, entre otros.</w:t>
      </w:r>
    </w:p>
    <w:p w:rsidR="00DD08FD" w:rsidRDefault="001D77A1" w:rsidP="00DD08FD">
      <w:pPr>
        <w:spacing w:line="360" w:lineRule="auto"/>
        <w:ind w:firstLine="708"/>
        <w:jc w:val="both"/>
        <w:rPr>
          <w:rFonts w:ascii="Palatino Linotype" w:hAnsi="Palatino Linotype" w:cs="Arial"/>
        </w:rPr>
      </w:pPr>
      <w:r>
        <w:rPr>
          <w:rFonts w:ascii="Palatino Linotype" w:hAnsi="Palatino Linotype" w:cs="Arial"/>
        </w:rPr>
        <w:t>De acuerdo a lo planteado, es menester presentar l</w:t>
      </w:r>
      <w:r w:rsidR="009C3715">
        <w:rPr>
          <w:rFonts w:ascii="Palatino Linotype" w:hAnsi="Palatino Linotype" w:cs="Arial"/>
        </w:rPr>
        <w:t xml:space="preserve">as propiedades de una estructura </w:t>
      </w:r>
      <w:r>
        <w:rPr>
          <w:rFonts w:ascii="Palatino Linotype" w:hAnsi="Palatino Linotype" w:cs="Arial"/>
        </w:rPr>
        <w:t xml:space="preserve">viva u </w:t>
      </w:r>
      <w:r w:rsidR="00DD08FD">
        <w:rPr>
          <w:rFonts w:ascii="Palatino Linotype" w:hAnsi="Palatino Linotype" w:cs="Arial"/>
        </w:rPr>
        <w:t>orgánica</w:t>
      </w:r>
      <w:r>
        <w:rPr>
          <w:rFonts w:ascii="Palatino Linotype" w:hAnsi="Palatino Linotype" w:cs="Arial"/>
        </w:rPr>
        <w:t xml:space="preserve">: adaptación, autonomía, </w:t>
      </w:r>
      <w:proofErr w:type="spellStart"/>
      <w:r>
        <w:rPr>
          <w:rFonts w:ascii="Palatino Linotype" w:hAnsi="Palatino Linotype" w:cs="Arial"/>
        </w:rPr>
        <w:t>autopoiesis</w:t>
      </w:r>
      <w:proofErr w:type="spellEnd"/>
      <w:r>
        <w:rPr>
          <w:rFonts w:ascii="Palatino Linotype" w:hAnsi="Palatino Linotype" w:cs="Arial"/>
        </w:rPr>
        <w:t xml:space="preserve">, ciclo vital, confianza, coordinación, descentralización, diferenciación, </w:t>
      </w:r>
      <w:proofErr w:type="spellStart"/>
      <w:r w:rsidR="00DD08FD">
        <w:rPr>
          <w:rFonts w:ascii="Palatino Linotype" w:hAnsi="Palatino Linotype" w:cs="Arial"/>
        </w:rPr>
        <w:t>e</w:t>
      </w:r>
      <w:r w:rsidR="00DD08FD" w:rsidRPr="00DD08FD">
        <w:rPr>
          <w:rFonts w:ascii="Palatino Linotype" w:hAnsi="Palatino Linotype" w:cs="Arial"/>
        </w:rPr>
        <w:t>quifinalidad</w:t>
      </w:r>
      <w:proofErr w:type="spellEnd"/>
      <w:r w:rsidR="00DD08FD">
        <w:rPr>
          <w:rFonts w:ascii="Palatino Linotype" w:hAnsi="Palatino Linotype" w:cs="Arial"/>
        </w:rPr>
        <w:t>, f</w:t>
      </w:r>
      <w:r w:rsidR="00DD08FD" w:rsidRPr="00DD08FD">
        <w:rPr>
          <w:rFonts w:ascii="Palatino Linotype" w:hAnsi="Palatino Linotype" w:cs="Arial"/>
        </w:rPr>
        <w:t>lexibilidad</w:t>
      </w:r>
      <w:r w:rsidR="00DD08FD">
        <w:rPr>
          <w:rFonts w:ascii="Palatino Linotype" w:hAnsi="Palatino Linotype" w:cs="Arial"/>
        </w:rPr>
        <w:t>, h</w:t>
      </w:r>
      <w:r w:rsidR="00DD08FD" w:rsidRPr="00DD08FD">
        <w:rPr>
          <w:rFonts w:ascii="Palatino Linotype" w:hAnsi="Palatino Linotype" w:cs="Arial"/>
        </w:rPr>
        <w:t>omeóstasis</w:t>
      </w:r>
      <w:r w:rsidR="00DD08FD">
        <w:rPr>
          <w:rFonts w:ascii="Palatino Linotype" w:hAnsi="Palatino Linotype" w:cs="Arial"/>
        </w:rPr>
        <w:t>, i</w:t>
      </w:r>
      <w:r w:rsidR="00DD08FD" w:rsidRPr="00DD08FD">
        <w:rPr>
          <w:rFonts w:ascii="Palatino Linotype" w:hAnsi="Palatino Linotype" w:cs="Arial"/>
        </w:rPr>
        <w:t>ntegración</w:t>
      </w:r>
      <w:r w:rsidR="00DD08FD">
        <w:rPr>
          <w:rFonts w:ascii="Palatino Linotype" w:hAnsi="Palatino Linotype" w:cs="Arial"/>
        </w:rPr>
        <w:t>, l</w:t>
      </w:r>
      <w:r w:rsidR="00DD08FD" w:rsidRPr="00DD08FD">
        <w:rPr>
          <w:rFonts w:ascii="Palatino Linotype" w:hAnsi="Palatino Linotype" w:cs="Arial"/>
        </w:rPr>
        <w:t>iderazgo</w:t>
      </w:r>
      <w:r w:rsidR="00DD08FD">
        <w:rPr>
          <w:rFonts w:ascii="Palatino Linotype" w:hAnsi="Palatino Linotype" w:cs="Arial"/>
        </w:rPr>
        <w:t>, o</w:t>
      </w:r>
      <w:r w:rsidR="00DD08FD" w:rsidRPr="00DD08FD">
        <w:rPr>
          <w:rFonts w:ascii="Palatino Linotype" w:hAnsi="Palatino Linotype" w:cs="Arial"/>
        </w:rPr>
        <w:t>rden implicada cooperativa</w:t>
      </w:r>
      <w:r w:rsidR="00DD08FD">
        <w:rPr>
          <w:rFonts w:ascii="Palatino Linotype" w:hAnsi="Palatino Linotype" w:cs="Arial"/>
        </w:rPr>
        <w:t xml:space="preserve"> y u</w:t>
      </w:r>
      <w:r w:rsidR="00DD08FD" w:rsidRPr="00DD08FD">
        <w:rPr>
          <w:rFonts w:ascii="Palatino Linotype" w:hAnsi="Palatino Linotype" w:cs="Arial"/>
        </w:rPr>
        <w:t>nidad en el tiempo</w:t>
      </w:r>
      <w:r w:rsidR="00DD08FD">
        <w:rPr>
          <w:rFonts w:ascii="Palatino Linotype" w:hAnsi="Palatino Linotype" w:cs="Arial"/>
        </w:rPr>
        <w:t>. A continuación se detallan cada una de éstas:</w:t>
      </w:r>
    </w:p>
    <w:p w:rsidR="00286177" w:rsidRPr="00286177" w:rsidRDefault="00286177" w:rsidP="00DD08FD">
      <w:pPr>
        <w:spacing w:line="360" w:lineRule="auto"/>
        <w:ind w:firstLine="708"/>
        <w:jc w:val="both"/>
        <w:rPr>
          <w:rFonts w:ascii="Palatino Linotype" w:hAnsi="Palatino Linotype" w:cs="Arial"/>
        </w:rPr>
      </w:pPr>
    </w:p>
    <w:p w:rsidR="00286177" w:rsidRPr="00286177" w:rsidRDefault="009C3715" w:rsidP="0012162E">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 Adaptación</w:t>
      </w:r>
      <w:r w:rsidR="00286177" w:rsidRPr="00286177">
        <w:rPr>
          <w:rFonts w:ascii="Palatino Linotype" w:hAnsi="Palatino Linotype" w:cs="Arial"/>
          <w:sz w:val="24"/>
          <w:szCs w:val="24"/>
        </w:rPr>
        <w:t>: l</w:t>
      </w:r>
      <w:r w:rsidRPr="00286177">
        <w:rPr>
          <w:rFonts w:ascii="Palatino Linotype" w:hAnsi="Palatino Linotype" w:cs="Arial"/>
          <w:sz w:val="24"/>
          <w:szCs w:val="24"/>
        </w:rPr>
        <w:t>a supervivencia de un sistema se realiza por medio de la adaptación al medio ambiente.</w:t>
      </w:r>
    </w:p>
    <w:p w:rsidR="00286177" w:rsidRPr="00286177" w:rsidRDefault="001E47B5" w:rsidP="0012162E">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lastRenderedPageBreak/>
        <w:t>Autonomía</w:t>
      </w:r>
      <w:r w:rsidR="00286177" w:rsidRPr="00286177">
        <w:rPr>
          <w:rFonts w:ascii="Palatino Linotype" w:hAnsi="Palatino Linotype" w:cs="Arial"/>
          <w:b/>
          <w:i/>
          <w:sz w:val="24"/>
          <w:szCs w:val="24"/>
        </w:rPr>
        <w:t xml:space="preserve">: </w:t>
      </w:r>
      <w:r w:rsidR="00286177" w:rsidRPr="00286177">
        <w:rPr>
          <w:rFonts w:ascii="Palatino Linotype" w:hAnsi="Palatino Linotype" w:cs="Arial"/>
          <w:sz w:val="24"/>
          <w:szCs w:val="24"/>
        </w:rPr>
        <w:t>c</w:t>
      </w:r>
      <w:r w:rsidR="009C3715" w:rsidRPr="00286177">
        <w:rPr>
          <w:rFonts w:ascii="Palatino Linotype" w:hAnsi="Palatino Linotype" w:cs="Arial"/>
          <w:sz w:val="24"/>
          <w:szCs w:val="24"/>
        </w:rPr>
        <w:t xml:space="preserve">ada elemento del sistema orgánico cumple sus funciones del modo más conveniente, siempre y cuando se procure la integración con el resto de los elementos del sistema. </w:t>
      </w:r>
    </w:p>
    <w:p w:rsidR="00286177" w:rsidRPr="00286177" w:rsidRDefault="009C3715" w:rsidP="0012162E">
      <w:pPr>
        <w:pStyle w:val="Prrafodelista"/>
        <w:numPr>
          <w:ilvl w:val="0"/>
          <w:numId w:val="1"/>
        </w:numPr>
        <w:spacing w:line="360" w:lineRule="auto"/>
        <w:ind w:left="0" w:firstLine="360"/>
        <w:rPr>
          <w:rFonts w:ascii="Palatino Linotype" w:hAnsi="Palatino Linotype" w:cs="Arial"/>
          <w:b/>
          <w:sz w:val="24"/>
          <w:szCs w:val="24"/>
        </w:rPr>
      </w:pPr>
      <w:r w:rsidRPr="00286177">
        <w:rPr>
          <w:rFonts w:ascii="Palatino Linotype" w:hAnsi="Palatino Linotype" w:cs="Arial"/>
          <w:b/>
          <w:i/>
          <w:sz w:val="24"/>
          <w:szCs w:val="24"/>
        </w:rPr>
        <w:t xml:space="preserve"> </w:t>
      </w:r>
      <w:r w:rsidR="001E47B5" w:rsidRPr="00286177">
        <w:rPr>
          <w:rFonts w:ascii="Palatino Linotype" w:hAnsi="Palatino Linotype" w:cs="Arial"/>
          <w:b/>
          <w:i/>
          <w:sz w:val="24"/>
          <w:szCs w:val="24"/>
        </w:rPr>
        <w:t>Autopoiesis</w:t>
      </w:r>
      <w:r w:rsidR="00286177" w:rsidRPr="00286177">
        <w:rPr>
          <w:rFonts w:ascii="Palatino Linotype" w:hAnsi="Palatino Linotype" w:cs="Arial"/>
          <w:b/>
          <w:i/>
          <w:sz w:val="24"/>
          <w:szCs w:val="24"/>
        </w:rPr>
        <w:t xml:space="preserve">: </w:t>
      </w:r>
      <w:r w:rsidR="00286177" w:rsidRPr="00286177">
        <w:rPr>
          <w:rFonts w:ascii="Palatino Linotype" w:hAnsi="Palatino Linotype" w:cs="Arial"/>
          <w:sz w:val="24"/>
          <w:szCs w:val="24"/>
        </w:rPr>
        <w:t>l</w:t>
      </w:r>
      <w:r w:rsidR="00474FDC" w:rsidRPr="00286177">
        <w:rPr>
          <w:rFonts w:ascii="Palatino Linotype" w:hAnsi="Palatino Linotype" w:cs="Arial"/>
          <w:sz w:val="24"/>
          <w:szCs w:val="24"/>
        </w:rPr>
        <w:t xml:space="preserve">a capacidad creadora forma parte de cada elemento del sistema para el cumplimiento de sus funciones en la dinámica social. </w:t>
      </w:r>
    </w:p>
    <w:p w:rsidR="00286177" w:rsidRPr="00286177" w:rsidRDefault="009C3715" w:rsidP="00DE728A">
      <w:pPr>
        <w:pStyle w:val="Prrafodelista"/>
        <w:numPr>
          <w:ilvl w:val="0"/>
          <w:numId w:val="1"/>
        </w:numPr>
        <w:spacing w:line="360" w:lineRule="auto"/>
        <w:ind w:left="0" w:firstLine="360"/>
        <w:rPr>
          <w:rFonts w:ascii="Palatino Linotype" w:hAnsi="Palatino Linotype" w:cs="Arial"/>
          <w:b/>
          <w:i/>
          <w:sz w:val="24"/>
          <w:szCs w:val="24"/>
        </w:rPr>
      </w:pPr>
      <w:r w:rsidRPr="00286177">
        <w:rPr>
          <w:rFonts w:ascii="Palatino Linotype" w:hAnsi="Palatino Linotype" w:cs="Arial"/>
          <w:b/>
          <w:i/>
          <w:sz w:val="24"/>
          <w:szCs w:val="24"/>
        </w:rPr>
        <w:t xml:space="preserve"> </w:t>
      </w:r>
      <w:r w:rsidR="0012162E" w:rsidRPr="00286177">
        <w:rPr>
          <w:rFonts w:ascii="Palatino Linotype" w:hAnsi="Palatino Linotype" w:cs="Arial"/>
          <w:b/>
          <w:i/>
          <w:sz w:val="24"/>
          <w:szCs w:val="24"/>
        </w:rPr>
        <w:t>Ciclo vital</w:t>
      </w:r>
      <w:r w:rsidR="00286177" w:rsidRPr="00286177">
        <w:rPr>
          <w:rFonts w:ascii="Palatino Linotype" w:hAnsi="Palatino Linotype" w:cs="Arial"/>
          <w:b/>
          <w:i/>
          <w:sz w:val="24"/>
          <w:szCs w:val="24"/>
        </w:rPr>
        <w:t xml:space="preserve">: </w:t>
      </w:r>
      <w:r w:rsidR="00286177" w:rsidRPr="00286177">
        <w:rPr>
          <w:rFonts w:ascii="Palatino Linotype" w:hAnsi="Palatino Linotype" w:cs="Arial"/>
          <w:sz w:val="24"/>
          <w:szCs w:val="24"/>
        </w:rPr>
        <w:t>a</w:t>
      </w:r>
      <w:r w:rsidR="001C37D8" w:rsidRPr="00286177">
        <w:rPr>
          <w:rFonts w:ascii="Palatino Linotype" w:hAnsi="Palatino Linotype" w:cs="Arial"/>
          <w:sz w:val="24"/>
          <w:szCs w:val="24"/>
        </w:rPr>
        <w:t>sí, como los organismos vivos nacen, crecen, se desarrollan, reproducen y mueren, los sistemas organizacionales tambi</w:t>
      </w:r>
      <w:r w:rsidR="00D03F87" w:rsidRPr="00286177">
        <w:rPr>
          <w:rFonts w:ascii="Palatino Linotype" w:hAnsi="Palatino Linotype" w:cs="Arial"/>
          <w:sz w:val="24"/>
          <w:szCs w:val="24"/>
        </w:rPr>
        <w:t>én lo hacen, por lo tanto, las organizaciones orgánicas procurarán transformarse o dejar de existir.</w:t>
      </w:r>
    </w:p>
    <w:p w:rsidR="00286177" w:rsidRPr="00286177" w:rsidRDefault="00D03F87" w:rsidP="00DE728A">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 Confianza</w:t>
      </w:r>
      <w:r w:rsidR="00286177" w:rsidRPr="00286177">
        <w:rPr>
          <w:rFonts w:ascii="Palatino Linotype" w:hAnsi="Palatino Linotype" w:cs="Arial"/>
          <w:b/>
          <w:i/>
          <w:sz w:val="24"/>
          <w:szCs w:val="24"/>
        </w:rPr>
        <w:t xml:space="preserve">: </w:t>
      </w:r>
      <w:r w:rsidR="00286177" w:rsidRPr="00286177">
        <w:rPr>
          <w:rFonts w:ascii="Palatino Linotype" w:hAnsi="Palatino Linotype" w:cs="Arial"/>
          <w:sz w:val="24"/>
          <w:szCs w:val="24"/>
        </w:rPr>
        <w:t>e</w:t>
      </w:r>
      <w:r w:rsidR="001A15F2" w:rsidRPr="00286177">
        <w:rPr>
          <w:rFonts w:ascii="Palatino Linotype" w:hAnsi="Palatino Linotype" w:cs="Arial"/>
          <w:sz w:val="24"/>
          <w:szCs w:val="24"/>
        </w:rPr>
        <w:t xml:space="preserve">n las organizaciones no existen mecanismos de control modernos, sino un alto nivel de consciencia orgánica que no obliga al cumplimiento de las labores, porque los seres humanos conocen las responsabilidades que deben cumplirse para ayudar al prójimo. </w:t>
      </w:r>
    </w:p>
    <w:p w:rsidR="00286177" w:rsidRPr="00286177" w:rsidRDefault="00D03F87" w:rsidP="00DE728A">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Coordinación</w:t>
      </w:r>
      <w:r w:rsidR="00286177" w:rsidRPr="00286177">
        <w:rPr>
          <w:rFonts w:ascii="Palatino Linotype" w:hAnsi="Palatino Linotype" w:cs="Arial"/>
          <w:sz w:val="24"/>
          <w:szCs w:val="24"/>
        </w:rPr>
        <w:t>: n</w:t>
      </w:r>
      <w:r w:rsidR="001A15F2" w:rsidRPr="00286177">
        <w:rPr>
          <w:rFonts w:ascii="Palatino Linotype" w:hAnsi="Palatino Linotype" w:cs="Arial"/>
          <w:sz w:val="24"/>
          <w:szCs w:val="24"/>
        </w:rPr>
        <w:t>o existen unidad</w:t>
      </w:r>
      <w:r w:rsidR="00375EFA" w:rsidRPr="00286177">
        <w:rPr>
          <w:rFonts w:ascii="Palatino Linotype" w:hAnsi="Palatino Linotype" w:cs="Arial"/>
          <w:sz w:val="24"/>
          <w:szCs w:val="24"/>
        </w:rPr>
        <w:t>es controladas sino coordinadas, es decir que la autoridad no se establece en condiciones burocráticas sino por medio de valores.</w:t>
      </w:r>
    </w:p>
    <w:p w:rsidR="00286177" w:rsidRPr="00286177" w:rsidRDefault="00530CAE" w:rsidP="00DE728A">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 Descentralización</w:t>
      </w:r>
      <w:r w:rsidR="00286177" w:rsidRPr="00286177">
        <w:rPr>
          <w:rFonts w:ascii="Palatino Linotype" w:hAnsi="Palatino Linotype" w:cs="Arial"/>
          <w:sz w:val="24"/>
          <w:szCs w:val="24"/>
        </w:rPr>
        <w:t>: s</w:t>
      </w:r>
      <w:r w:rsidR="00654621" w:rsidRPr="00286177">
        <w:rPr>
          <w:rFonts w:ascii="Palatino Linotype" w:hAnsi="Palatino Linotype" w:cs="Arial"/>
          <w:sz w:val="24"/>
          <w:szCs w:val="24"/>
        </w:rPr>
        <w:t xml:space="preserve">e interpreta que en la estructura orgánica procura una sola unidad no toma las decisiones de autoridad, sino que todas la unidades participan </w:t>
      </w:r>
      <w:r w:rsidR="00313EF7" w:rsidRPr="00286177">
        <w:rPr>
          <w:rFonts w:ascii="Palatino Linotype" w:hAnsi="Palatino Linotype" w:cs="Arial"/>
          <w:sz w:val="24"/>
          <w:szCs w:val="24"/>
        </w:rPr>
        <w:t>en las decisiones oportunamente para que el sistema funcione adecuadamente.</w:t>
      </w:r>
    </w:p>
    <w:p w:rsidR="00286177" w:rsidRPr="00286177" w:rsidRDefault="003B0F7F" w:rsidP="009C3715">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Diferenciación</w:t>
      </w:r>
      <w:r w:rsidR="00286177" w:rsidRPr="00286177">
        <w:rPr>
          <w:rFonts w:ascii="Palatino Linotype" w:hAnsi="Palatino Linotype" w:cs="Arial"/>
          <w:b/>
          <w:i/>
          <w:sz w:val="24"/>
          <w:szCs w:val="24"/>
        </w:rPr>
        <w:t xml:space="preserve">: </w:t>
      </w:r>
      <w:r w:rsidR="00286177" w:rsidRPr="00286177">
        <w:rPr>
          <w:rFonts w:ascii="Palatino Linotype" w:hAnsi="Palatino Linotype" w:cs="Arial"/>
          <w:b/>
          <w:sz w:val="24"/>
          <w:szCs w:val="24"/>
        </w:rPr>
        <w:t>l</w:t>
      </w:r>
      <w:r w:rsidR="00313EF7" w:rsidRPr="00286177">
        <w:rPr>
          <w:rFonts w:ascii="Palatino Linotype" w:hAnsi="Palatino Linotype" w:cs="Arial"/>
          <w:sz w:val="24"/>
          <w:szCs w:val="24"/>
        </w:rPr>
        <w:t>as unidades que forman parte de la estructura orgánica son diferentes unas de otras pero trabajan en conjunto para alcanzar las metas de la organización.</w:t>
      </w:r>
    </w:p>
    <w:p w:rsidR="00286177" w:rsidRPr="00286177" w:rsidRDefault="00335E75" w:rsidP="001D77A1">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lastRenderedPageBreak/>
        <w:t xml:space="preserve"> Equifinalidad</w:t>
      </w:r>
      <w:r w:rsidR="00286177" w:rsidRPr="00286177">
        <w:rPr>
          <w:rFonts w:ascii="Palatino Linotype" w:hAnsi="Palatino Linotype" w:cs="Arial"/>
          <w:sz w:val="24"/>
          <w:szCs w:val="24"/>
        </w:rPr>
        <w:t>: l</w:t>
      </w:r>
      <w:r w:rsidR="002217E3" w:rsidRPr="00286177">
        <w:rPr>
          <w:rFonts w:ascii="Palatino Linotype" w:hAnsi="Palatino Linotype" w:cs="Arial"/>
          <w:sz w:val="24"/>
          <w:szCs w:val="24"/>
        </w:rPr>
        <w:t>a finalidad del sistema orgánico puede ser alcanzado de distintas maneras siempre y cuando se respete equilibradamente el bien común.</w:t>
      </w:r>
    </w:p>
    <w:p w:rsidR="00286177" w:rsidRPr="00286177" w:rsidRDefault="001D77A1" w:rsidP="009C3715">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 Flexibilidad</w:t>
      </w:r>
      <w:r w:rsidR="00286177" w:rsidRPr="00286177">
        <w:rPr>
          <w:rFonts w:ascii="Palatino Linotype" w:hAnsi="Palatino Linotype" w:cs="Arial"/>
          <w:b/>
          <w:i/>
          <w:sz w:val="24"/>
          <w:szCs w:val="24"/>
        </w:rPr>
        <w:t xml:space="preserve">: </w:t>
      </w:r>
      <w:r w:rsidR="00286177" w:rsidRPr="00286177">
        <w:rPr>
          <w:rFonts w:ascii="Palatino Linotype" w:hAnsi="Palatino Linotype" w:cs="Arial"/>
          <w:b/>
          <w:sz w:val="24"/>
          <w:szCs w:val="24"/>
        </w:rPr>
        <w:t>l</w:t>
      </w:r>
      <w:r w:rsidR="00D51A9F" w:rsidRPr="00286177">
        <w:rPr>
          <w:rFonts w:ascii="Palatino Linotype" w:hAnsi="Palatino Linotype" w:cs="Arial"/>
          <w:sz w:val="24"/>
          <w:szCs w:val="24"/>
        </w:rPr>
        <w:t>as unidades pueden realizar diferentes funciones en el sistema orgánico, siempre y cuando se profundice la calidad</w:t>
      </w:r>
      <w:r w:rsidR="00622B13" w:rsidRPr="00286177">
        <w:rPr>
          <w:rFonts w:ascii="Palatino Linotype" w:hAnsi="Palatino Linotype" w:cs="Arial"/>
          <w:sz w:val="24"/>
          <w:szCs w:val="24"/>
        </w:rPr>
        <w:t xml:space="preserve"> del servicio prestado para alcanzar el objetivo del sistema.</w:t>
      </w:r>
    </w:p>
    <w:p w:rsidR="00286177" w:rsidRPr="00286177" w:rsidRDefault="001D77A1" w:rsidP="009C3715">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Homeóstasis</w:t>
      </w:r>
      <w:r w:rsidR="00286177" w:rsidRPr="00286177">
        <w:rPr>
          <w:rFonts w:ascii="Palatino Linotype" w:hAnsi="Palatino Linotype" w:cs="Arial"/>
          <w:sz w:val="24"/>
          <w:szCs w:val="24"/>
        </w:rPr>
        <w:t>: c</w:t>
      </w:r>
      <w:r w:rsidR="00622B13" w:rsidRPr="00286177">
        <w:rPr>
          <w:rFonts w:ascii="Palatino Linotype" w:hAnsi="Palatino Linotype" w:cs="Arial"/>
          <w:sz w:val="24"/>
          <w:szCs w:val="24"/>
        </w:rPr>
        <w:t>omprende la autorregulación cíclica para mejorar el sistema continuamente. También a la capacidad de adaptación que se tenga frente a los cambios externos al sistema.</w:t>
      </w:r>
    </w:p>
    <w:p w:rsidR="00286177" w:rsidRPr="00286177" w:rsidRDefault="001D77A1" w:rsidP="009C3715">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Integración</w:t>
      </w:r>
      <w:r w:rsidR="00286177" w:rsidRPr="00286177">
        <w:rPr>
          <w:rFonts w:ascii="Palatino Linotype" w:hAnsi="Palatino Linotype" w:cs="Arial"/>
          <w:sz w:val="24"/>
          <w:szCs w:val="24"/>
        </w:rPr>
        <w:t>: l</w:t>
      </w:r>
      <w:r w:rsidR="00D41240" w:rsidRPr="00286177">
        <w:rPr>
          <w:rFonts w:ascii="Palatino Linotype" w:hAnsi="Palatino Linotype" w:cs="Arial"/>
          <w:sz w:val="24"/>
          <w:szCs w:val="24"/>
        </w:rPr>
        <w:t>as unidades deben procurar unirse con las otras unidades del sistema para alcanzar los objetivos organizacionales.</w:t>
      </w:r>
    </w:p>
    <w:p w:rsidR="00286177" w:rsidRPr="00286177" w:rsidRDefault="001D77A1" w:rsidP="009C3715">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 Liderazgo</w:t>
      </w:r>
      <w:r w:rsidR="00286177" w:rsidRPr="00286177">
        <w:rPr>
          <w:rFonts w:ascii="Palatino Linotype" w:hAnsi="Palatino Linotype" w:cs="Arial"/>
          <w:b/>
          <w:i/>
          <w:sz w:val="24"/>
          <w:szCs w:val="24"/>
        </w:rPr>
        <w:t xml:space="preserve">: </w:t>
      </w:r>
      <w:r w:rsidR="00286177" w:rsidRPr="00286177">
        <w:rPr>
          <w:rFonts w:ascii="Palatino Linotype" w:hAnsi="Palatino Linotype" w:cs="Arial"/>
          <w:sz w:val="24"/>
          <w:szCs w:val="24"/>
        </w:rPr>
        <w:t xml:space="preserve"> c</w:t>
      </w:r>
      <w:r w:rsidR="008F53D9" w:rsidRPr="00286177">
        <w:rPr>
          <w:rFonts w:ascii="Palatino Linotype" w:hAnsi="Palatino Linotype" w:cs="Arial"/>
          <w:sz w:val="24"/>
          <w:szCs w:val="24"/>
        </w:rPr>
        <w:t>ada persona que forma parte del sistema orgánico debe activar su vocación con liderazgo par</w:t>
      </w:r>
      <w:r w:rsidR="003E137B" w:rsidRPr="00286177">
        <w:rPr>
          <w:rFonts w:ascii="Palatino Linotype" w:hAnsi="Palatino Linotype" w:cs="Arial"/>
          <w:sz w:val="24"/>
          <w:szCs w:val="24"/>
        </w:rPr>
        <w:t>a ofrecer aportes, tales como: activismo, dinamismo, participación, responsabilidad e iniciativa.</w:t>
      </w:r>
    </w:p>
    <w:p w:rsidR="00286177" w:rsidRPr="00286177" w:rsidRDefault="001D77A1" w:rsidP="009C3715">
      <w:pPr>
        <w:pStyle w:val="Prrafodelista"/>
        <w:numPr>
          <w:ilvl w:val="0"/>
          <w:numId w:val="1"/>
        </w:numPr>
        <w:spacing w:line="360" w:lineRule="auto"/>
        <w:ind w:left="0" w:firstLine="360"/>
        <w:rPr>
          <w:rFonts w:ascii="Palatino Linotype" w:hAnsi="Palatino Linotype" w:cs="Arial"/>
          <w:b/>
          <w:i/>
          <w:sz w:val="24"/>
          <w:szCs w:val="24"/>
        </w:rPr>
      </w:pPr>
      <w:r w:rsidRPr="00286177">
        <w:rPr>
          <w:rFonts w:ascii="Palatino Linotype" w:hAnsi="Palatino Linotype" w:cs="Arial"/>
          <w:b/>
          <w:i/>
          <w:sz w:val="24"/>
          <w:szCs w:val="24"/>
        </w:rPr>
        <w:t>Orden implicada cooperativa</w:t>
      </w:r>
      <w:r w:rsidR="00286177" w:rsidRPr="00286177">
        <w:rPr>
          <w:rFonts w:ascii="Palatino Linotype" w:hAnsi="Palatino Linotype" w:cs="Arial"/>
          <w:b/>
          <w:i/>
          <w:sz w:val="24"/>
          <w:szCs w:val="24"/>
        </w:rPr>
        <w:t xml:space="preserve">: </w:t>
      </w:r>
      <w:r w:rsidR="00286177" w:rsidRPr="00286177">
        <w:rPr>
          <w:rFonts w:ascii="Palatino Linotype" w:hAnsi="Palatino Linotype" w:cs="Arial"/>
          <w:b/>
          <w:sz w:val="24"/>
          <w:szCs w:val="24"/>
        </w:rPr>
        <w:t>e</w:t>
      </w:r>
      <w:r w:rsidR="00AD7217" w:rsidRPr="00286177">
        <w:rPr>
          <w:rFonts w:ascii="Palatino Linotype" w:hAnsi="Palatino Linotype" w:cs="Arial"/>
          <w:sz w:val="24"/>
          <w:szCs w:val="24"/>
        </w:rPr>
        <w:t>l cumplimiento del orden interno permite el compromiso con el sistema orgánico</w:t>
      </w:r>
      <w:r w:rsidR="00251EC8" w:rsidRPr="00286177">
        <w:rPr>
          <w:rFonts w:ascii="Palatino Linotype" w:hAnsi="Palatino Linotype" w:cs="Arial"/>
          <w:sz w:val="24"/>
          <w:szCs w:val="24"/>
        </w:rPr>
        <w:t xml:space="preserve"> ofreciendo aportes al orden externo de las organizaciones.</w:t>
      </w:r>
    </w:p>
    <w:p w:rsidR="00251EC8" w:rsidRPr="00286177" w:rsidRDefault="001D77A1" w:rsidP="009C3715">
      <w:pPr>
        <w:pStyle w:val="Prrafodelista"/>
        <w:numPr>
          <w:ilvl w:val="0"/>
          <w:numId w:val="1"/>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Unidad en el tiempo</w:t>
      </w:r>
      <w:r w:rsidR="00286177" w:rsidRPr="00286177">
        <w:rPr>
          <w:rFonts w:ascii="Palatino Linotype" w:hAnsi="Palatino Linotype" w:cs="Arial"/>
          <w:sz w:val="24"/>
          <w:szCs w:val="24"/>
        </w:rPr>
        <w:t>: l</w:t>
      </w:r>
      <w:r w:rsidR="005D40F4" w:rsidRPr="00286177">
        <w:rPr>
          <w:rFonts w:ascii="Palatino Linotype" w:hAnsi="Palatino Linotype" w:cs="Arial"/>
          <w:sz w:val="24"/>
          <w:szCs w:val="24"/>
        </w:rPr>
        <w:t xml:space="preserve">as estructuras orgánicas tienen una vida útil entre su nacimiento y muerte. Cuando mueren, se integran a otra estructura y siguen formando parte del mismo sistema. </w:t>
      </w:r>
    </w:p>
    <w:p w:rsidR="005D40F4" w:rsidRDefault="005D40F4" w:rsidP="009C3715">
      <w:pPr>
        <w:spacing w:line="360" w:lineRule="auto"/>
        <w:jc w:val="both"/>
        <w:rPr>
          <w:rFonts w:ascii="Palatino Linotype" w:hAnsi="Palatino Linotype" w:cs="Arial"/>
          <w:b/>
          <w:i/>
        </w:rPr>
      </w:pPr>
    </w:p>
    <w:p w:rsidR="00DE728A" w:rsidRPr="00DE728A" w:rsidRDefault="00695346" w:rsidP="00DE728A">
      <w:pPr>
        <w:spacing w:line="360" w:lineRule="auto"/>
        <w:jc w:val="both"/>
        <w:rPr>
          <w:rFonts w:ascii="Palatino Linotype" w:hAnsi="Palatino Linotype" w:cs="Arial"/>
          <w:b/>
          <w:i/>
        </w:rPr>
      </w:pPr>
      <w:r>
        <w:rPr>
          <w:rFonts w:ascii="Palatino Linotype" w:hAnsi="Palatino Linotype" w:cs="Arial"/>
          <w:b/>
          <w:i/>
        </w:rPr>
        <w:t xml:space="preserve">Perspectivas </w:t>
      </w:r>
      <w:r w:rsidR="0045222B">
        <w:rPr>
          <w:rFonts w:ascii="Palatino Linotype" w:hAnsi="Palatino Linotype" w:cs="Arial"/>
          <w:b/>
          <w:i/>
        </w:rPr>
        <w:t xml:space="preserve">del fundamento orgánico </w:t>
      </w:r>
    </w:p>
    <w:p w:rsidR="00B46DD5" w:rsidRDefault="00DE728A" w:rsidP="00B46DD5">
      <w:pPr>
        <w:spacing w:line="360" w:lineRule="auto"/>
        <w:jc w:val="both"/>
        <w:rPr>
          <w:rFonts w:ascii="Palatino Linotype" w:hAnsi="Palatino Linotype" w:cs="Arial"/>
        </w:rPr>
      </w:pPr>
      <w:r>
        <w:rPr>
          <w:rFonts w:ascii="Palatino Linotype" w:hAnsi="Palatino Linotype" w:cs="Arial"/>
        </w:rPr>
        <w:t xml:space="preserve">Contreras y </w:t>
      </w:r>
      <w:proofErr w:type="spellStart"/>
      <w:r>
        <w:rPr>
          <w:rFonts w:ascii="Palatino Linotype" w:hAnsi="Palatino Linotype" w:cs="Arial"/>
        </w:rPr>
        <w:t>Eschenhagen</w:t>
      </w:r>
      <w:proofErr w:type="spellEnd"/>
      <w:r>
        <w:rPr>
          <w:rFonts w:ascii="Palatino Linotype" w:hAnsi="Palatino Linotype" w:cs="Arial"/>
        </w:rPr>
        <w:t xml:space="preserve"> (</w:t>
      </w:r>
      <w:r w:rsidR="006A1398">
        <w:rPr>
          <w:rFonts w:ascii="Palatino Linotype" w:hAnsi="Palatino Linotype" w:cs="Arial"/>
        </w:rPr>
        <w:t>Ob. Cit.</w:t>
      </w:r>
      <w:r>
        <w:rPr>
          <w:rFonts w:ascii="Palatino Linotype" w:hAnsi="Palatino Linotype" w:cs="Arial"/>
        </w:rPr>
        <w:t>)</w:t>
      </w:r>
      <w:r w:rsidR="001E47B5">
        <w:rPr>
          <w:rFonts w:ascii="Palatino Linotype" w:hAnsi="Palatino Linotype" w:cs="Arial"/>
        </w:rPr>
        <w:t xml:space="preserve">, </w:t>
      </w:r>
      <w:r w:rsidR="00B126BB">
        <w:rPr>
          <w:rFonts w:ascii="Palatino Linotype" w:hAnsi="Palatino Linotype" w:cs="Arial"/>
        </w:rPr>
        <w:t xml:space="preserve">complementaron las ideas expuestas por Sosa (Ob. Cit.), mencionando que el paradigma organicista debe abordar los </w:t>
      </w:r>
      <w:r w:rsidRPr="00DE728A">
        <w:rPr>
          <w:rFonts w:ascii="Palatino Linotype" w:hAnsi="Palatino Linotype" w:cs="Arial"/>
        </w:rPr>
        <w:t xml:space="preserve">desafíos sociales y ambientales </w:t>
      </w:r>
      <w:r w:rsidR="00CE60A4">
        <w:rPr>
          <w:rFonts w:ascii="Palatino Linotype" w:hAnsi="Palatino Linotype" w:cs="Arial"/>
        </w:rPr>
        <w:t>de la sociedad</w:t>
      </w:r>
      <w:r w:rsidR="00B46B46">
        <w:rPr>
          <w:rFonts w:ascii="Palatino Linotype" w:hAnsi="Palatino Linotype" w:cs="Arial"/>
        </w:rPr>
        <w:t xml:space="preserve">, incorporando </w:t>
      </w:r>
      <w:r w:rsidRPr="00DE728A">
        <w:rPr>
          <w:rFonts w:ascii="Palatino Linotype" w:hAnsi="Palatino Linotype" w:cs="Arial"/>
        </w:rPr>
        <w:t xml:space="preserve">principios </w:t>
      </w:r>
      <w:r w:rsidRPr="00DE728A">
        <w:rPr>
          <w:rFonts w:ascii="Palatino Linotype" w:hAnsi="Palatino Linotype" w:cs="Arial"/>
        </w:rPr>
        <w:lastRenderedPageBreak/>
        <w:t>epistémicos</w:t>
      </w:r>
      <w:r w:rsidR="008C32D5">
        <w:rPr>
          <w:rFonts w:ascii="Palatino Linotype" w:hAnsi="Palatino Linotype" w:cs="Arial"/>
        </w:rPr>
        <w:t xml:space="preserve"> </w:t>
      </w:r>
      <w:r w:rsidRPr="00DE728A">
        <w:rPr>
          <w:rFonts w:ascii="Palatino Linotype" w:hAnsi="Palatino Linotype" w:cs="Arial"/>
        </w:rPr>
        <w:t xml:space="preserve">para proponer </w:t>
      </w:r>
      <w:r w:rsidR="008C32D5">
        <w:rPr>
          <w:rFonts w:ascii="Palatino Linotype" w:hAnsi="Palatino Linotype" w:cs="Arial"/>
        </w:rPr>
        <w:t xml:space="preserve">nuevos modos de conocer, capaz </w:t>
      </w:r>
      <w:r w:rsidRPr="00DE728A">
        <w:rPr>
          <w:rFonts w:ascii="Palatino Linotype" w:hAnsi="Palatino Linotype" w:cs="Arial"/>
        </w:rPr>
        <w:t xml:space="preserve">de desplegar </w:t>
      </w:r>
      <w:r w:rsidR="008C32D5">
        <w:rPr>
          <w:rFonts w:ascii="Palatino Linotype" w:hAnsi="Palatino Linotype" w:cs="Arial"/>
        </w:rPr>
        <w:t xml:space="preserve">la conciencia de </w:t>
      </w:r>
      <w:r w:rsidRPr="00DE728A">
        <w:rPr>
          <w:rFonts w:ascii="Palatino Linotype" w:hAnsi="Palatino Linotype" w:cs="Arial"/>
        </w:rPr>
        <w:t>las realidades socio-ambientales</w:t>
      </w:r>
      <w:r w:rsidR="008C32D5">
        <w:rPr>
          <w:rFonts w:ascii="Palatino Linotype" w:hAnsi="Palatino Linotype" w:cs="Arial"/>
        </w:rPr>
        <w:t xml:space="preserve">, conllevando a </w:t>
      </w:r>
      <w:r w:rsidRPr="00DE728A">
        <w:rPr>
          <w:rFonts w:ascii="Palatino Linotype" w:hAnsi="Palatino Linotype" w:cs="Arial"/>
        </w:rPr>
        <w:t>cambio</w:t>
      </w:r>
      <w:r w:rsidR="008C32D5">
        <w:rPr>
          <w:rFonts w:ascii="Palatino Linotype" w:hAnsi="Palatino Linotype" w:cs="Arial"/>
        </w:rPr>
        <w:t>s</w:t>
      </w:r>
      <w:r w:rsidRPr="00DE728A">
        <w:rPr>
          <w:rFonts w:ascii="Palatino Linotype" w:hAnsi="Palatino Linotype" w:cs="Arial"/>
        </w:rPr>
        <w:t xml:space="preserve"> </w:t>
      </w:r>
      <w:r w:rsidR="0045222B">
        <w:rPr>
          <w:rFonts w:ascii="Palatino Linotype" w:hAnsi="Palatino Linotype" w:cs="Arial"/>
        </w:rPr>
        <w:t xml:space="preserve">en los pensamientos de los individuos, específicamente en </w:t>
      </w:r>
      <w:r w:rsidRPr="00DE728A">
        <w:rPr>
          <w:rFonts w:ascii="Palatino Linotype" w:hAnsi="Palatino Linotype" w:cs="Arial"/>
        </w:rPr>
        <w:t xml:space="preserve">su manera de percibir y pensar y por ende en las formas de interactuar y aprehender del entorno. </w:t>
      </w:r>
      <w:r w:rsidR="0045222B">
        <w:rPr>
          <w:rFonts w:ascii="Palatino Linotype" w:hAnsi="Palatino Linotype" w:cs="Arial"/>
        </w:rPr>
        <w:t xml:space="preserve">Las características del fundamento orgánico, </w:t>
      </w:r>
      <w:r w:rsidRPr="00DE728A">
        <w:rPr>
          <w:rFonts w:ascii="Palatino Linotype" w:hAnsi="Palatino Linotype" w:cs="Arial"/>
        </w:rPr>
        <w:t>retoma</w:t>
      </w:r>
      <w:r w:rsidR="00697ABF">
        <w:rPr>
          <w:rFonts w:ascii="Palatino Linotype" w:hAnsi="Palatino Linotype" w:cs="Arial"/>
        </w:rPr>
        <w:t xml:space="preserve"> las</w:t>
      </w:r>
      <w:r w:rsidRPr="00DE728A">
        <w:rPr>
          <w:rFonts w:ascii="Palatino Linotype" w:hAnsi="Palatino Linotype" w:cs="Arial"/>
        </w:rPr>
        <w:t xml:space="preserve"> </w:t>
      </w:r>
      <w:r w:rsidR="0045222B">
        <w:rPr>
          <w:rFonts w:ascii="Palatino Linotype" w:hAnsi="Palatino Linotype" w:cs="Arial"/>
        </w:rPr>
        <w:t xml:space="preserve">cualidades </w:t>
      </w:r>
      <w:r w:rsidRPr="00DE728A">
        <w:rPr>
          <w:rFonts w:ascii="Palatino Linotype" w:hAnsi="Palatino Linotype" w:cs="Arial"/>
        </w:rPr>
        <w:t>de la vida</w:t>
      </w:r>
      <w:r w:rsidR="0045222B">
        <w:rPr>
          <w:rFonts w:ascii="Palatino Linotype" w:hAnsi="Palatino Linotype" w:cs="Arial"/>
        </w:rPr>
        <w:t xml:space="preserve"> misma</w:t>
      </w:r>
      <w:r w:rsidRPr="00DE728A">
        <w:rPr>
          <w:rFonts w:ascii="Palatino Linotype" w:hAnsi="Palatino Linotype" w:cs="Arial"/>
        </w:rPr>
        <w:t xml:space="preserve">, como son la </w:t>
      </w:r>
      <w:r w:rsidR="00EF5AE0">
        <w:rPr>
          <w:rFonts w:ascii="Palatino Linotype" w:hAnsi="Palatino Linotype" w:cs="Arial"/>
        </w:rPr>
        <w:t xml:space="preserve">adaptación, cooperación, </w:t>
      </w:r>
      <w:r w:rsidRPr="00DE728A">
        <w:rPr>
          <w:rFonts w:ascii="Palatino Linotype" w:hAnsi="Palatino Linotype" w:cs="Arial"/>
        </w:rPr>
        <w:t xml:space="preserve">flexibilidad, el aprendizaje </w:t>
      </w:r>
      <w:r w:rsidR="00B46DD5">
        <w:rPr>
          <w:rFonts w:ascii="Palatino Linotype" w:hAnsi="Palatino Linotype" w:cs="Arial"/>
        </w:rPr>
        <w:t>y la interconexión, por tal razón es importante resaltar cada una de las perspectivas epistémicas que conforman el conocimiento orgánico:</w:t>
      </w:r>
    </w:p>
    <w:p w:rsidR="00670F61" w:rsidRDefault="00670F61" w:rsidP="009E6291">
      <w:pPr>
        <w:spacing w:line="360" w:lineRule="auto"/>
        <w:rPr>
          <w:rFonts w:ascii="Palatino Linotype" w:hAnsi="Palatino Linotype" w:cs="Arial"/>
        </w:rPr>
      </w:pPr>
    </w:p>
    <w:p w:rsidR="00B46DD5" w:rsidRPr="009E6291" w:rsidRDefault="009E6291" w:rsidP="009E6291">
      <w:pPr>
        <w:spacing w:line="360" w:lineRule="auto"/>
        <w:rPr>
          <w:rFonts w:ascii="Palatino Linotype" w:hAnsi="Palatino Linotype" w:cs="Arial"/>
          <w:b/>
          <w:i/>
        </w:rPr>
      </w:pPr>
      <w:r>
        <w:rPr>
          <w:rFonts w:ascii="Palatino Linotype" w:hAnsi="Palatino Linotype" w:cs="Arial"/>
        </w:rPr>
        <w:t xml:space="preserve">a.- </w:t>
      </w:r>
      <w:r w:rsidR="00B46DD5" w:rsidRPr="009E6291">
        <w:rPr>
          <w:rFonts w:ascii="Palatino Linotype" w:hAnsi="Palatino Linotype" w:cs="Arial"/>
          <w:b/>
          <w:i/>
        </w:rPr>
        <w:t>Compromiso con la vida</w:t>
      </w:r>
    </w:p>
    <w:p w:rsidR="00DE728A" w:rsidRDefault="00B46DD5" w:rsidP="00B46DD5">
      <w:pPr>
        <w:spacing w:line="360" w:lineRule="auto"/>
        <w:jc w:val="both"/>
        <w:rPr>
          <w:rFonts w:ascii="Palatino Linotype" w:hAnsi="Palatino Linotype" w:cs="Arial"/>
        </w:rPr>
      </w:pPr>
      <w:r>
        <w:rPr>
          <w:rFonts w:ascii="Palatino Linotype" w:hAnsi="Palatino Linotype" w:cs="Arial"/>
        </w:rPr>
        <w:t xml:space="preserve">Las  investigaciones científicas deben estar orientadas hacia el beneficio social, ambiental y con los seres vivos en general, </w:t>
      </w:r>
      <w:r w:rsidR="00EF5AE0">
        <w:rPr>
          <w:rFonts w:ascii="Palatino Linotype" w:hAnsi="Palatino Linotype" w:cs="Arial"/>
        </w:rPr>
        <w:t>obviando el interés financiero utilitarista</w:t>
      </w:r>
      <w:r w:rsidR="00E03F03">
        <w:rPr>
          <w:rFonts w:ascii="Palatino Linotype" w:hAnsi="Palatino Linotype" w:cs="Arial"/>
        </w:rPr>
        <w:t xml:space="preserve">, la objetivación cuantitativa y la </w:t>
      </w:r>
      <w:r w:rsidR="00DE728A" w:rsidRPr="00DE728A">
        <w:rPr>
          <w:rFonts w:ascii="Palatino Linotype" w:hAnsi="Palatino Linotype" w:cs="Arial"/>
        </w:rPr>
        <w:t>simplificación numé</w:t>
      </w:r>
      <w:r w:rsidR="00CA4E0B">
        <w:rPr>
          <w:rFonts w:ascii="Palatino Linotype" w:hAnsi="Palatino Linotype" w:cs="Arial"/>
        </w:rPr>
        <w:t>rica</w:t>
      </w:r>
      <w:r w:rsidR="00131009">
        <w:rPr>
          <w:rFonts w:ascii="Palatino Linotype" w:hAnsi="Palatino Linotype" w:cs="Arial"/>
        </w:rPr>
        <w:t xml:space="preserve"> </w:t>
      </w:r>
      <w:r w:rsidR="00383A96">
        <w:rPr>
          <w:rFonts w:ascii="Palatino Linotype" w:hAnsi="Palatino Linotype" w:cs="Arial"/>
        </w:rPr>
        <w:t>que ha dominado la ciencia moderna.</w:t>
      </w:r>
    </w:p>
    <w:p w:rsidR="00D37E0C" w:rsidRDefault="00D37E0C" w:rsidP="00B46DD5">
      <w:pPr>
        <w:spacing w:line="360" w:lineRule="auto"/>
        <w:jc w:val="both"/>
        <w:rPr>
          <w:rFonts w:ascii="Palatino Linotype" w:hAnsi="Palatino Linotype" w:cs="Arial"/>
        </w:rPr>
      </w:pPr>
    </w:p>
    <w:p w:rsidR="00D37E0C" w:rsidRPr="00D37E0C" w:rsidRDefault="00D37E0C" w:rsidP="009E6291">
      <w:pPr>
        <w:spacing w:line="360" w:lineRule="auto"/>
        <w:jc w:val="both"/>
        <w:rPr>
          <w:rFonts w:ascii="Palatino Linotype" w:hAnsi="Palatino Linotype" w:cs="Arial"/>
          <w:b/>
          <w:i/>
        </w:rPr>
      </w:pPr>
      <w:r w:rsidRPr="00D37E0C">
        <w:rPr>
          <w:rFonts w:ascii="Palatino Linotype" w:hAnsi="Palatino Linotype" w:cs="Arial"/>
          <w:b/>
          <w:i/>
        </w:rPr>
        <w:t xml:space="preserve">b.- Interconexiones </w:t>
      </w:r>
      <w:r>
        <w:rPr>
          <w:rFonts w:ascii="Palatino Linotype" w:hAnsi="Palatino Linotype" w:cs="Arial"/>
          <w:b/>
          <w:i/>
        </w:rPr>
        <w:t>con</w:t>
      </w:r>
      <w:r w:rsidRPr="00D37E0C">
        <w:rPr>
          <w:rFonts w:ascii="Palatino Linotype" w:hAnsi="Palatino Linotype" w:cs="Arial"/>
          <w:b/>
          <w:i/>
        </w:rPr>
        <w:t xml:space="preserve"> el conocimiento</w:t>
      </w:r>
    </w:p>
    <w:p w:rsidR="00DE728A" w:rsidRPr="00DE728A" w:rsidRDefault="00D37E0C" w:rsidP="00D37E0C">
      <w:pPr>
        <w:spacing w:line="360" w:lineRule="auto"/>
        <w:jc w:val="both"/>
        <w:rPr>
          <w:rFonts w:ascii="Palatino Linotype" w:hAnsi="Palatino Linotype" w:cs="Arial"/>
        </w:rPr>
      </w:pPr>
      <w:r>
        <w:rPr>
          <w:rFonts w:ascii="Palatino Linotype" w:hAnsi="Palatino Linotype" w:cs="Arial"/>
        </w:rPr>
        <w:t xml:space="preserve">Se </w:t>
      </w:r>
      <w:r w:rsidR="00013A8A">
        <w:rPr>
          <w:rFonts w:ascii="Palatino Linotype" w:hAnsi="Palatino Linotype" w:cs="Arial"/>
        </w:rPr>
        <w:t xml:space="preserve">procura observar el fenómeno de la </w:t>
      </w:r>
      <w:r w:rsidR="00DE728A" w:rsidRPr="00DE728A">
        <w:rPr>
          <w:rFonts w:ascii="Palatino Linotype" w:hAnsi="Palatino Linotype" w:cs="Arial"/>
        </w:rPr>
        <w:t xml:space="preserve">realidad </w:t>
      </w:r>
      <w:r w:rsidR="00013A8A">
        <w:rPr>
          <w:rFonts w:ascii="Palatino Linotype" w:hAnsi="Palatino Linotype" w:cs="Arial"/>
        </w:rPr>
        <w:t>en sus múltiples cambios</w:t>
      </w:r>
      <w:r w:rsidR="00DE728A" w:rsidRPr="00DE728A">
        <w:rPr>
          <w:rFonts w:ascii="Palatino Linotype" w:hAnsi="Palatino Linotype" w:cs="Arial"/>
        </w:rPr>
        <w:t xml:space="preserve">; </w:t>
      </w:r>
      <w:r w:rsidR="00013A8A">
        <w:rPr>
          <w:rFonts w:ascii="Palatino Linotype" w:hAnsi="Palatino Linotype" w:cs="Arial"/>
        </w:rPr>
        <w:t xml:space="preserve">obviando el pensamiento estático porque siempre se requieren ajustes, </w:t>
      </w:r>
      <w:r w:rsidR="008A3A6E">
        <w:rPr>
          <w:rFonts w:ascii="Palatino Linotype" w:hAnsi="Palatino Linotype" w:cs="Arial"/>
        </w:rPr>
        <w:t>considerando que sin esta característica las investigaciones son limitadas y mecánicas</w:t>
      </w:r>
      <w:r w:rsidR="00697ABF">
        <w:rPr>
          <w:rFonts w:ascii="Palatino Linotype" w:hAnsi="Palatino Linotype" w:cs="Arial"/>
        </w:rPr>
        <w:t xml:space="preserve">, de acuerdo a lo apuntado por </w:t>
      </w:r>
      <w:proofErr w:type="spellStart"/>
      <w:r w:rsidR="00697ABF">
        <w:rPr>
          <w:rFonts w:ascii="Palatino Linotype" w:hAnsi="Palatino Linotype" w:cs="Arial"/>
        </w:rPr>
        <w:t>Morin</w:t>
      </w:r>
      <w:proofErr w:type="spellEnd"/>
      <w:r w:rsidR="00697ABF">
        <w:rPr>
          <w:rFonts w:ascii="Palatino Linotype" w:hAnsi="Palatino Linotype" w:cs="Arial"/>
        </w:rPr>
        <w:t xml:space="preserve"> (1999), debido a que se adormecen nuevas interpretaciones y relaciones.</w:t>
      </w:r>
    </w:p>
    <w:p w:rsidR="00D37E0C" w:rsidRDefault="00DE728A" w:rsidP="00D37E0C">
      <w:pPr>
        <w:spacing w:line="360" w:lineRule="auto"/>
        <w:ind w:firstLine="567"/>
        <w:jc w:val="both"/>
        <w:rPr>
          <w:rFonts w:ascii="Palatino Linotype" w:hAnsi="Palatino Linotype" w:cs="Arial"/>
        </w:rPr>
      </w:pPr>
      <w:r w:rsidRPr="00DE728A">
        <w:rPr>
          <w:rFonts w:ascii="Palatino Linotype" w:hAnsi="Palatino Linotype" w:cs="Arial"/>
        </w:rPr>
        <w:t xml:space="preserve">El conocimiento </w:t>
      </w:r>
      <w:r w:rsidR="00697ABF">
        <w:rPr>
          <w:rFonts w:ascii="Palatino Linotype" w:hAnsi="Palatino Linotype" w:cs="Arial"/>
        </w:rPr>
        <w:t xml:space="preserve">orgánico, </w:t>
      </w:r>
      <w:r w:rsidRPr="00DE728A">
        <w:rPr>
          <w:rFonts w:ascii="Palatino Linotype" w:hAnsi="Palatino Linotype" w:cs="Arial"/>
        </w:rPr>
        <w:t xml:space="preserve">es el resultado de </w:t>
      </w:r>
      <w:r w:rsidR="00697ABF">
        <w:rPr>
          <w:rFonts w:ascii="Palatino Linotype" w:hAnsi="Palatino Linotype" w:cs="Arial"/>
        </w:rPr>
        <w:t>las interpretaciones d</w:t>
      </w:r>
      <w:r w:rsidR="008E5333">
        <w:rPr>
          <w:rFonts w:ascii="Palatino Linotype" w:hAnsi="Palatino Linotype" w:cs="Arial"/>
        </w:rPr>
        <w:t>e un fenómeno real, condicionado</w:t>
      </w:r>
      <w:r w:rsidR="00697ABF">
        <w:rPr>
          <w:rFonts w:ascii="Palatino Linotype" w:hAnsi="Palatino Linotype" w:cs="Arial"/>
        </w:rPr>
        <w:t xml:space="preserve"> a la cultura, lugar y momentos experienciales del experto que emite su opinión, por lo tanto, el </w:t>
      </w:r>
      <w:r w:rsidRPr="00DE728A">
        <w:rPr>
          <w:rFonts w:ascii="Palatino Linotype" w:hAnsi="Palatino Linotype" w:cs="Arial"/>
        </w:rPr>
        <w:t xml:space="preserve">conocimiento científico </w:t>
      </w:r>
      <w:r w:rsidRPr="00DE728A">
        <w:rPr>
          <w:rFonts w:ascii="Palatino Linotype" w:hAnsi="Palatino Linotype" w:cs="Arial"/>
        </w:rPr>
        <w:lastRenderedPageBreak/>
        <w:t xml:space="preserve">absolutamente verdadero y definitivo </w:t>
      </w:r>
      <w:r w:rsidR="00697ABF">
        <w:rPr>
          <w:rFonts w:ascii="Palatino Linotype" w:hAnsi="Palatino Linotype" w:cs="Arial"/>
        </w:rPr>
        <w:t>es erróneo</w:t>
      </w:r>
      <w:r w:rsidRPr="00DE728A">
        <w:rPr>
          <w:rFonts w:ascii="Palatino Linotype" w:hAnsi="Palatino Linotype" w:cs="Arial"/>
        </w:rPr>
        <w:t>. Por esta razón, todo conocimiento es siempre una posible interpretación de la realidad</w:t>
      </w:r>
      <w:r w:rsidR="008E5333">
        <w:rPr>
          <w:rFonts w:ascii="Palatino Linotype" w:hAnsi="Palatino Linotype" w:cs="Arial"/>
        </w:rPr>
        <w:t>.</w:t>
      </w:r>
      <w:r w:rsidRPr="00DE728A">
        <w:rPr>
          <w:rFonts w:ascii="Palatino Linotype" w:hAnsi="Palatino Linotype" w:cs="Arial"/>
        </w:rPr>
        <w:t xml:space="preserve"> </w:t>
      </w:r>
    </w:p>
    <w:p w:rsidR="00D37E0C" w:rsidRDefault="00D37E0C" w:rsidP="00D37E0C">
      <w:pPr>
        <w:spacing w:line="360" w:lineRule="auto"/>
        <w:ind w:firstLine="567"/>
        <w:jc w:val="both"/>
        <w:rPr>
          <w:rFonts w:ascii="Palatino Linotype" w:hAnsi="Palatino Linotype" w:cs="Arial"/>
        </w:rPr>
      </w:pPr>
      <w:r>
        <w:rPr>
          <w:rFonts w:ascii="Palatino Linotype" w:hAnsi="Palatino Linotype" w:cs="Arial"/>
        </w:rPr>
        <w:t xml:space="preserve">De acuerdo a lo señalado por </w:t>
      </w:r>
      <w:proofErr w:type="spellStart"/>
      <w:r>
        <w:rPr>
          <w:rFonts w:ascii="Palatino Linotype" w:hAnsi="Palatino Linotype" w:cs="Arial"/>
        </w:rPr>
        <w:t>Morin</w:t>
      </w:r>
      <w:proofErr w:type="spellEnd"/>
      <w:r>
        <w:rPr>
          <w:rFonts w:ascii="Palatino Linotype" w:hAnsi="Palatino Linotype" w:cs="Arial"/>
        </w:rPr>
        <w:t xml:space="preserve"> (Ob. Cit.) y Contreras y </w:t>
      </w:r>
      <w:proofErr w:type="spellStart"/>
      <w:r>
        <w:rPr>
          <w:rFonts w:ascii="Palatino Linotype" w:hAnsi="Palatino Linotype" w:cs="Arial"/>
        </w:rPr>
        <w:t>Eschenhagen</w:t>
      </w:r>
      <w:proofErr w:type="spellEnd"/>
      <w:r>
        <w:rPr>
          <w:rFonts w:ascii="Palatino Linotype" w:hAnsi="Palatino Linotype" w:cs="Arial"/>
        </w:rPr>
        <w:t xml:space="preserve"> (Ob. Cit.), la racionalidad auto crítica permite la flexibilidad orgánica del conocimiento, de acuerdo a lo interpretado de </w:t>
      </w:r>
      <w:proofErr w:type="spellStart"/>
      <w:r>
        <w:rPr>
          <w:rFonts w:ascii="Palatino Linotype" w:hAnsi="Palatino Linotype" w:cs="Arial"/>
        </w:rPr>
        <w:t>Maffesoli</w:t>
      </w:r>
      <w:proofErr w:type="spellEnd"/>
      <w:r>
        <w:rPr>
          <w:rFonts w:ascii="Palatino Linotype" w:hAnsi="Palatino Linotype" w:cs="Arial"/>
        </w:rPr>
        <w:t xml:space="preserve"> (1997) porque cada experto presenta </w:t>
      </w:r>
      <w:r w:rsidRPr="00DE728A">
        <w:rPr>
          <w:rFonts w:ascii="Palatino Linotype" w:hAnsi="Palatino Linotype" w:cs="Arial"/>
        </w:rPr>
        <w:t xml:space="preserve">una perspectiva diferente, </w:t>
      </w:r>
      <w:r>
        <w:rPr>
          <w:rFonts w:ascii="Palatino Linotype" w:hAnsi="Palatino Linotype" w:cs="Arial"/>
        </w:rPr>
        <w:t>permitiendo nuevas aristas o la complementación de un objeto del conocimiento determinado, por lo tanto, e</w:t>
      </w:r>
      <w:r w:rsidRPr="00DE728A">
        <w:rPr>
          <w:rFonts w:ascii="Palatino Linotype" w:hAnsi="Palatino Linotype" w:cs="Arial"/>
        </w:rPr>
        <w:t xml:space="preserve">sta diversidad </w:t>
      </w:r>
      <w:r>
        <w:rPr>
          <w:rFonts w:ascii="Palatino Linotype" w:hAnsi="Palatino Linotype" w:cs="Arial"/>
        </w:rPr>
        <w:t xml:space="preserve">logra profundizar diversas descripciones al integrar las diferentes posiciones </w:t>
      </w:r>
      <w:r w:rsidRPr="00DE728A">
        <w:rPr>
          <w:rFonts w:ascii="Palatino Linotype" w:hAnsi="Palatino Linotype" w:cs="Arial"/>
        </w:rPr>
        <w:t xml:space="preserve">en un todo coherente, </w:t>
      </w:r>
      <w:r>
        <w:rPr>
          <w:rFonts w:ascii="Palatino Linotype" w:hAnsi="Palatino Linotype" w:cs="Arial"/>
        </w:rPr>
        <w:t xml:space="preserve">sobre todo, cuando </w:t>
      </w:r>
      <w:r w:rsidRPr="00DE728A">
        <w:rPr>
          <w:rFonts w:ascii="Palatino Linotype" w:hAnsi="Palatino Linotype" w:cs="Arial"/>
        </w:rPr>
        <w:t xml:space="preserve">los aportes </w:t>
      </w:r>
      <w:r>
        <w:rPr>
          <w:rFonts w:ascii="Palatino Linotype" w:hAnsi="Palatino Linotype" w:cs="Arial"/>
        </w:rPr>
        <w:t xml:space="preserve">de los expertos pertenecen a </w:t>
      </w:r>
      <w:r w:rsidRPr="00DE728A">
        <w:rPr>
          <w:rFonts w:ascii="Palatino Linotype" w:hAnsi="Palatino Linotype" w:cs="Arial"/>
        </w:rPr>
        <w:t xml:space="preserve">diferentes filosofías, disciplinas y métodos </w:t>
      </w:r>
      <w:r>
        <w:rPr>
          <w:rFonts w:ascii="Palatino Linotype" w:hAnsi="Palatino Linotype" w:cs="Arial"/>
        </w:rPr>
        <w:t xml:space="preserve">en concordancia con lo explanado por </w:t>
      </w:r>
      <w:r w:rsidRPr="00DE728A">
        <w:rPr>
          <w:rFonts w:ascii="Palatino Linotype" w:hAnsi="Palatino Linotype" w:cs="Arial"/>
        </w:rPr>
        <w:t xml:space="preserve">Martínez </w:t>
      </w:r>
      <w:r>
        <w:rPr>
          <w:rFonts w:ascii="Palatino Linotype" w:hAnsi="Palatino Linotype" w:cs="Arial"/>
        </w:rPr>
        <w:t>(2004</w:t>
      </w:r>
      <w:r w:rsidRPr="00DE728A">
        <w:rPr>
          <w:rFonts w:ascii="Palatino Linotype" w:hAnsi="Palatino Linotype" w:cs="Arial"/>
        </w:rPr>
        <w:t xml:space="preserve">), es decir, en un enfoque </w:t>
      </w:r>
      <w:proofErr w:type="spellStart"/>
      <w:r w:rsidRPr="00DE728A">
        <w:rPr>
          <w:rFonts w:ascii="Palatino Linotype" w:hAnsi="Palatino Linotype" w:cs="Arial"/>
        </w:rPr>
        <w:t>transdisciplinar</w:t>
      </w:r>
      <w:r>
        <w:rPr>
          <w:rFonts w:ascii="Palatino Linotype" w:hAnsi="Palatino Linotype" w:cs="Arial"/>
        </w:rPr>
        <w:t>io</w:t>
      </w:r>
      <w:proofErr w:type="spellEnd"/>
      <w:r>
        <w:rPr>
          <w:rFonts w:ascii="Palatino Linotype" w:hAnsi="Palatino Linotype" w:cs="Arial"/>
        </w:rPr>
        <w:t>, que procura la integración de diversas disciplinas a fin de encontrar el hallazgo de soluciones de los sectores productivos.</w:t>
      </w:r>
    </w:p>
    <w:p w:rsidR="00D37E0C" w:rsidRDefault="00D37E0C" w:rsidP="00D37E0C">
      <w:pPr>
        <w:spacing w:line="360" w:lineRule="auto"/>
        <w:ind w:firstLine="567"/>
        <w:jc w:val="both"/>
        <w:rPr>
          <w:rFonts w:ascii="Palatino Linotype" w:hAnsi="Palatino Linotype" w:cs="Arial"/>
        </w:rPr>
      </w:pPr>
      <w:r>
        <w:rPr>
          <w:rFonts w:ascii="Palatino Linotype" w:hAnsi="Palatino Linotype" w:cs="Arial"/>
        </w:rPr>
        <w:t xml:space="preserve">La integración del conocimiento, requiere de los supuestos iniciales, los modos de </w:t>
      </w:r>
      <w:r w:rsidRPr="00DE728A">
        <w:rPr>
          <w:rFonts w:ascii="Palatino Linotype" w:hAnsi="Palatino Linotype" w:cs="Arial"/>
        </w:rPr>
        <w:t xml:space="preserve">interpretar </w:t>
      </w:r>
      <w:r>
        <w:rPr>
          <w:rFonts w:ascii="Palatino Linotype" w:hAnsi="Palatino Linotype" w:cs="Arial"/>
        </w:rPr>
        <w:t xml:space="preserve">mediante diálogos </w:t>
      </w:r>
      <w:r w:rsidRPr="00DE728A">
        <w:rPr>
          <w:rFonts w:ascii="Palatino Linotype" w:hAnsi="Palatino Linotype" w:cs="Arial"/>
        </w:rPr>
        <w:t xml:space="preserve">de forma horizontal y no vertical, </w:t>
      </w:r>
      <w:r w:rsidR="008E5333">
        <w:rPr>
          <w:rFonts w:ascii="Palatino Linotype" w:hAnsi="Palatino Linotype" w:cs="Arial"/>
        </w:rPr>
        <w:t xml:space="preserve">y no </w:t>
      </w:r>
      <w:r w:rsidRPr="00DE728A">
        <w:rPr>
          <w:rFonts w:ascii="Palatino Linotype" w:hAnsi="Palatino Linotype" w:cs="Arial"/>
        </w:rPr>
        <w:t xml:space="preserve">como suele hacerlo el conocimiento científico moderno, colocándose a sí mismo en una posición de superioridad. </w:t>
      </w:r>
    </w:p>
    <w:p w:rsidR="00D37E0C" w:rsidRDefault="00D37E0C" w:rsidP="00D37E0C">
      <w:pPr>
        <w:jc w:val="both"/>
        <w:rPr>
          <w:rFonts w:ascii="Palatino Linotype" w:hAnsi="Palatino Linotype" w:cs="Arial"/>
        </w:rPr>
      </w:pPr>
    </w:p>
    <w:p w:rsidR="00D37E0C" w:rsidRPr="00D37E0C" w:rsidRDefault="00D37E0C" w:rsidP="009E6291">
      <w:pPr>
        <w:spacing w:line="360" w:lineRule="auto"/>
        <w:jc w:val="both"/>
        <w:rPr>
          <w:rFonts w:ascii="Palatino Linotype" w:hAnsi="Palatino Linotype" w:cs="Arial"/>
          <w:b/>
          <w:i/>
        </w:rPr>
      </w:pPr>
      <w:r w:rsidRPr="00D37E0C">
        <w:rPr>
          <w:rFonts w:ascii="Palatino Linotype" w:hAnsi="Palatino Linotype" w:cs="Arial"/>
          <w:b/>
          <w:i/>
        </w:rPr>
        <w:t>c.- Visión sistémica compleja</w:t>
      </w:r>
    </w:p>
    <w:p w:rsidR="00DD0E81" w:rsidRDefault="005F6D9D" w:rsidP="005F6D9D">
      <w:pPr>
        <w:spacing w:line="360" w:lineRule="auto"/>
        <w:jc w:val="both"/>
        <w:rPr>
          <w:rFonts w:ascii="Palatino Linotype" w:hAnsi="Palatino Linotype" w:cs="Arial"/>
        </w:rPr>
      </w:pPr>
      <w:r>
        <w:rPr>
          <w:rFonts w:ascii="Palatino Linotype" w:hAnsi="Palatino Linotype" w:cs="Arial"/>
        </w:rPr>
        <w:t xml:space="preserve">Es oportuna la adopción de una visión </w:t>
      </w:r>
      <w:r w:rsidR="00DE728A" w:rsidRPr="00DE728A">
        <w:rPr>
          <w:rFonts w:ascii="Palatino Linotype" w:hAnsi="Palatino Linotype" w:cs="Arial"/>
        </w:rPr>
        <w:t>sistémica compleja, enfocada en hallar relaciones</w:t>
      </w:r>
      <w:r>
        <w:rPr>
          <w:rFonts w:ascii="Palatino Linotype" w:hAnsi="Palatino Linotype" w:cs="Arial"/>
        </w:rPr>
        <w:t xml:space="preserve"> de acuerdo a </w:t>
      </w:r>
      <w:proofErr w:type="spellStart"/>
      <w:r>
        <w:rPr>
          <w:rFonts w:ascii="Palatino Linotype" w:hAnsi="Palatino Linotype" w:cs="Arial"/>
        </w:rPr>
        <w:t>Morin</w:t>
      </w:r>
      <w:proofErr w:type="spellEnd"/>
      <w:r>
        <w:rPr>
          <w:rFonts w:ascii="Palatino Linotype" w:hAnsi="Palatino Linotype" w:cs="Arial"/>
        </w:rPr>
        <w:t xml:space="preserve"> (1994), porque </w:t>
      </w:r>
      <w:r w:rsidR="00DE728A" w:rsidRPr="00DE728A">
        <w:rPr>
          <w:rFonts w:ascii="Palatino Linotype" w:hAnsi="Palatino Linotype" w:cs="Arial"/>
        </w:rPr>
        <w:t xml:space="preserve">toda realidad </w:t>
      </w:r>
      <w:r>
        <w:rPr>
          <w:rFonts w:ascii="Palatino Linotype" w:hAnsi="Palatino Linotype" w:cs="Arial"/>
        </w:rPr>
        <w:t xml:space="preserve">está comprendida por elementos interactuantes mediante relaciones que </w:t>
      </w:r>
      <w:r w:rsidR="00DE728A" w:rsidRPr="00DE728A">
        <w:rPr>
          <w:rFonts w:ascii="Palatino Linotype" w:hAnsi="Palatino Linotype" w:cs="Arial"/>
        </w:rPr>
        <w:t>no son lineales o unidireccionales, sino multidireccionales</w:t>
      </w:r>
      <w:r>
        <w:rPr>
          <w:rFonts w:ascii="Palatino Linotype" w:hAnsi="Palatino Linotype" w:cs="Arial"/>
        </w:rPr>
        <w:t xml:space="preserve"> y</w:t>
      </w:r>
      <w:r w:rsidR="00DE728A" w:rsidRPr="00DE728A">
        <w:rPr>
          <w:rFonts w:ascii="Palatino Linotype" w:hAnsi="Palatino Linotype" w:cs="Arial"/>
        </w:rPr>
        <w:t xml:space="preserve"> cíclicas</w:t>
      </w:r>
      <w:r>
        <w:rPr>
          <w:rFonts w:ascii="Palatino Linotype" w:hAnsi="Palatino Linotype" w:cs="Arial"/>
        </w:rPr>
        <w:t xml:space="preserve"> como en una red</w:t>
      </w:r>
      <w:r w:rsidR="00DD0E81">
        <w:rPr>
          <w:rFonts w:ascii="Palatino Linotype" w:hAnsi="Palatino Linotype" w:cs="Arial"/>
        </w:rPr>
        <w:t xml:space="preserve">, por lo tanto, </w:t>
      </w:r>
      <w:r w:rsidR="00DE728A" w:rsidRPr="00DE728A">
        <w:rPr>
          <w:rFonts w:ascii="Palatino Linotype" w:hAnsi="Palatino Linotype" w:cs="Arial"/>
        </w:rPr>
        <w:t xml:space="preserve">una investigación </w:t>
      </w:r>
      <w:r w:rsidR="00DD0E81">
        <w:rPr>
          <w:rFonts w:ascii="Palatino Linotype" w:hAnsi="Palatino Linotype" w:cs="Arial"/>
        </w:rPr>
        <w:t xml:space="preserve">científica es de una complejidad infinita que dependen </w:t>
      </w:r>
      <w:r w:rsidR="00DE728A" w:rsidRPr="00DE728A">
        <w:rPr>
          <w:rFonts w:ascii="Palatino Linotype" w:hAnsi="Palatino Linotype" w:cs="Arial"/>
        </w:rPr>
        <w:t xml:space="preserve">de elementos </w:t>
      </w:r>
      <w:r w:rsidR="00DD0E81">
        <w:rPr>
          <w:rFonts w:ascii="Palatino Linotype" w:hAnsi="Palatino Linotype" w:cs="Arial"/>
        </w:rPr>
        <w:t xml:space="preserve">seleccionados que son </w:t>
      </w:r>
      <w:r w:rsidR="00DE728A" w:rsidRPr="00DE728A">
        <w:rPr>
          <w:rFonts w:ascii="Palatino Linotype" w:hAnsi="Palatino Linotype" w:cs="Arial"/>
        </w:rPr>
        <w:t xml:space="preserve">abstraídos de la realidad dentro de unos límites asignados por el mismo investigador. </w:t>
      </w:r>
    </w:p>
    <w:p w:rsidR="00DE728A" w:rsidRPr="00DE728A" w:rsidRDefault="00DE728A" w:rsidP="003D7161">
      <w:pPr>
        <w:spacing w:line="360" w:lineRule="auto"/>
        <w:ind w:firstLine="708"/>
        <w:jc w:val="both"/>
        <w:rPr>
          <w:rFonts w:ascii="Palatino Linotype" w:hAnsi="Palatino Linotype" w:cs="Arial"/>
        </w:rPr>
      </w:pPr>
      <w:r w:rsidRPr="00DE728A">
        <w:rPr>
          <w:rFonts w:ascii="Palatino Linotype" w:hAnsi="Palatino Linotype" w:cs="Arial"/>
        </w:rPr>
        <w:lastRenderedPageBreak/>
        <w:t>La realidad está en constante cambio</w:t>
      </w:r>
      <w:r w:rsidR="003D7161">
        <w:rPr>
          <w:rFonts w:ascii="Palatino Linotype" w:hAnsi="Palatino Linotype" w:cs="Arial"/>
        </w:rPr>
        <w:t>,</w:t>
      </w:r>
      <w:r w:rsidRPr="00DE728A">
        <w:rPr>
          <w:rFonts w:ascii="Palatino Linotype" w:hAnsi="Palatino Linotype" w:cs="Arial"/>
        </w:rPr>
        <w:t xml:space="preserve"> y por tanto, todo hecho y fenómeno debe ser visto como la manifestación o sínto</w:t>
      </w:r>
      <w:r w:rsidR="003D7161">
        <w:rPr>
          <w:rFonts w:ascii="Palatino Linotype" w:hAnsi="Palatino Linotype" w:cs="Arial"/>
        </w:rPr>
        <w:t>ma de unos procesos subyacentes, en tal sentido, l</w:t>
      </w:r>
      <w:r w:rsidRPr="00DE728A">
        <w:rPr>
          <w:rFonts w:ascii="Palatino Linotype" w:hAnsi="Palatino Linotype" w:cs="Arial"/>
        </w:rPr>
        <w:t xml:space="preserve">a visión sistémica </w:t>
      </w:r>
      <w:r w:rsidR="003D7161">
        <w:rPr>
          <w:rFonts w:ascii="Palatino Linotype" w:hAnsi="Palatino Linotype" w:cs="Arial"/>
        </w:rPr>
        <w:t xml:space="preserve">compleja, ofrece aportes a los estudios cualitativos al proponer concepciones </w:t>
      </w:r>
      <w:r w:rsidRPr="00DE728A">
        <w:rPr>
          <w:rFonts w:ascii="Palatino Linotype" w:hAnsi="Palatino Linotype" w:cs="Arial"/>
        </w:rPr>
        <w:t>emergentes</w:t>
      </w:r>
      <w:r w:rsidR="003D7161">
        <w:rPr>
          <w:rFonts w:ascii="Palatino Linotype" w:hAnsi="Palatino Linotype" w:cs="Arial"/>
        </w:rPr>
        <w:t xml:space="preserve">, mediante el sentido del lenguaje. </w:t>
      </w:r>
    </w:p>
    <w:p w:rsidR="00BC1AAA" w:rsidRDefault="00BC1AAA" w:rsidP="00DE728A">
      <w:pPr>
        <w:spacing w:line="360" w:lineRule="auto"/>
        <w:jc w:val="both"/>
        <w:rPr>
          <w:rFonts w:ascii="Palatino Linotype" w:hAnsi="Palatino Linotype" w:cs="Arial"/>
        </w:rPr>
      </w:pPr>
    </w:p>
    <w:p w:rsidR="00BC1AAA" w:rsidRPr="00BC1AAA" w:rsidRDefault="00BC1AAA" w:rsidP="009E6291">
      <w:pPr>
        <w:spacing w:line="360" w:lineRule="auto"/>
        <w:jc w:val="both"/>
        <w:rPr>
          <w:rFonts w:ascii="Palatino Linotype" w:hAnsi="Palatino Linotype" w:cs="Arial"/>
          <w:b/>
          <w:i/>
        </w:rPr>
      </w:pPr>
      <w:r w:rsidRPr="00BC1AAA">
        <w:rPr>
          <w:rFonts w:ascii="Palatino Linotype" w:hAnsi="Palatino Linotype" w:cs="Arial"/>
          <w:b/>
          <w:i/>
        </w:rPr>
        <w:t>d.- Pensar y sentir</w:t>
      </w:r>
    </w:p>
    <w:p w:rsidR="00BC1AAA" w:rsidRDefault="00751701" w:rsidP="00751701">
      <w:pPr>
        <w:spacing w:line="360" w:lineRule="auto"/>
        <w:jc w:val="both"/>
        <w:rPr>
          <w:rFonts w:ascii="Palatino Linotype" w:hAnsi="Palatino Linotype" w:cs="Arial"/>
        </w:rPr>
      </w:pPr>
      <w:r>
        <w:rPr>
          <w:rFonts w:ascii="Palatino Linotype" w:hAnsi="Palatino Linotype" w:cs="Arial"/>
        </w:rPr>
        <w:t xml:space="preserve">En el pensar, esta propuesta </w:t>
      </w:r>
      <w:r w:rsidR="00BC1AAA">
        <w:rPr>
          <w:rFonts w:ascii="Palatino Linotype" w:hAnsi="Palatino Linotype" w:cs="Arial"/>
        </w:rPr>
        <w:t xml:space="preserve">orgánica procura rescatar elementos subjetivos que la ciencia moderna ha desechado, mediante la </w:t>
      </w:r>
      <w:r w:rsidR="00BC1AAA" w:rsidRPr="00BC1AAA">
        <w:rPr>
          <w:rFonts w:ascii="Palatino Linotype" w:hAnsi="Palatino Linotype" w:cs="Arial"/>
        </w:rPr>
        <w:t>experiencia sensorial y afectiva en la exploración y comprensión de la realidad</w:t>
      </w:r>
      <w:r w:rsidR="00BC1AAA">
        <w:rPr>
          <w:rFonts w:ascii="Palatino Linotype" w:hAnsi="Palatino Linotype" w:cs="Arial"/>
        </w:rPr>
        <w:t xml:space="preserve">, porque </w:t>
      </w:r>
      <w:r w:rsidR="00D115D8">
        <w:rPr>
          <w:rFonts w:ascii="Palatino Linotype" w:hAnsi="Palatino Linotype" w:cs="Arial"/>
        </w:rPr>
        <w:t xml:space="preserve">se </w:t>
      </w:r>
      <w:r>
        <w:rPr>
          <w:rFonts w:ascii="Palatino Linotype" w:hAnsi="Palatino Linotype" w:cs="Arial"/>
        </w:rPr>
        <w:t xml:space="preserve">describen fenómenos propios de la vida. </w:t>
      </w:r>
    </w:p>
    <w:p w:rsidR="00DE728A" w:rsidRPr="00DE728A" w:rsidRDefault="00751701" w:rsidP="00751701">
      <w:pPr>
        <w:spacing w:line="360" w:lineRule="auto"/>
        <w:ind w:firstLine="708"/>
        <w:jc w:val="both"/>
        <w:rPr>
          <w:rFonts w:ascii="Palatino Linotype" w:hAnsi="Palatino Linotype" w:cs="Arial"/>
        </w:rPr>
      </w:pPr>
      <w:r>
        <w:rPr>
          <w:rFonts w:ascii="Palatino Linotype" w:hAnsi="Palatino Linotype" w:cs="Arial"/>
        </w:rPr>
        <w:t xml:space="preserve">En el sentir, se procura </w:t>
      </w:r>
      <w:r w:rsidR="00DE728A" w:rsidRPr="00DE728A">
        <w:rPr>
          <w:rFonts w:ascii="Palatino Linotype" w:hAnsi="Palatino Linotype" w:cs="Arial"/>
        </w:rPr>
        <w:t>comprender a los otros, para involucrarse en el cambio como el ser humano que cada investigador es en esencia.</w:t>
      </w:r>
    </w:p>
    <w:p w:rsidR="00B323F4" w:rsidRDefault="00B323F4" w:rsidP="008E5333">
      <w:pPr>
        <w:spacing w:line="360" w:lineRule="auto"/>
        <w:ind w:firstLine="284"/>
        <w:jc w:val="both"/>
        <w:rPr>
          <w:rFonts w:ascii="Palatino Linotype" w:hAnsi="Palatino Linotype" w:cs="Arial"/>
          <w:b/>
          <w:i/>
        </w:rPr>
      </w:pPr>
    </w:p>
    <w:p w:rsidR="008E5333" w:rsidRPr="008E5333" w:rsidRDefault="008E5333" w:rsidP="009E6291">
      <w:pPr>
        <w:spacing w:line="360" w:lineRule="auto"/>
        <w:jc w:val="both"/>
        <w:rPr>
          <w:rFonts w:ascii="Palatino Linotype" w:hAnsi="Palatino Linotype" w:cs="Arial"/>
          <w:b/>
          <w:i/>
        </w:rPr>
      </w:pPr>
      <w:proofErr w:type="spellStart"/>
      <w:r w:rsidRPr="008E5333">
        <w:rPr>
          <w:rFonts w:ascii="Palatino Linotype" w:hAnsi="Palatino Linotype" w:cs="Arial"/>
          <w:b/>
          <w:i/>
        </w:rPr>
        <w:t>e</w:t>
      </w:r>
      <w:proofErr w:type="spellEnd"/>
      <w:r w:rsidRPr="008E5333">
        <w:rPr>
          <w:rFonts w:ascii="Palatino Linotype" w:hAnsi="Palatino Linotype" w:cs="Arial"/>
          <w:b/>
          <w:i/>
        </w:rPr>
        <w:t xml:space="preserve">.- </w:t>
      </w:r>
      <w:r w:rsidR="00DE728A" w:rsidRPr="008E5333">
        <w:rPr>
          <w:rFonts w:ascii="Palatino Linotype" w:hAnsi="Palatino Linotype" w:cs="Arial"/>
          <w:b/>
          <w:i/>
        </w:rPr>
        <w:t xml:space="preserve">De lo mecánico a lo orgánico </w:t>
      </w:r>
    </w:p>
    <w:p w:rsidR="00453367" w:rsidRDefault="00453367" w:rsidP="00DE728A">
      <w:pPr>
        <w:spacing w:line="360" w:lineRule="auto"/>
        <w:jc w:val="both"/>
        <w:rPr>
          <w:rFonts w:ascii="Palatino Linotype" w:hAnsi="Palatino Linotype" w:cs="Arial"/>
        </w:rPr>
      </w:pPr>
      <w:r>
        <w:rPr>
          <w:rFonts w:ascii="Palatino Linotype" w:hAnsi="Palatino Linotype" w:cs="Arial"/>
        </w:rPr>
        <w:t xml:space="preserve">Un </w:t>
      </w:r>
      <w:r w:rsidR="00DE728A" w:rsidRPr="00DE728A">
        <w:rPr>
          <w:rFonts w:ascii="Palatino Linotype" w:hAnsi="Palatino Linotype" w:cs="Arial"/>
        </w:rPr>
        <w:t xml:space="preserve">cuerpo mecánico se diferencia de un cuerpo vivo en que el primero recibe </w:t>
      </w:r>
      <w:r>
        <w:rPr>
          <w:rFonts w:ascii="Palatino Linotype" w:hAnsi="Palatino Linotype" w:cs="Arial"/>
        </w:rPr>
        <w:t xml:space="preserve">sus impulsos de modo externo, </w:t>
      </w:r>
      <w:r w:rsidR="00DE728A" w:rsidRPr="00DE728A">
        <w:rPr>
          <w:rFonts w:ascii="Palatino Linotype" w:hAnsi="Palatino Linotype" w:cs="Arial"/>
        </w:rPr>
        <w:t xml:space="preserve">mientras que el orgánico encuentra en sí mismo su </w:t>
      </w:r>
      <w:r>
        <w:rPr>
          <w:rFonts w:ascii="Palatino Linotype" w:hAnsi="Palatino Linotype" w:cs="Arial"/>
        </w:rPr>
        <w:t xml:space="preserve">propia estimulación. </w:t>
      </w:r>
      <w:r w:rsidR="00DE728A" w:rsidRPr="00DE728A">
        <w:rPr>
          <w:rFonts w:ascii="Palatino Linotype" w:hAnsi="Palatino Linotype" w:cs="Arial"/>
        </w:rPr>
        <w:t>Desde esta perspectiva</w:t>
      </w:r>
      <w:r w:rsidR="007D54AE">
        <w:rPr>
          <w:rFonts w:ascii="Palatino Linotype" w:hAnsi="Palatino Linotype" w:cs="Arial"/>
        </w:rPr>
        <w:t xml:space="preserve"> orgánica</w:t>
      </w:r>
      <w:r w:rsidR="00DE728A" w:rsidRPr="00DE728A">
        <w:rPr>
          <w:rFonts w:ascii="Palatino Linotype" w:hAnsi="Palatino Linotype" w:cs="Arial"/>
        </w:rPr>
        <w:t xml:space="preserve">, </w:t>
      </w:r>
      <w:r w:rsidR="007D54AE">
        <w:rPr>
          <w:rFonts w:ascii="Palatino Linotype" w:hAnsi="Palatino Linotype" w:cs="Arial"/>
        </w:rPr>
        <w:t>los cuerpos vivos y la</w:t>
      </w:r>
      <w:r w:rsidR="007D0F8B">
        <w:rPr>
          <w:rFonts w:ascii="Palatino Linotype" w:hAnsi="Palatino Linotype" w:cs="Arial"/>
        </w:rPr>
        <w:t>s</w:t>
      </w:r>
      <w:r w:rsidR="007D54AE">
        <w:rPr>
          <w:rFonts w:ascii="Palatino Linotype" w:hAnsi="Palatino Linotype" w:cs="Arial"/>
        </w:rPr>
        <w:t xml:space="preserve"> sociedad</w:t>
      </w:r>
      <w:r w:rsidR="007D0F8B">
        <w:rPr>
          <w:rFonts w:ascii="Palatino Linotype" w:hAnsi="Palatino Linotype" w:cs="Arial"/>
        </w:rPr>
        <w:t>es</w:t>
      </w:r>
      <w:r w:rsidR="007D54AE">
        <w:rPr>
          <w:rFonts w:ascii="Palatino Linotype" w:hAnsi="Palatino Linotype" w:cs="Arial"/>
        </w:rPr>
        <w:t>, tienen en común lo siguiente</w:t>
      </w:r>
      <w:r w:rsidR="00DE728A" w:rsidRPr="00DE728A">
        <w:rPr>
          <w:rFonts w:ascii="Palatino Linotype" w:hAnsi="Palatino Linotype" w:cs="Arial"/>
        </w:rPr>
        <w:t xml:space="preserve">: </w:t>
      </w:r>
    </w:p>
    <w:p w:rsidR="00453367" w:rsidRDefault="00DE728A" w:rsidP="00DE728A">
      <w:pPr>
        <w:spacing w:line="360" w:lineRule="auto"/>
        <w:jc w:val="both"/>
        <w:rPr>
          <w:rFonts w:ascii="Palatino Linotype" w:hAnsi="Palatino Linotype" w:cs="Arial"/>
        </w:rPr>
      </w:pPr>
      <w:r w:rsidRPr="00DE728A">
        <w:rPr>
          <w:rFonts w:ascii="Palatino Linotype" w:hAnsi="Palatino Linotype" w:cs="Arial"/>
        </w:rPr>
        <w:t xml:space="preserve">• </w:t>
      </w:r>
      <w:r w:rsidR="007D0F8B">
        <w:rPr>
          <w:rFonts w:ascii="Palatino Linotype" w:hAnsi="Palatino Linotype" w:cs="Arial"/>
        </w:rPr>
        <w:t>E</w:t>
      </w:r>
      <w:r w:rsidR="00453367">
        <w:rPr>
          <w:rFonts w:ascii="Palatino Linotype" w:hAnsi="Palatino Linotype" w:cs="Arial"/>
        </w:rPr>
        <w:t>l impulso de crecer.</w:t>
      </w:r>
    </w:p>
    <w:p w:rsidR="00453367" w:rsidRDefault="00DE728A" w:rsidP="00DE728A">
      <w:pPr>
        <w:spacing w:line="360" w:lineRule="auto"/>
        <w:jc w:val="both"/>
        <w:rPr>
          <w:rFonts w:ascii="Palatino Linotype" w:hAnsi="Palatino Linotype" w:cs="Arial"/>
        </w:rPr>
      </w:pPr>
      <w:r w:rsidRPr="00DE728A">
        <w:rPr>
          <w:rFonts w:ascii="Palatino Linotype" w:hAnsi="Palatino Linotype" w:cs="Arial"/>
        </w:rPr>
        <w:t xml:space="preserve">• </w:t>
      </w:r>
      <w:r w:rsidR="007D0F8B">
        <w:rPr>
          <w:rFonts w:ascii="Palatino Linotype" w:hAnsi="Palatino Linotype" w:cs="Arial"/>
        </w:rPr>
        <w:t>C</w:t>
      </w:r>
      <w:r w:rsidRPr="00DE728A">
        <w:rPr>
          <w:rFonts w:ascii="Palatino Linotype" w:hAnsi="Palatino Linotype" w:cs="Arial"/>
        </w:rPr>
        <w:t>apacidad de aprender</w:t>
      </w:r>
      <w:r w:rsidR="007D0F8B">
        <w:rPr>
          <w:rFonts w:ascii="Palatino Linotype" w:hAnsi="Palatino Linotype" w:cs="Arial"/>
        </w:rPr>
        <w:t>.</w:t>
      </w:r>
      <w:r w:rsidRPr="00DE728A">
        <w:rPr>
          <w:rFonts w:ascii="Palatino Linotype" w:hAnsi="Palatino Linotype" w:cs="Arial"/>
        </w:rPr>
        <w:t xml:space="preserve"> </w:t>
      </w:r>
    </w:p>
    <w:p w:rsidR="00453367" w:rsidRDefault="00DE728A" w:rsidP="00DE728A">
      <w:pPr>
        <w:spacing w:line="360" w:lineRule="auto"/>
        <w:jc w:val="both"/>
        <w:rPr>
          <w:rFonts w:ascii="Palatino Linotype" w:hAnsi="Palatino Linotype" w:cs="Arial"/>
        </w:rPr>
      </w:pPr>
      <w:r w:rsidRPr="00DE728A">
        <w:rPr>
          <w:rFonts w:ascii="Palatino Linotype" w:hAnsi="Palatino Linotype" w:cs="Arial"/>
        </w:rPr>
        <w:t>• Dentro de s</w:t>
      </w:r>
      <w:r w:rsidR="00453367">
        <w:rPr>
          <w:rFonts w:ascii="Palatino Linotype" w:hAnsi="Palatino Linotype" w:cs="Arial"/>
        </w:rPr>
        <w:t>í mismos reside su propia forma.</w:t>
      </w:r>
    </w:p>
    <w:p w:rsidR="00DE728A" w:rsidRDefault="00DE728A" w:rsidP="00DE728A">
      <w:pPr>
        <w:spacing w:line="360" w:lineRule="auto"/>
        <w:jc w:val="both"/>
        <w:rPr>
          <w:rFonts w:ascii="Palatino Linotype" w:hAnsi="Palatino Linotype" w:cs="Arial"/>
        </w:rPr>
      </w:pPr>
      <w:r w:rsidRPr="00DE728A">
        <w:rPr>
          <w:rFonts w:ascii="Palatino Linotype" w:hAnsi="Palatino Linotype" w:cs="Arial"/>
        </w:rPr>
        <w:t xml:space="preserve">• </w:t>
      </w:r>
      <w:r w:rsidR="007D0F8B">
        <w:rPr>
          <w:rFonts w:ascii="Palatino Linotype" w:hAnsi="Palatino Linotype" w:cs="Arial"/>
        </w:rPr>
        <w:t>P</w:t>
      </w:r>
      <w:r w:rsidR="005005DA">
        <w:rPr>
          <w:rFonts w:ascii="Palatino Linotype" w:hAnsi="Palatino Linotype" w:cs="Arial"/>
        </w:rPr>
        <w:t xml:space="preserve">rocura la superación, transformándose </w:t>
      </w:r>
      <w:r w:rsidR="00453367">
        <w:rPr>
          <w:rFonts w:ascii="Palatino Linotype" w:hAnsi="Palatino Linotype" w:cs="Arial"/>
        </w:rPr>
        <w:t>como resultado de crisis</w:t>
      </w:r>
      <w:r w:rsidR="005005DA">
        <w:rPr>
          <w:rFonts w:ascii="Palatino Linotype" w:hAnsi="Palatino Linotype" w:cs="Arial"/>
        </w:rPr>
        <w:t xml:space="preserve"> problemáticas</w:t>
      </w:r>
      <w:r w:rsidR="00453367">
        <w:rPr>
          <w:rFonts w:ascii="Palatino Linotype" w:hAnsi="Palatino Linotype" w:cs="Arial"/>
        </w:rPr>
        <w:t>.</w:t>
      </w:r>
    </w:p>
    <w:p w:rsidR="005005DA" w:rsidRDefault="005005DA" w:rsidP="005005DA">
      <w:pPr>
        <w:spacing w:line="360" w:lineRule="auto"/>
        <w:rPr>
          <w:rFonts w:ascii="Palatino Linotype" w:hAnsi="Palatino Linotype" w:cs="Arial"/>
        </w:rPr>
      </w:pPr>
    </w:p>
    <w:p w:rsidR="00D503EE" w:rsidRDefault="00D503EE" w:rsidP="00D503EE">
      <w:pPr>
        <w:spacing w:line="360" w:lineRule="auto"/>
        <w:jc w:val="center"/>
        <w:rPr>
          <w:rFonts w:ascii="Palatino Linotype" w:hAnsi="Palatino Linotype" w:cs="Arial"/>
          <w:b/>
          <w:bCs/>
          <w:i/>
        </w:rPr>
      </w:pPr>
      <w:r w:rsidRPr="007B1823">
        <w:rPr>
          <w:rFonts w:ascii="Palatino Linotype" w:hAnsi="Palatino Linotype" w:cs="Arial"/>
          <w:b/>
          <w:bCs/>
          <w:i/>
        </w:rPr>
        <w:lastRenderedPageBreak/>
        <w:t>El imaginario social</w:t>
      </w:r>
    </w:p>
    <w:p w:rsidR="00B22DB4" w:rsidRDefault="00D503EE" w:rsidP="00D503EE">
      <w:pPr>
        <w:spacing w:line="360" w:lineRule="auto"/>
        <w:jc w:val="both"/>
        <w:rPr>
          <w:rFonts w:ascii="Palatino Linotype" w:hAnsi="Palatino Linotype" w:cs="Arial"/>
          <w:bCs/>
        </w:rPr>
      </w:pPr>
      <w:r>
        <w:rPr>
          <w:rFonts w:ascii="Palatino Linotype" w:hAnsi="Palatino Linotype" w:cs="Arial"/>
          <w:bCs/>
        </w:rPr>
        <w:t xml:space="preserve">Se presume que la optimización de costos no puede realizarse si el ser humano no activa su imaginación. De allí, la importancia del enfoque del imaginario social para emerger una aproximación a un modelo de costos </w:t>
      </w:r>
      <w:proofErr w:type="spellStart"/>
      <w:r>
        <w:rPr>
          <w:rFonts w:ascii="Palatino Linotype" w:hAnsi="Palatino Linotype" w:cs="Arial"/>
          <w:bCs/>
        </w:rPr>
        <w:t>socioorgáncios</w:t>
      </w:r>
      <w:proofErr w:type="spellEnd"/>
      <w:r>
        <w:rPr>
          <w:rFonts w:ascii="Palatino Linotype" w:hAnsi="Palatino Linotype" w:cs="Arial"/>
          <w:bCs/>
        </w:rPr>
        <w:t xml:space="preserve"> en el sector extractivo petrolero a  la luz de la construcción del imaginario social.</w:t>
      </w:r>
      <w:r w:rsidR="00507E75">
        <w:rPr>
          <w:rFonts w:ascii="Palatino Linotype" w:hAnsi="Palatino Linotype" w:cs="Arial"/>
          <w:bCs/>
        </w:rPr>
        <w:t xml:space="preserve"> Se interpreta que l</w:t>
      </w:r>
      <w:r w:rsidR="00B22DB4" w:rsidRPr="00B22DB4">
        <w:rPr>
          <w:rFonts w:ascii="Palatino Linotype" w:hAnsi="Palatino Linotype" w:cs="Arial"/>
          <w:bCs/>
        </w:rPr>
        <w:t>a noción</w:t>
      </w:r>
      <w:r w:rsidR="00B22DB4">
        <w:rPr>
          <w:rFonts w:ascii="Palatino Linotype" w:hAnsi="Palatino Linotype" w:cs="Arial"/>
          <w:bCs/>
        </w:rPr>
        <w:t xml:space="preserve"> del imaginario</w:t>
      </w:r>
      <w:r w:rsidR="00507E75">
        <w:rPr>
          <w:rFonts w:ascii="Palatino Linotype" w:hAnsi="Palatino Linotype" w:cs="Arial"/>
          <w:bCs/>
        </w:rPr>
        <w:t xml:space="preserve"> social</w:t>
      </w:r>
      <w:r w:rsidR="00B22DB4">
        <w:rPr>
          <w:rFonts w:ascii="Palatino Linotype" w:hAnsi="Palatino Linotype" w:cs="Arial"/>
          <w:bCs/>
        </w:rPr>
        <w:t xml:space="preserve">, parte </w:t>
      </w:r>
      <w:r w:rsidR="00CE12FF">
        <w:rPr>
          <w:rFonts w:ascii="Palatino Linotype" w:hAnsi="Palatino Linotype" w:cs="Arial"/>
          <w:bCs/>
        </w:rPr>
        <w:t xml:space="preserve">de tres </w:t>
      </w:r>
      <w:r w:rsidR="00CE4AC7">
        <w:rPr>
          <w:rFonts w:ascii="Palatino Linotype" w:hAnsi="Palatino Linotype" w:cs="Arial"/>
          <w:bCs/>
        </w:rPr>
        <w:t>fuentes</w:t>
      </w:r>
      <w:r w:rsidR="00CE12FF">
        <w:rPr>
          <w:rFonts w:ascii="Palatino Linotype" w:hAnsi="Palatino Linotype" w:cs="Arial"/>
          <w:bCs/>
        </w:rPr>
        <w:t>:</w:t>
      </w:r>
    </w:p>
    <w:p w:rsidR="001C04F9" w:rsidRDefault="001C04F9" w:rsidP="00D503EE">
      <w:pPr>
        <w:spacing w:line="360" w:lineRule="auto"/>
        <w:jc w:val="both"/>
        <w:rPr>
          <w:rFonts w:ascii="Palatino Linotype" w:hAnsi="Palatino Linotype" w:cs="Arial"/>
          <w:bCs/>
        </w:rPr>
      </w:pPr>
    </w:p>
    <w:p w:rsidR="00CE12FF" w:rsidRPr="00CE12FF" w:rsidRDefault="00E116F7" w:rsidP="00D503EE">
      <w:pPr>
        <w:spacing w:line="360" w:lineRule="auto"/>
        <w:jc w:val="both"/>
        <w:rPr>
          <w:rFonts w:ascii="Palatino Linotype" w:hAnsi="Palatino Linotype" w:cs="Arial"/>
          <w:b/>
          <w:bCs/>
          <w:i/>
        </w:rPr>
      </w:pPr>
      <w:r>
        <w:rPr>
          <w:rFonts w:ascii="Palatino Linotype" w:hAnsi="Palatino Linotype" w:cs="Arial"/>
          <w:b/>
          <w:bCs/>
          <w:i/>
        </w:rPr>
        <w:t>a.- La imagen</w:t>
      </w:r>
    </w:p>
    <w:p w:rsidR="00CE12FF" w:rsidRDefault="00CE12FF" w:rsidP="00CE12FF">
      <w:pPr>
        <w:spacing w:line="360" w:lineRule="auto"/>
        <w:jc w:val="both"/>
        <w:rPr>
          <w:rFonts w:ascii="Palatino Linotype" w:hAnsi="Palatino Linotype" w:cs="Arial"/>
          <w:bCs/>
        </w:rPr>
      </w:pPr>
      <w:r>
        <w:rPr>
          <w:rFonts w:ascii="Palatino Linotype" w:hAnsi="Palatino Linotype" w:cs="Arial"/>
          <w:bCs/>
        </w:rPr>
        <w:t xml:space="preserve">Para </w:t>
      </w:r>
      <w:proofErr w:type="spellStart"/>
      <w:r>
        <w:rPr>
          <w:rFonts w:ascii="Palatino Linotype" w:hAnsi="Palatino Linotype" w:cs="Arial"/>
          <w:bCs/>
        </w:rPr>
        <w:t>Raydán</w:t>
      </w:r>
      <w:proofErr w:type="spellEnd"/>
      <w:r>
        <w:rPr>
          <w:rFonts w:ascii="Palatino Linotype" w:hAnsi="Palatino Linotype" w:cs="Arial"/>
          <w:bCs/>
        </w:rPr>
        <w:t xml:space="preserve"> (Ob. Cit.), </w:t>
      </w:r>
      <w:r w:rsidR="0000543F">
        <w:rPr>
          <w:rFonts w:ascii="Palatino Linotype" w:hAnsi="Palatino Linotype" w:cs="Arial"/>
          <w:bCs/>
        </w:rPr>
        <w:t xml:space="preserve">es sinónimo de símbolo y </w:t>
      </w:r>
      <w:r w:rsidR="00E116F7">
        <w:rPr>
          <w:rFonts w:ascii="Palatino Linotype" w:hAnsi="Palatino Linotype" w:cs="Arial"/>
          <w:bCs/>
        </w:rPr>
        <w:t>comprende una representación de la apariencia de un objeto que se expresa a otros por medio del lenguaje.</w:t>
      </w:r>
      <w:r w:rsidR="00752AE3">
        <w:rPr>
          <w:rFonts w:ascii="Palatino Linotype" w:hAnsi="Palatino Linotype" w:cs="Arial"/>
          <w:bCs/>
        </w:rPr>
        <w:t xml:space="preserve"> Es el fundamento de un objeto, por lo tanto, es la idea de algo, su significado inmediato.</w:t>
      </w:r>
      <w:r w:rsidR="00CD58CD">
        <w:rPr>
          <w:rFonts w:ascii="Palatino Linotype" w:hAnsi="Palatino Linotype" w:cs="Arial"/>
          <w:bCs/>
        </w:rPr>
        <w:t xml:space="preserve"> </w:t>
      </w:r>
      <w:r w:rsidR="001C04F9">
        <w:rPr>
          <w:rFonts w:ascii="Palatino Linotype" w:hAnsi="Palatino Linotype" w:cs="Arial"/>
          <w:bCs/>
        </w:rPr>
        <w:t xml:space="preserve">Estas ideas se complementan con </w:t>
      </w:r>
      <w:proofErr w:type="spellStart"/>
      <w:r w:rsidR="00CD58CD">
        <w:rPr>
          <w:rFonts w:ascii="Palatino Linotype" w:hAnsi="Palatino Linotype" w:cs="Arial"/>
          <w:bCs/>
        </w:rPr>
        <w:t>Gadamer</w:t>
      </w:r>
      <w:proofErr w:type="spellEnd"/>
      <w:r w:rsidR="00CD58CD">
        <w:rPr>
          <w:rFonts w:ascii="Palatino Linotype" w:hAnsi="Palatino Linotype" w:cs="Arial"/>
          <w:bCs/>
        </w:rPr>
        <w:t xml:space="preserve"> (1993), </w:t>
      </w:r>
      <w:r w:rsidR="001C04F9">
        <w:rPr>
          <w:rFonts w:ascii="Palatino Linotype" w:hAnsi="Palatino Linotype" w:cs="Arial"/>
          <w:bCs/>
        </w:rPr>
        <w:t xml:space="preserve">quien </w:t>
      </w:r>
      <w:r w:rsidR="00CD34F7">
        <w:rPr>
          <w:rFonts w:ascii="Palatino Linotype" w:hAnsi="Palatino Linotype" w:cs="Arial"/>
          <w:bCs/>
        </w:rPr>
        <w:t>manifiesta que la imagen es una copia de una representación que posee un significado para un sujeto</w:t>
      </w:r>
      <w:r w:rsidR="0072568C">
        <w:rPr>
          <w:rFonts w:ascii="Palatino Linotype" w:hAnsi="Palatino Linotype" w:cs="Arial"/>
          <w:bCs/>
        </w:rPr>
        <w:t xml:space="preserve"> mediante la memoria</w:t>
      </w:r>
      <w:r w:rsidR="00CD34F7">
        <w:rPr>
          <w:rFonts w:ascii="Palatino Linotype" w:hAnsi="Palatino Linotype" w:cs="Arial"/>
          <w:bCs/>
        </w:rPr>
        <w:t>.</w:t>
      </w:r>
    </w:p>
    <w:p w:rsidR="002B67D7" w:rsidRDefault="00567121" w:rsidP="00CE12FF">
      <w:pPr>
        <w:spacing w:line="360" w:lineRule="auto"/>
        <w:jc w:val="both"/>
        <w:rPr>
          <w:rFonts w:ascii="Palatino Linotype" w:hAnsi="Palatino Linotype" w:cs="Arial"/>
          <w:bCs/>
        </w:rPr>
      </w:pPr>
      <w:r>
        <w:rPr>
          <w:rFonts w:ascii="Palatino Linotype" w:hAnsi="Palatino Linotype" w:cs="Arial"/>
          <w:bCs/>
        </w:rPr>
        <w:tab/>
        <w:t xml:space="preserve">Para </w:t>
      </w:r>
      <w:proofErr w:type="spellStart"/>
      <w:r>
        <w:rPr>
          <w:rFonts w:ascii="Palatino Linotype" w:hAnsi="Palatino Linotype" w:cs="Arial"/>
          <w:bCs/>
        </w:rPr>
        <w:t>Llanes</w:t>
      </w:r>
      <w:proofErr w:type="spellEnd"/>
      <w:r>
        <w:rPr>
          <w:rFonts w:ascii="Palatino Linotype" w:hAnsi="Palatino Linotype" w:cs="Arial"/>
          <w:bCs/>
        </w:rPr>
        <w:t xml:space="preserve"> (2000),</w:t>
      </w:r>
      <w:r w:rsidR="002B67D7">
        <w:rPr>
          <w:rFonts w:ascii="Palatino Linotype" w:hAnsi="Palatino Linotype" w:cs="Arial"/>
          <w:bCs/>
        </w:rPr>
        <w:t xml:space="preserve"> </w:t>
      </w:r>
      <w:r w:rsidR="00004A3E">
        <w:rPr>
          <w:rFonts w:ascii="Palatino Linotype" w:hAnsi="Palatino Linotype" w:cs="Arial"/>
          <w:bCs/>
        </w:rPr>
        <w:t>las imágenes son apariencias esenciales que relacionan el conocim</w:t>
      </w:r>
      <w:r w:rsidR="00D07E08">
        <w:rPr>
          <w:rFonts w:ascii="Palatino Linotype" w:hAnsi="Palatino Linotype" w:cs="Arial"/>
          <w:bCs/>
        </w:rPr>
        <w:t>iento con un objeto determinado, de lo cual se infiere que servirá como un conocimiento previo para una próxima asociación de imágenes</w:t>
      </w:r>
      <w:r w:rsidR="00FD7D81">
        <w:rPr>
          <w:rFonts w:ascii="Palatino Linotype" w:hAnsi="Palatino Linotype" w:cs="Arial"/>
          <w:bCs/>
        </w:rPr>
        <w:t xml:space="preserve"> vinculada</w:t>
      </w:r>
      <w:r w:rsidR="008E4392">
        <w:rPr>
          <w:rFonts w:ascii="Palatino Linotype" w:hAnsi="Palatino Linotype" w:cs="Arial"/>
          <w:bCs/>
        </w:rPr>
        <w:t>s a un objeto de conocimiento</w:t>
      </w:r>
      <w:r w:rsidR="00FD7D81">
        <w:rPr>
          <w:rFonts w:ascii="Palatino Linotype" w:hAnsi="Palatino Linotype" w:cs="Arial"/>
          <w:bCs/>
        </w:rPr>
        <w:t xml:space="preserve"> y se realizará de manera reiterativa de acuerdo al uso de la memoria. Ver gráfico 10.</w:t>
      </w:r>
    </w:p>
    <w:p w:rsidR="008E4392" w:rsidRDefault="008E4392" w:rsidP="00CE12FF">
      <w:pPr>
        <w:spacing w:line="360" w:lineRule="auto"/>
        <w:jc w:val="both"/>
        <w:rPr>
          <w:rFonts w:ascii="Palatino Linotype" w:hAnsi="Palatino Linotype" w:cs="Arial"/>
          <w:bCs/>
        </w:rPr>
      </w:pPr>
    </w:p>
    <w:p w:rsidR="00476457" w:rsidRPr="00E116F7" w:rsidRDefault="00476457" w:rsidP="00476457">
      <w:pPr>
        <w:spacing w:line="360" w:lineRule="auto"/>
        <w:jc w:val="both"/>
        <w:rPr>
          <w:rFonts w:ascii="Palatino Linotype" w:hAnsi="Palatino Linotype" w:cs="Arial"/>
          <w:b/>
          <w:bCs/>
          <w:i/>
        </w:rPr>
      </w:pPr>
      <w:r w:rsidRPr="00E116F7">
        <w:rPr>
          <w:rFonts w:ascii="Palatino Linotype" w:hAnsi="Palatino Linotype" w:cs="Arial"/>
          <w:b/>
          <w:bCs/>
          <w:i/>
        </w:rPr>
        <w:t>b.- La imaginación</w:t>
      </w:r>
    </w:p>
    <w:p w:rsidR="00476457" w:rsidRDefault="00476457" w:rsidP="00476457">
      <w:pPr>
        <w:spacing w:line="360" w:lineRule="auto"/>
        <w:jc w:val="both"/>
        <w:rPr>
          <w:rFonts w:ascii="Palatino Linotype" w:hAnsi="Palatino Linotype" w:cs="Arial"/>
          <w:bCs/>
        </w:rPr>
      </w:pPr>
      <w:r>
        <w:rPr>
          <w:rFonts w:ascii="Palatino Linotype" w:hAnsi="Palatino Linotype" w:cs="Arial"/>
          <w:bCs/>
        </w:rPr>
        <w:t xml:space="preserve">Para Gil (2000) la </w:t>
      </w:r>
      <w:proofErr w:type="spellStart"/>
      <w:r w:rsidRPr="001C04F9">
        <w:rPr>
          <w:rFonts w:ascii="Palatino Linotype" w:hAnsi="Palatino Linotype" w:cs="Arial"/>
          <w:bCs/>
          <w:i/>
        </w:rPr>
        <w:t>eikasía</w:t>
      </w:r>
      <w:proofErr w:type="spellEnd"/>
      <w:r>
        <w:rPr>
          <w:rFonts w:ascii="Palatino Linotype" w:hAnsi="Palatino Linotype" w:cs="Arial"/>
          <w:bCs/>
          <w:i/>
        </w:rPr>
        <w:t xml:space="preserve"> </w:t>
      </w:r>
      <w:r w:rsidRPr="00B75F0D">
        <w:rPr>
          <w:rFonts w:ascii="Palatino Linotype" w:hAnsi="Palatino Linotype" w:cs="Arial"/>
          <w:bCs/>
        </w:rPr>
        <w:t>(imaginación)</w:t>
      </w:r>
      <w:r>
        <w:rPr>
          <w:rFonts w:ascii="Palatino Linotype" w:hAnsi="Palatino Linotype" w:cs="Arial"/>
          <w:bCs/>
          <w:i/>
        </w:rPr>
        <w:t xml:space="preserve"> </w:t>
      </w:r>
      <w:r w:rsidRPr="001C04F9">
        <w:rPr>
          <w:rFonts w:ascii="Palatino Linotype" w:hAnsi="Palatino Linotype" w:cs="Arial"/>
          <w:bCs/>
        </w:rPr>
        <w:t>de Platón</w:t>
      </w:r>
      <w:r>
        <w:rPr>
          <w:rFonts w:ascii="Palatino Linotype" w:hAnsi="Palatino Linotype" w:cs="Arial"/>
          <w:bCs/>
          <w:i/>
        </w:rPr>
        <w:t xml:space="preserve"> </w:t>
      </w:r>
      <w:r w:rsidRPr="001C04F9">
        <w:rPr>
          <w:rFonts w:ascii="Palatino Linotype" w:hAnsi="Palatino Linotype" w:cs="Arial"/>
          <w:bCs/>
        </w:rPr>
        <w:t>comprende un conjunto de imágenes</w:t>
      </w:r>
      <w:r>
        <w:rPr>
          <w:rFonts w:ascii="Palatino Linotype" w:hAnsi="Palatino Linotype" w:cs="Arial"/>
          <w:bCs/>
        </w:rPr>
        <w:t xml:space="preserve"> distendidas en dos niveles de acuerdo a </w:t>
      </w:r>
      <w:proofErr w:type="spellStart"/>
      <w:r>
        <w:rPr>
          <w:rFonts w:ascii="Palatino Linotype" w:hAnsi="Palatino Linotype" w:cs="Arial"/>
          <w:bCs/>
        </w:rPr>
        <w:t>Llanes</w:t>
      </w:r>
      <w:proofErr w:type="spellEnd"/>
      <w:r>
        <w:rPr>
          <w:rFonts w:ascii="Palatino Linotype" w:hAnsi="Palatino Linotype" w:cs="Arial"/>
          <w:bCs/>
        </w:rPr>
        <w:t xml:space="preserve"> (Ob. Cit.): las que provienen  de  un  objeto  físico, se dan a conocer por medio del sentido de la</w:t>
      </w:r>
    </w:p>
    <w:p w:rsidR="00D07E08" w:rsidRDefault="005F065E" w:rsidP="00D07E08">
      <w:pPr>
        <w:spacing w:line="360" w:lineRule="auto"/>
        <w:jc w:val="both"/>
        <w:rPr>
          <w:rFonts w:ascii="Palatino Linotype" w:hAnsi="Palatino Linotype" w:cs="Arial"/>
          <w:bCs/>
        </w:rPr>
      </w:pPr>
      <w:r>
        <w:rPr>
          <w:rFonts w:ascii="Palatino Linotype" w:hAnsi="Palatino Linotype" w:cs="Arial"/>
          <w:bCs/>
          <w:noProof/>
          <w:lang w:val="es-VE" w:eastAsia="es-VE"/>
        </w:rPr>
        <w:lastRenderedPageBreak/>
        <w:pict>
          <v:shape id="_x0000_s1366" type="#_x0000_t202" style="position:absolute;left:0;text-align:left;margin-left:292.35pt;margin-top:9.75pt;width:132pt;height:25.15pt;z-index:251680256" stroked="f">
            <v:textbox>
              <w:txbxContent>
                <w:p w:rsidR="00AD7217" w:rsidRPr="00CB675D" w:rsidRDefault="00AD7217" w:rsidP="00D07E08">
                  <w:pPr>
                    <w:jc w:val="center"/>
                    <w:rPr>
                      <w:rFonts w:ascii="Palatino Linotype" w:hAnsi="Palatino Linotype"/>
                      <w:lang w:val="es-VE"/>
                    </w:rPr>
                  </w:pPr>
                  <w:r>
                    <w:rPr>
                      <w:rFonts w:ascii="Palatino Linotype" w:hAnsi="Palatino Linotype"/>
                      <w:lang w:val="es-VE"/>
                    </w:rPr>
                    <w:t>Memoria</w:t>
                  </w:r>
                </w:p>
              </w:txbxContent>
            </v:textbox>
          </v:shape>
        </w:pict>
      </w:r>
      <w:r>
        <w:rPr>
          <w:rFonts w:ascii="Palatino Linotype" w:hAnsi="Palatino Linotype" w:cs="Arial"/>
          <w:bCs/>
          <w:noProof/>
          <w:lang w:val="es-VE" w:eastAsia="es-VE"/>
        </w:rPr>
        <w:pict>
          <v:shape id="_x0000_s1373" type="#_x0000_t32" style="position:absolute;left:0;text-align:left;margin-left:12.6pt;margin-top:22.95pt;width:.05pt;height:86.2pt;z-index:251687424" o:connectortype="straight">
            <v:stroke dashstyle="dash"/>
          </v:shape>
        </w:pict>
      </w:r>
      <w:r>
        <w:rPr>
          <w:rFonts w:ascii="Palatino Linotype" w:hAnsi="Palatino Linotype" w:cs="Arial"/>
          <w:bCs/>
          <w:noProof/>
          <w:lang w:val="es-VE" w:eastAsia="es-VE"/>
        </w:rPr>
        <w:pict>
          <v:rect id="_x0000_s1377" style="position:absolute;left:0;text-align:left;margin-left:-2.9pt;margin-top:2.85pt;width:409.4pt;height:156.55pt;z-index:251690496" filled="f"/>
        </w:pict>
      </w:r>
      <w:r>
        <w:rPr>
          <w:rFonts w:ascii="Palatino Linotype" w:hAnsi="Palatino Linotype" w:cs="Arial"/>
          <w:bCs/>
          <w:noProof/>
          <w:lang w:val="es-VE" w:eastAsia="es-VE"/>
        </w:rPr>
        <w:pict>
          <v:shape id="_x0000_s1374" type="#_x0000_t32" style="position:absolute;left:0;text-align:left;margin-left:12.6pt;margin-top:22.9pt;width:284.25pt;height:.05pt;flip:x;z-index:251688448" o:connectortype="straight">
            <v:stroke dashstyle="dash"/>
          </v:shape>
        </w:pict>
      </w:r>
    </w:p>
    <w:p w:rsidR="00D07E08" w:rsidRDefault="005F065E" w:rsidP="00D07E08">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82" type="#_x0000_t32" style="position:absolute;left:0;text-align:left;margin-left:241.45pt;margin-top:10.5pt;width:13.5pt;height:.05pt;flip:x;z-index:251694592" o:connectortype="straight">
            <v:stroke dashstyle="dash" endarrow="block"/>
          </v:shape>
        </w:pict>
      </w:r>
      <w:r>
        <w:rPr>
          <w:rFonts w:ascii="Palatino Linotype" w:hAnsi="Palatino Linotype" w:cs="Arial"/>
          <w:bCs/>
          <w:noProof/>
          <w:lang w:val="es-VE" w:eastAsia="es-VE"/>
        </w:rPr>
        <w:pict>
          <v:shape id="_x0000_s1381" type="#_x0000_t32" style="position:absolute;left:0;text-align:left;margin-left:254.9pt;margin-top:10.65pt;width:.05pt;height:113.5pt;z-index:251693568" o:connectortype="straight">
            <v:stroke dashstyle="dash"/>
          </v:shape>
        </w:pict>
      </w:r>
      <w:r>
        <w:rPr>
          <w:rFonts w:ascii="Palatino Linotype" w:hAnsi="Palatino Linotype" w:cs="Arial"/>
          <w:bCs/>
          <w:noProof/>
          <w:lang w:val="es-VE" w:eastAsia="es-VE"/>
        </w:rPr>
        <w:pict>
          <v:shape id="_x0000_s1375" type="#_x0000_t32" style="position:absolute;left:0;text-align:left;margin-left:359.6pt;margin-top:10.65pt;width:.05pt;height:34.05pt;z-index:251689472" o:connectortype="straight">
            <v:stroke dashstyle="dash" endarrow="block"/>
          </v:shape>
        </w:pict>
      </w:r>
      <w:r>
        <w:rPr>
          <w:rFonts w:ascii="Palatino Linotype" w:hAnsi="Palatino Linotype" w:cs="Arial"/>
          <w:bCs/>
          <w:noProof/>
          <w:lang w:val="es-VE" w:eastAsia="es-VE"/>
        </w:rPr>
        <w:pict>
          <v:shape id="_x0000_s1371" type="#_x0000_t32" style="position:absolute;left:0;text-align:left;margin-left:45.65pt;margin-top:23.8pt;width:0;height:61.1pt;flip:y;z-index:251685376" o:connectortype="straight">
            <v:stroke endarrow="block"/>
          </v:shape>
        </w:pict>
      </w:r>
      <w:r>
        <w:rPr>
          <w:rFonts w:ascii="Palatino Linotype" w:hAnsi="Palatino Linotype" w:cs="Arial"/>
          <w:bCs/>
          <w:noProof/>
          <w:lang w:val="es-VE" w:eastAsia="es-VE"/>
        </w:rPr>
        <w:pict>
          <v:shape id="_x0000_s1369" type="#_x0000_t32" style="position:absolute;left:0;text-align:left;margin-left:223.15pt;margin-top:23.8pt;width:0;height:61.1pt;z-index:251683328" o:connectortype="straight"/>
        </w:pict>
      </w:r>
      <w:r>
        <w:rPr>
          <w:rFonts w:ascii="Palatino Linotype" w:hAnsi="Palatino Linotype" w:cs="Arial"/>
          <w:bCs/>
          <w:noProof/>
          <w:lang w:val="es-VE" w:eastAsia="es-VE"/>
        </w:rPr>
        <w:pict>
          <v:shape id="_x0000_s1368" type="#_x0000_t32" style="position:absolute;left:0;text-align:left;margin-left:71.6pt;margin-top:10.65pt;width:110.8pt;height:0;z-index:251682304" o:connectortype="straight">
            <v:stroke endarrow="block"/>
          </v:shape>
        </w:pict>
      </w:r>
      <w:r>
        <w:rPr>
          <w:rFonts w:ascii="Palatino Linotype" w:hAnsi="Palatino Linotype" w:cs="Arial"/>
          <w:bCs/>
          <w:noProof/>
          <w:lang w:val="es-VE" w:eastAsia="es-VE"/>
        </w:rPr>
        <w:pict>
          <v:shape id="_x0000_s1362" type="#_x0000_t202" style="position:absolute;left:0;text-align:left;margin-left:182.4pt;margin-top:-1.35pt;width:77.85pt;height:25.15pt;z-index:251677184" stroked="f">
            <v:textbox>
              <w:txbxContent>
                <w:p w:rsidR="00AD7217" w:rsidRPr="00CB675D" w:rsidRDefault="00AD7217" w:rsidP="00D07E08">
                  <w:pPr>
                    <w:jc w:val="center"/>
                    <w:rPr>
                      <w:rFonts w:ascii="Palatino Linotype" w:hAnsi="Palatino Linotype"/>
                      <w:lang w:val="es-VE"/>
                    </w:rPr>
                  </w:pPr>
                  <w:r>
                    <w:rPr>
                      <w:rFonts w:ascii="Palatino Linotype" w:hAnsi="Palatino Linotype"/>
                      <w:lang w:val="es-VE"/>
                    </w:rPr>
                    <w:t>Sujeto</w:t>
                  </w:r>
                </w:p>
              </w:txbxContent>
            </v:textbox>
          </v:shape>
        </w:pict>
      </w:r>
      <w:r>
        <w:rPr>
          <w:rFonts w:ascii="Palatino Linotype" w:hAnsi="Palatino Linotype" w:cs="Arial"/>
          <w:bCs/>
          <w:noProof/>
          <w:lang w:val="es-VE" w:eastAsia="es-VE"/>
        </w:rPr>
        <w:pict>
          <v:shape id="_x0000_s1361" type="#_x0000_t202" style="position:absolute;left:0;text-align:left;margin-left:7.15pt;margin-top:-1.35pt;width:77.85pt;height:25.15pt;z-index:251676160" stroked="f">
            <v:textbox>
              <w:txbxContent>
                <w:p w:rsidR="00AD7217" w:rsidRPr="00CB675D" w:rsidRDefault="00AD7217" w:rsidP="00D07E08">
                  <w:pPr>
                    <w:jc w:val="center"/>
                    <w:rPr>
                      <w:rFonts w:ascii="Palatino Linotype" w:hAnsi="Palatino Linotype"/>
                      <w:lang w:val="es-VE"/>
                    </w:rPr>
                  </w:pPr>
                  <w:r w:rsidRPr="00CB675D">
                    <w:rPr>
                      <w:rFonts w:ascii="Palatino Linotype" w:hAnsi="Palatino Linotype"/>
                      <w:lang w:val="es-VE"/>
                    </w:rPr>
                    <w:t>Objeto</w:t>
                  </w:r>
                </w:p>
              </w:txbxContent>
            </v:textbox>
          </v:shape>
        </w:pict>
      </w:r>
    </w:p>
    <w:p w:rsidR="00D07E08" w:rsidRDefault="005F065E" w:rsidP="00D07E08">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67" type="#_x0000_t202" style="position:absolute;left:0;text-align:left;margin-left:279.8pt;margin-top:20.4pt;width:132pt;height:57pt;z-index:251681280" stroked="f">
            <v:textbox>
              <w:txbxContent>
                <w:p w:rsidR="00AD7217" w:rsidRPr="00CB675D" w:rsidRDefault="00AD7217" w:rsidP="00D07E08">
                  <w:pPr>
                    <w:jc w:val="center"/>
                    <w:rPr>
                      <w:rFonts w:ascii="Palatino Linotype" w:hAnsi="Palatino Linotype"/>
                      <w:lang w:val="es-VE"/>
                    </w:rPr>
                  </w:pPr>
                  <w:r>
                    <w:rPr>
                      <w:rFonts w:ascii="Palatino Linotype" w:hAnsi="Palatino Linotype"/>
                      <w:lang w:val="es-VE"/>
                    </w:rPr>
                    <w:t>Significado previo para una próxima imagen</w:t>
                  </w:r>
                </w:p>
              </w:txbxContent>
            </v:textbox>
          </v:shape>
        </w:pict>
      </w:r>
      <w:r>
        <w:rPr>
          <w:rFonts w:ascii="Palatino Linotype" w:hAnsi="Palatino Linotype" w:cs="Arial"/>
          <w:bCs/>
          <w:noProof/>
          <w:lang w:val="es-VE" w:eastAsia="es-VE"/>
        </w:rPr>
        <w:pict>
          <v:shape id="_x0000_s1363" type="#_x0000_t202" style="position:absolute;left:0;text-align:left;margin-left:71.6pt;margin-top:13.7pt;width:132pt;height:40.3pt;z-index:251678208" stroked="f">
            <v:textbox style="mso-next-textbox:#_x0000_s1363">
              <w:txbxContent>
                <w:p w:rsidR="00AD7217" w:rsidRPr="00CB675D" w:rsidRDefault="00AD7217" w:rsidP="00D07E08">
                  <w:pPr>
                    <w:jc w:val="center"/>
                    <w:rPr>
                      <w:rFonts w:ascii="Palatino Linotype" w:hAnsi="Palatino Linotype"/>
                      <w:lang w:val="es-VE"/>
                    </w:rPr>
                  </w:pPr>
                  <w:r>
                    <w:rPr>
                      <w:rFonts w:ascii="Palatino Linotype" w:hAnsi="Palatino Linotype"/>
                      <w:lang w:val="es-VE"/>
                    </w:rPr>
                    <w:t>Representación de una imagen</w:t>
                  </w:r>
                </w:p>
              </w:txbxContent>
            </v:textbox>
          </v:shape>
        </w:pict>
      </w:r>
    </w:p>
    <w:p w:rsidR="00D07E08" w:rsidRDefault="00D07E08" w:rsidP="00D07E08">
      <w:pPr>
        <w:spacing w:line="360" w:lineRule="auto"/>
        <w:jc w:val="both"/>
        <w:rPr>
          <w:rFonts w:ascii="Palatino Linotype" w:hAnsi="Palatino Linotype" w:cs="Arial"/>
          <w:bCs/>
        </w:rPr>
      </w:pPr>
    </w:p>
    <w:p w:rsidR="00D07E08" w:rsidRDefault="005F065E" w:rsidP="00D07E08">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64" type="#_x0000_t202" style="position:absolute;left:0;text-align:left;margin-left:12.65pt;margin-top:17.1pt;width:223.9pt;height:45.15pt;z-index:251679232" stroked="f">
            <v:textbox style="mso-next-textbox:#_x0000_s1364">
              <w:txbxContent>
                <w:p w:rsidR="00AD7217" w:rsidRPr="00CB675D" w:rsidRDefault="00AD7217" w:rsidP="00D07E08">
                  <w:pPr>
                    <w:jc w:val="center"/>
                    <w:rPr>
                      <w:rFonts w:ascii="Palatino Linotype" w:hAnsi="Palatino Linotype"/>
                      <w:lang w:val="es-VE"/>
                    </w:rPr>
                  </w:pPr>
                  <w:r>
                    <w:rPr>
                      <w:rFonts w:ascii="Palatino Linotype" w:hAnsi="Palatino Linotype"/>
                      <w:lang w:val="es-VE"/>
                    </w:rPr>
                    <w:t>Significado inmediato: conocimiento de un objeto determinado</w:t>
                  </w:r>
                </w:p>
              </w:txbxContent>
            </v:textbox>
          </v:shape>
        </w:pict>
      </w:r>
      <w:r>
        <w:rPr>
          <w:rFonts w:ascii="Palatino Linotype" w:hAnsi="Palatino Linotype" w:cs="Arial"/>
          <w:bCs/>
          <w:noProof/>
          <w:lang w:val="es-VE" w:eastAsia="es-VE"/>
        </w:rPr>
        <w:pict>
          <v:shape id="_x0000_s1372" type="#_x0000_t32" style="position:absolute;left:0;text-align:left;margin-left:12.6pt;margin-top:12.05pt;width:24.7pt;height:.05pt;flip:x;z-index:251686400" o:connectortype="straight">
            <v:stroke dashstyle="dash"/>
          </v:shape>
        </w:pict>
      </w:r>
      <w:r>
        <w:rPr>
          <w:rFonts w:ascii="Palatino Linotype" w:hAnsi="Palatino Linotype" w:cs="Arial"/>
          <w:bCs/>
          <w:noProof/>
          <w:lang w:val="es-VE" w:eastAsia="es-VE"/>
        </w:rPr>
        <w:pict>
          <v:shape id="_x0000_s1370" type="#_x0000_t32" style="position:absolute;left:0;text-align:left;margin-left:45.65pt;margin-top:12.05pt;width:177.5pt;height:0;flip:x;z-index:251684352" o:connectortype="straight"/>
        </w:pict>
      </w:r>
    </w:p>
    <w:p w:rsidR="00D07E08" w:rsidRDefault="005F065E" w:rsidP="00D07E08">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79" type="#_x0000_t32" style="position:absolute;left:0;text-align:left;margin-left:359.65pt;margin-top:4.55pt;width:.05pt;height:22.5pt;z-index:251691520" o:connectortype="straight">
            <v:stroke dashstyle="dash"/>
          </v:shape>
        </w:pict>
      </w:r>
    </w:p>
    <w:p w:rsidR="00D07E08" w:rsidRDefault="005F065E" w:rsidP="00D07E08">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80" type="#_x0000_t32" style="position:absolute;left:0;text-align:left;margin-left:254.95pt;margin-top:2.7pt;width:104.65pt;height:.05pt;flip:x;z-index:251692544" o:connectortype="straight">
            <v:stroke dashstyle="dash"/>
          </v:shape>
        </w:pict>
      </w:r>
    </w:p>
    <w:p w:rsidR="00D07E08" w:rsidRPr="00D07E08" w:rsidRDefault="00D07E08" w:rsidP="00D07E08">
      <w:pPr>
        <w:jc w:val="both"/>
        <w:rPr>
          <w:rFonts w:ascii="Palatino Linotype" w:hAnsi="Palatino Linotype" w:cs="Arial"/>
          <w:b/>
          <w:bCs/>
          <w:i/>
        </w:rPr>
      </w:pPr>
      <w:r w:rsidRPr="00D07E08">
        <w:rPr>
          <w:rFonts w:ascii="Palatino Linotype" w:hAnsi="Palatino Linotype" w:cs="Arial"/>
          <w:b/>
          <w:bCs/>
          <w:i/>
        </w:rPr>
        <w:t>Gráfico 10</w:t>
      </w:r>
      <w:r>
        <w:rPr>
          <w:rFonts w:ascii="Palatino Linotype" w:hAnsi="Palatino Linotype" w:cs="Arial"/>
          <w:b/>
          <w:bCs/>
          <w:i/>
        </w:rPr>
        <w:t xml:space="preserve">: </w:t>
      </w:r>
      <w:r w:rsidR="009674ED" w:rsidRPr="009674ED">
        <w:rPr>
          <w:rFonts w:ascii="Palatino Linotype" w:hAnsi="Palatino Linotype" w:cs="Arial"/>
          <w:bCs/>
        </w:rPr>
        <w:t>Ciclo de l</w:t>
      </w:r>
      <w:r w:rsidRPr="009674ED">
        <w:rPr>
          <w:rFonts w:ascii="Palatino Linotype" w:hAnsi="Palatino Linotype" w:cs="Arial"/>
          <w:bCs/>
        </w:rPr>
        <w:t>a</w:t>
      </w:r>
      <w:r w:rsidRPr="00D07E08">
        <w:rPr>
          <w:rFonts w:ascii="Palatino Linotype" w:hAnsi="Palatino Linotype" w:cs="Arial"/>
          <w:bCs/>
        </w:rPr>
        <w:t xml:space="preserve"> </w:t>
      </w:r>
      <w:r>
        <w:rPr>
          <w:rFonts w:ascii="Palatino Linotype" w:hAnsi="Palatino Linotype" w:cs="Arial"/>
          <w:bCs/>
        </w:rPr>
        <w:t>imagen</w:t>
      </w:r>
    </w:p>
    <w:p w:rsidR="00D07E08" w:rsidRDefault="00D07E08" w:rsidP="00D07E08">
      <w:pPr>
        <w:jc w:val="both"/>
        <w:rPr>
          <w:rFonts w:ascii="Palatino Linotype" w:hAnsi="Palatino Linotype" w:cs="Arial"/>
          <w:bCs/>
        </w:rPr>
      </w:pPr>
      <w:r>
        <w:rPr>
          <w:rFonts w:ascii="Palatino Linotype" w:hAnsi="Palatino Linotype" w:cs="Arial"/>
          <w:bCs/>
        </w:rPr>
        <w:t xml:space="preserve">Fuente: Elaboración propia (2014), en base a los aportes de: </w:t>
      </w:r>
      <w:proofErr w:type="spellStart"/>
      <w:r>
        <w:rPr>
          <w:rFonts w:ascii="Palatino Linotype" w:hAnsi="Palatino Linotype" w:cs="Arial"/>
          <w:bCs/>
        </w:rPr>
        <w:t>Raydán</w:t>
      </w:r>
      <w:proofErr w:type="spellEnd"/>
      <w:r>
        <w:rPr>
          <w:rFonts w:ascii="Palatino Linotype" w:hAnsi="Palatino Linotype" w:cs="Arial"/>
          <w:bCs/>
        </w:rPr>
        <w:t xml:space="preserve"> (2000),</w:t>
      </w:r>
      <w:r w:rsidR="00AE25D1">
        <w:rPr>
          <w:rFonts w:ascii="Palatino Linotype" w:hAnsi="Palatino Linotype" w:cs="Arial"/>
          <w:bCs/>
        </w:rPr>
        <w:t xml:space="preserve"> </w:t>
      </w:r>
      <w:proofErr w:type="spellStart"/>
      <w:r w:rsidR="00AE25D1">
        <w:rPr>
          <w:rFonts w:ascii="Palatino Linotype" w:hAnsi="Palatino Linotype" w:cs="Arial"/>
          <w:bCs/>
        </w:rPr>
        <w:t>Gadamer</w:t>
      </w:r>
      <w:proofErr w:type="spellEnd"/>
      <w:r w:rsidR="00AE25D1">
        <w:rPr>
          <w:rFonts w:ascii="Palatino Linotype" w:hAnsi="Palatino Linotype" w:cs="Arial"/>
          <w:bCs/>
        </w:rPr>
        <w:t xml:space="preserve"> (1993) y </w:t>
      </w:r>
      <w:proofErr w:type="spellStart"/>
      <w:r w:rsidR="00AE25D1">
        <w:rPr>
          <w:rFonts w:ascii="Palatino Linotype" w:hAnsi="Palatino Linotype" w:cs="Arial"/>
          <w:bCs/>
        </w:rPr>
        <w:t>Llanes</w:t>
      </w:r>
      <w:proofErr w:type="spellEnd"/>
      <w:r w:rsidR="00AE25D1">
        <w:rPr>
          <w:rFonts w:ascii="Palatino Linotype" w:hAnsi="Palatino Linotype" w:cs="Arial"/>
          <w:bCs/>
        </w:rPr>
        <w:t xml:space="preserve"> (2000)</w:t>
      </w:r>
    </w:p>
    <w:p w:rsidR="00D07E08" w:rsidRDefault="00D07E08" w:rsidP="00476457">
      <w:pPr>
        <w:spacing w:line="360" w:lineRule="auto"/>
        <w:jc w:val="both"/>
        <w:rPr>
          <w:rFonts w:ascii="Palatino Linotype" w:hAnsi="Palatino Linotype" w:cs="Arial"/>
          <w:bCs/>
        </w:rPr>
      </w:pPr>
    </w:p>
    <w:p w:rsidR="006E76A5" w:rsidRPr="00421E96" w:rsidRDefault="00421E96" w:rsidP="0002266C">
      <w:pPr>
        <w:spacing w:line="360" w:lineRule="auto"/>
        <w:jc w:val="both"/>
        <w:rPr>
          <w:rFonts w:ascii="Palatino Linotype" w:hAnsi="Palatino Linotype" w:cs="Arial"/>
          <w:bCs/>
        </w:rPr>
      </w:pPr>
      <w:proofErr w:type="gramStart"/>
      <w:r>
        <w:rPr>
          <w:rFonts w:ascii="Palatino Linotype" w:hAnsi="Palatino Linotype" w:cs="Arial"/>
          <w:bCs/>
        </w:rPr>
        <w:t>vista</w:t>
      </w:r>
      <w:proofErr w:type="gramEnd"/>
      <w:r>
        <w:rPr>
          <w:rFonts w:ascii="Palatino Linotype" w:hAnsi="Palatino Linotype" w:cs="Arial"/>
          <w:bCs/>
        </w:rPr>
        <w:t xml:space="preserve"> y se almacena en la memoria, y la que abre una mirada al pensamiento.</w:t>
      </w:r>
      <w:r w:rsidR="00ED504F">
        <w:rPr>
          <w:rFonts w:ascii="Palatino Linotype" w:hAnsi="Palatino Linotype" w:cs="Arial"/>
          <w:bCs/>
        </w:rPr>
        <w:t xml:space="preserve"> Por lo tanto, se </w:t>
      </w:r>
      <w:r w:rsidR="0041432B">
        <w:rPr>
          <w:rFonts w:ascii="Palatino Linotype" w:hAnsi="Palatino Linotype" w:cs="Arial"/>
          <w:bCs/>
        </w:rPr>
        <w:t xml:space="preserve">infiere </w:t>
      </w:r>
      <w:r w:rsidR="00ED504F">
        <w:rPr>
          <w:rFonts w:ascii="Palatino Linotype" w:hAnsi="Palatino Linotype" w:cs="Arial"/>
          <w:bCs/>
        </w:rPr>
        <w:t>que la imaginación es un conjunto de imágenes que se relacionan en el pensamiento cognoscitivo mediante la interpretación.</w:t>
      </w:r>
    </w:p>
    <w:p w:rsidR="0002266C" w:rsidRDefault="00ED504F" w:rsidP="00ED504F">
      <w:pPr>
        <w:spacing w:line="360" w:lineRule="auto"/>
        <w:ind w:firstLine="708"/>
        <w:jc w:val="both"/>
        <w:rPr>
          <w:rFonts w:ascii="Palatino Linotype" w:hAnsi="Palatino Linotype" w:cs="Arial"/>
          <w:bCs/>
        </w:rPr>
      </w:pPr>
      <w:r>
        <w:rPr>
          <w:rFonts w:ascii="Palatino Linotype" w:hAnsi="Palatino Linotype" w:cs="Arial"/>
          <w:bCs/>
        </w:rPr>
        <w:t xml:space="preserve">Estas ideas se complementan con la teoría de la imaginación expuesta por </w:t>
      </w:r>
      <w:proofErr w:type="spellStart"/>
      <w:r w:rsidR="0002266C">
        <w:rPr>
          <w:rFonts w:ascii="Palatino Linotype" w:hAnsi="Palatino Linotype" w:cs="Arial"/>
          <w:bCs/>
        </w:rPr>
        <w:t>Ricoeur</w:t>
      </w:r>
      <w:proofErr w:type="spellEnd"/>
      <w:r w:rsidR="0002266C">
        <w:rPr>
          <w:rFonts w:ascii="Palatino Linotype" w:hAnsi="Palatino Linotype" w:cs="Arial"/>
          <w:bCs/>
        </w:rPr>
        <w:t xml:space="preserve"> (1986)</w:t>
      </w:r>
      <w:r>
        <w:rPr>
          <w:rFonts w:ascii="Palatino Linotype" w:hAnsi="Palatino Linotype" w:cs="Arial"/>
          <w:bCs/>
        </w:rPr>
        <w:t>,</w:t>
      </w:r>
      <w:r w:rsidR="0002266C">
        <w:rPr>
          <w:rFonts w:ascii="Palatino Linotype" w:hAnsi="Palatino Linotype" w:cs="Arial"/>
          <w:bCs/>
        </w:rPr>
        <w:t xml:space="preserve"> </w:t>
      </w:r>
      <w:r>
        <w:rPr>
          <w:rFonts w:ascii="Palatino Linotype" w:hAnsi="Palatino Linotype" w:cs="Arial"/>
          <w:bCs/>
        </w:rPr>
        <w:t xml:space="preserve">quien manifestó </w:t>
      </w:r>
      <w:r>
        <w:rPr>
          <w:rFonts w:ascii="Palatino Linotype" w:hAnsi="Palatino Linotype" w:cs="Arial"/>
          <w:bCs/>
          <w:lang w:val="es-VE"/>
        </w:rPr>
        <w:t xml:space="preserve">que ésta </w:t>
      </w:r>
      <w:r w:rsidR="0002266C">
        <w:rPr>
          <w:rFonts w:ascii="Palatino Linotype" w:hAnsi="Palatino Linotype" w:cs="Arial"/>
          <w:bCs/>
        </w:rPr>
        <w:t xml:space="preserve">comprende la </w:t>
      </w:r>
      <w:r>
        <w:rPr>
          <w:rFonts w:ascii="Palatino Linotype" w:hAnsi="Palatino Linotype" w:cs="Arial"/>
          <w:bCs/>
        </w:rPr>
        <w:t xml:space="preserve">hermenéutica </w:t>
      </w:r>
      <w:r w:rsidR="0002266C">
        <w:rPr>
          <w:rFonts w:ascii="Palatino Linotype" w:hAnsi="Palatino Linotype" w:cs="Arial"/>
          <w:bCs/>
        </w:rPr>
        <w:t xml:space="preserve">de un fenómeno observado mediante </w:t>
      </w:r>
      <w:r w:rsidR="009B5C85">
        <w:rPr>
          <w:rFonts w:ascii="Palatino Linotype" w:hAnsi="Palatino Linotype" w:cs="Arial"/>
          <w:bCs/>
        </w:rPr>
        <w:t xml:space="preserve">experiencias vivenciales, </w:t>
      </w:r>
      <w:r w:rsidR="0002266C">
        <w:rPr>
          <w:rFonts w:ascii="Palatino Linotype" w:hAnsi="Palatino Linotype" w:cs="Arial"/>
          <w:bCs/>
        </w:rPr>
        <w:t>lo cual siempre puede mejorarse, mediante la innovación en la semántica, es decir, la imaginación es un discurso práctico de acciones provenientes d</w:t>
      </w:r>
      <w:r w:rsidR="00F50B6E">
        <w:rPr>
          <w:rFonts w:ascii="Palatino Linotype" w:hAnsi="Palatino Linotype" w:cs="Arial"/>
          <w:bCs/>
        </w:rPr>
        <w:t>e la realidad observada.</w:t>
      </w:r>
    </w:p>
    <w:p w:rsidR="00BC096C" w:rsidRDefault="00D72DDF" w:rsidP="00BC096C">
      <w:pPr>
        <w:spacing w:line="360" w:lineRule="auto"/>
        <w:jc w:val="both"/>
        <w:rPr>
          <w:rFonts w:ascii="Palatino Linotype" w:hAnsi="Palatino Linotype" w:cs="Arial"/>
          <w:bCs/>
        </w:rPr>
      </w:pPr>
      <w:r>
        <w:rPr>
          <w:rFonts w:ascii="Palatino Linotype" w:hAnsi="Palatino Linotype" w:cs="Arial"/>
          <w:bCs/>
        </w:rPr>
        <w:tab/>
      </w:r>
      <w:proofErr w:type="spellStart"/>
      <w:r>
        <w:rPr>
          <w:rFonts w:ascii="Palatino Linotype" w:hAnsi="Palatino Linotype" w:cs="Arial"/>
          <w:bCs/>
        </w:rPr>
        <w:t>Gadamer</w:t>
      </w:r>
      <w:proofErr w:type="spellEnd"/>
      <w:r>
        <w:rPr>
          <w:rFonts w:ascii="Palatino Linotype" w:hAnsi="Palatino Linotype" w:cs="Arial"/>
          <w:bCs/>
        </w:rPr>
        <w:t xml:space="preserve"> (Ob. Cit.), menciona que la imaginación procura representar a un objeto, descubriendo una n</w:t>
      </w:r>
      <w:r w:rsidR="00237AC3">
        <w:rPr>
          <w:rFonts w:ascii="Palatino Linotype" w:hAnsi="Palatino Linotype" w:cs="Arial"/>
          <w:bCs/>
        </w:rPr>
        <w:t xml:space="preserve">ueva cualidad de la cual carece, </w:t>
      </w:r>
      <w:r w:rsidR="00867930">
        <w:rPr>
          <w:rFonts w:ascii="Palatino Linotype" w:hAnsi="Palatino Linotype" w:cs="Arial"/>
          <w:bCs/>
        </w:rPr>
        <w:t xml:space="preserve"> produciendo un incremento del objeto del que se habla, </w:t>
      </w:r>
      <w:r w:rsidR="00237AC3">
        <w:rPr>
          <w:rFonts w:ascii="Palatino Linotype" w:hAnsi="Palatino Linotype" w:cs="Arial"/>
          <w:bCs/>
        </w:rPr>
        <w:t>por lo tanto, es una actividad voluntaria</w:t>
      </w:r>
      <w:r w:rsidR="00F507F7">
        <w:rPr>
          <w:rFonts w:ascii="Palatino Linotype" w:hAnsi="Palatino Linotype" w:cs="Arial"/>
          <w:bCs/>
        </w:rPr>
        <w:t xml:space="preserve"> de acuerdo a </w:t>
      </w:r>
      <w:proofErr w:type="spellStart"/>
      <w:r w:rsidR="00F507F7">
        <w:rPr>
          <w:rFonts w:ascii="Palatino Linotype" w:hAnsi="Palatino Linotype" w:cs="Arial"/>
          <w:bCs/>
        </w:rPr>
        <w:t>Pav</w:t>
      </w:r>
      <w:r w:rsidR="009F611C">
        <w:rPr>
          <w:rFonts w:ascii="Palatino Linotype" w:hAnsi="Palatino Linotype" w:cs="Arial"/>
          <w:bCs/>
        </w:rPr>
        <w:t>án</w:t>
      </w:r>
      <w:proofErr w:type="spellEnd"/>
      <w:r w:rsidR="009F611C">
        <w:rPr>
          <w:rFonts w:ascii="Palatino Linotype" w:hAnsi="Palatino Linotype" w:cs="Arial"/>
          <w:bCs/>
        </w:rPr>
        <w:t xml:space="preserve"> (2000), y es activa</w:t>
      </w:r>
      <w:r w:rsidR="00F50B6E">
        <w:rPr>
          <w:rFonts w:ascii="Palatino Linotype" w:hAnsi="Palatino Linotype" w:cs="Arial"/>
          <w:bCs/>
        </w:rPr>
        <w:t xml:space="preserve">da por múltiples representaciones de imágenes que poseen un significado por los elementos simbólicos de acuerdo a </w:t>
      </w:r>
      <w:proofErr w:type="spellStart"/>
      <w:r w:rsidR="00F50B6E">
        <w:rPr>
          <w:rFonts w:ascii="Palatino Linotype" w:hAnsi="Palatino Linotype" w:cs="Arial"/>
          <w:bCs/>
        </w:rPr>
        <w:t>Raydán</w:t>
      </w:r>
      <w:proofErr w:type="spellEnd"/>
      <w:r w:rsidR="00F50B6E">
        <w:rPr>
          <w:rFonts w:ascii="Palatino Linotype" w:hAnsi="Palatino Linotype" w:cs="Arial"/>
          <w:bCs/>
        </w:rPr>
        <w:t xml:space="preserve"> (Ob. Cit.), y que son creados por una lógica </w:t>
      </w:r>
      <w:r w:rsidR="00F50B6E">
        <w:rPr>
          <w:rFonts w:ascii="Palatino Linotype" w:hAnsi="Palatino Linotype" w:cs="Arial"/>
          <w:bCs/>
        </w:rPr>
        <w:lastRenderedPageBreak/>
        <w:t>cualitativa, mediante la construcción, producción o creación de argumentos para enriquecer un objeto que ya se conoce, de acuerdo a lo apuntado por Cisneros (2000)</w:t>
      </w:r>
      <w:r w:rsidR="00836748">
        <w:rPr>
          <w:rFonts w:ascii="Palatino Linotype" w:hAnsi="Palatino Linotype" w:cs="Arial"/>
          <w:bCs/>
        </w:rPr>
        <w:t xml:space="preserve"> y </w:t>
      </w:r>
      <w:proofErr w:type="spellStart"/>
      <w:r w:rsidR="00836748">
        <w:rPr>
          <w:rFonts w:ascii="Palatino Linotype" w:hAnsi="Palatino Linotype" w:cs="Arial"/>
          <w:bCs/>
        </w:rPr>
        <w:t>Heymann</w:t>
      </w:r>
      <w:proofErr w:type="spellEnd"/>
      <w:r w:rsidR="00836748">
        <w:rPr>
          <w:rFonts w:ascii="Palatino Linotype" w:hAnsi="Palatino Linotype" w:cs="Arial"/>
          <w:bCs/>
        </w:rPr>
        <w:t xml:space="preserve"> (2000)</w:t>
      </w:r>
      <w:r w:rsidR="00F50B6E">
        <w:rPr>
          <w:rFonts w:ascii="Palatino Linotype" w:hAnsi="Palatino Linotype" w:cs="Arial"/>
          <w:bCs/>
        </w:rPr>
        <w:t xml:space="preserve">. </w:t>
      </w:r>
    </w:p>
    <w:p w:rsidR="00F50B6E" w:rsidRDefault="00BC096C" w:rsidP="00BC096C">
      <w:pPr>
        <w:spacing w:line="360" w:lineRule="auto"/>
        <w:ind w:firstLine="708"/>
        <w:jc w:val="both"/>
        <w:rPr>
          <w:rFonts w:ascii="Palatino Linotype" w:hAnsi="Palatino Linotype" w:cs="Arial"/>
          <w:bCs/>
        </w:rPr>
      </w:pPr>
      <w:r>
        <w:rPr>
          <w:rFonts w:ascii="Palatino Linotype" w:hAnsi="Palatino Linotype" w:cs="Arial"/>
          <w:bCs/>
        </w:rPr>
        <w:t>Se interpret</w:t>
      </w:r>
      <w:r w:rsidR="00836DCA">
        <w:rPr>
          <w:rFonts w:ascii="Palatino Linotype" w:hAnsi="Palatino Linotype" w:cs="Arial"/>
          <w:bCs/>
        </w:rPr>
        <w:t xml:space="preserve">a que </w:t>
      </w:r>
      <w:r>
        <w:rPr>
          <w:rFonts w:ascii="Palatino Linotype" w:hAnsi="Palatino Linotype" w:cs="Arial"/>
          <w:bCs/>
        </w:rPr>
        <w:t xml:space="preserve">las nuevas cualidades </w:t>
      </w:r>
      <w:r w:rsidR="00792686">
        <w:rPr>
          <w:rFonts w:ascii="Palatino Linotype" w:hAnsi="Palatino Linotype" w:cs="Arial"/>
          <w:bCs/>
        </w:rPr>
        <w:t xml:space="preserve">no sólo </w:t>
      </w:r>
      <w:r>
        <w:rPr>
          <w:rFonts w:ascii="Palatino Linotype" w:hAnsi="Palatino Linotype" w:cs="Arial"/>
          <w:bCs/>
        </w:rPr>
        <w:t xml:space="preserve">enriquecen </w:t>
      </w:r>
      <w:r w:rsidR="00792686">
        <w:rPr>
          <w:rFonts w:ascii="Palatino Linotype" w:hAnsi="Palatino Linotype" w:cs="Arial"/>
          <w:bCs/>
        </w:rPr>
        <w:t>a</w:t>
      </w:r>
      <w:r>
        <w:rPr>
          <w:rFonts w:ascii="Palatino Linotype" w:hAnsi="Palatino Linotype" w:cs="Arial"/>
          <w:bCs/>
        </w:rPr>
        <w:t>l conocimiento</w:t>
      </w:r>
      <w:r w:rsidR="00792686">
        <w:rPr>
          <w:rFonts w:ascii="Palatino Linotype" w:hAnsi="Palatino Linotype" w:cs="Arial"/>
          <w:bCs/>
        </w:rPr>
        <w:t>, sino</w:t>
      </w:r>
      <w:r>
        <w:rPr>
          <w:rFonts w:ascii="Palatino Linotype" w:hAnsi="Palatino Linotype" w:cs="Arial"/>
          <w:bCs/>
        </w:rPr>
        <w:t xml:space="preserve"> también </w:t>
      </w:r>
      <w:r w:rsidR="00792686">
        <w:rPr>
          <w:rFonts w:ascii="Palatino Linotype" w:hAnsi="Palatino Linotype" w:cs="Arial"/>
          <w:bCs/>
        </w:rPr>
        <w:t xml:space="preserve">a las experiencias vivenciales mediante el uso de la memoria mediante la innovación semántica en el quehacer cotidiano de la </w:t>
      </w:r>
      <w:r w:rsidR="006A556C">
        <w:rPr>
          <w:rFonts w:ascii="Palatino Linotype" w:hAnsi="Palatino Linotype" w:cs="Arial"/>
          <w:bCs/>
        </w:rPr>
        <w:t>praxis</w:t>
      </w:r>
      <w:r>
        <w:rPr>
          <w:rFonts w:ascii="Palatino Linotype" w:hAnsi="Palatino Linotype" w:cs="Arial"/>
          <w:bCs/>
        </w:rPr>
        <w:t xml:space="preserve">. </w:t>
      </w:r>
      <w:r w:rsidR="009C0DEC">
        <w:rPr>
          <w:rFonts w:ascii="Palatino Linotype" w:hAnsi="Palatino Linotype" w:cs="Arial"/>
          <w:bCs/>
        </w:rPr>
        <w:t>Ver gráfico 11.</w:t>
      </w:r>
    </w:p>
    <w:p w:rsidR="00670F61" w:rsidRDefault="00670F61" w:rsidP="00BC096C">
      <w:pPr>
        <w:spacing w:line="360" w:lineRule="auto"/>
        <w:ind w:firstLine="708"/>
        <w:jc w:val="both"/>
        <w:rPr>
          <w:rFonts w:ascii="Palatino Linotype" w:hAnsi="Palatino Linotype" w:cs="Arial"/>
          <w:bCs/>
        </w:rPr>
      </w:pPr>
    </w:p>
    <w:p w:rsidR="00B63D0B" w:rsidRDefault="005F065E" w:rsidP="00D503EE">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89" type="#_x0000_t202" style="position:absolute;left:0;text-align:left;margin-left:65.2pt;margin-top:2.85pt;width:169.95pt;height:21.95pt;z-index:251700736" filled="f" stroked="f">
            <v:textbox style="mso-next-textbox:#_x0000_s1389">
              <w:txbxContent>
                <w:p w:rsidR="00AD7217" w:rsidRPr="00CB675D" w:rsidRDefault="00AD7217" w:rsidP="00966685">
                  <w:pPr>
                    <w:jc w:val="center"/>
                    <w:rPr>
                      <w:rFonts w:ascii="Palatino Linotype" w:hAnsi="Palatino Linotype"/>
                      <w:lang w:val="es-VE"/>
                    </w:rPr>
                  </w:pPr>
                  <w:r>
                    <w:rPr>
                      <w:rFonts w:ascii="Palatino Linotype" w:hAnsi="Palatino Linotype"/>
                      <w:lang w:val="es-VE"/>
                    </w:rPr>
                    <w:t>Lógica cualitativa</w:t>
                  </w:r>
                </w:p>
              </w:txbxContent>
            </v:textbox>
          </v:shape>
        </w:pict>
      </w:r>
      <w:r>
        <w:rPr>
          <w:rFonts w:ascii="Palatino Linotype" w:hAnsi="Palatino Linotype" w:cs="Arial"/>
          <w:bCs/>
          <w:noProof/>
          <w:lang w:val="es-VE" w:eastAsia="es-VE"/>
        </w:rPr>
        <w:pict>
          <v:shape id="_x0000_s1344" type="#_x0000_t202" style="position:absolute;left:0;text-align:left;margin-left:182.4pt;margin-top:22.9pt;width:77.85pt;height:54.5pt;z-index:251661824" stroked="f">
            <v:textbox>
              <w:txbxContent>
                <w:p w:rsidR="00AD7217" w:rsidRPr="00CB675D" w:rsidRDefault="00AD7217" w:rsidP="00CB675D">
                  <w:pPr>
                    <w:jc w:val="center"/>
                    <w:rPr>
                      <w:rFonts w:ascii="Palatino Linotype" w:hAnsi="Palatino Linotype"/>
                      <w:lang w:val="es-VE"/>
                    </w:rPr>
                  </w:pPr>
                  <w:r>
                    <w:rPr>
                      <w:rFonts w:ascii="Palatino Linotype" w:hAnsi="Palatino Linotype"/>
                      <w:lang w:val="es-VE"/>
                    </w:rPr>
                    <w:t xml:space="preserve">Sujeto </w:t>
                  </w:r>
                </w:p>
              </w:txbxContent>
            </v:textbox>
          </v:shape>
        </w:pict>
      </w:r>
      <w:r>
        <w:rPr>
          <w:rFonts w:ascii="Palatino Linotype" w:hAnsi="Palatino Linotype" w:cs="Arial"/>
          <w:bCs/>
          <w:noProof/>
          <w:lang w:val="es-VE" w:eastAsia="es-VE"/>
        </w:rPr>
        <w:pict>
          <v:shape id="_x0000_s1355" type="#_x0000_t32" style="position:absolute;left:0;text-align:left;margin-left:12.6pt;margin-top:22.95pt;width:.05pt;height:86.25pt;z-index:251671040" o:connectortype="straight">
            <v:stroke dashstyle="dash"/>
          </v:shape>
        </w:pict>
      </w:r>
      <w:r>
        <w:rPr>
          <w:rFonts w:ascii="Palatino Linotype" w:hAnsi="Palatino Linotype" w:cs="Arial"/>
          <w:bCs/>
          <w:noProof/>
          <w:lang w:val="es-VE" w:eastAsia="es-VE"/>
        </w:rPr>
        <w:pict>
          <v:rect id="_x0000_s1359" style="position:absolute;left:0;text-align:left;margin-left:-2.9pt;margin-top:2.85pt;width:409.4pt;height:156.55pt;z-index:251675136" filled="f"/>
        </w:pict>
      </w:r>
      <w:r>
        <w:rPr>
          <w:rFonts w:ascii="Palatino Linotype" w:hAnsi="Palatino Linotype" w:cs="Arial"/>
          <w:bCs/>
          <w:noProof/>
          <w:lang w:val="es-VE" w:eastAsia="es-VE"/>
        </w:rPr>
        <w:pict>
          <v:shape id="_x0000_s1347" type="#_x0000_t202" style="position:absolute;left:0;text-align:left;margin-left:292.35pt;margin-top:9.8pt;width:132pt;height:25.15pt;z-index:251663872" stroked="f">
            <v:textbox>
              <w:txbxContent>
                <w:p w:rsidR="00AD7217" w:rsidRPr="00CB675D" w:rsidRDefault="00AD7217" w:rsidP="00CB675D">
                  <w:pPr>
                    <w:jc w:val="center"/>
                    <w:rPr>
                      <w:rFonts w:ascii="Palatino Linotype" w:hAnsi="Palatino Linotype"/>
                      <w:lang w:val="es-VE"/>
                    </w:rPr>
                  </w:pPr>
                  <w:r>
                    <w:rPr>
                      <w:rFonts w:ascii="Palatino Linotype" w:hAnsi="Palatino Linotype"/>
                      <w:lang w:val="es-VE"/>
                    </w:rPr>
                    <w:t>Imaginación</w:t>
                  </w:r>
                </w:p>
              </w:txbxContent>
            </v:textbox>
          </v:shape>
        </w:pict>
      </w:r>
      <w:r>
        <w:rPr>
          <w:rFonts w:ascii="Palatino Linotype" w:hAnsi="Palatino Linotype" w:cs="Arial"/>
          <w:bCs/>
          <w:noProof/>
          <w:lang w:val="es-VE" w:eastAsia="es-VE"/>
        </w:rPr>
        <w:pict>
          <v:shape id="_x0000_s1356" type="#_x0000_t32" style="position:absolute;left:0;text-align:left;margin-left:12.6pt;margin-top:22.9pt;width:284.25pt;height:.05pt;flip:x;z-index:251672064" o:connectortype="straight">
            <v:stroke dashstyle="dash"/>
          </v:shape>
        </w:pict>
      </w:r>
    </w:p>
    <w:p w:rsidR="00CB675D" w:rsidRDefault="005F065E" w:rsidP="00D503EE">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57" type="#_x0000_t32" style="position:absolute;left:0;text-align:left;margin-left:359.6pt;margin-top:5.55pt;width:.05pt;height:34.05pt;z-index:251673088" o:connectortype="straight">
            <v:stroke dashstyle="dash" endarrow="block"/>
          </v:shape>
        </w:pict>
      </w:r>
      <w:r>
        <w:rPr>
          <w:rFonts w:ascii="Palatino Linotype" w:hAnsi="Palatino Linotype" w:cs="Arial"/>
          <w:bCs/>
          <w:noProof/>
          <w:lang w:val="es-VE" w:eastAsia="es-VE"/>
        </w:rPr>
        <w:pict>
          <v:shape id="_x0000_s1388" type="#_x0000_t32" style="position:absolute;left:0;text-align:left;margin-left:241.35pt;margin-top:10.65pt;width:13.5pt;height:.05pt;flip:x;z-index:251699712" o:connectortype="straight">
            <v:stroke dashstyle="dash" endarrow="block"/>
          </v:shape>
        </w:pict>
      </w:r>
      <w:r>
        <w:rPr>
          <w:rFonts w:ascii="Palatino Linotype" w:hAnsi="Palatino Linotype" w:cs="Arial"/>
          <w:bCs/>
          <w:noProof/>
          <w:lang w:val="es-VE" w:eastAsia="es-VE"/>
        </w:rPr>
        <w:pict>
          <v:shape id="_x0000_s1387" type="#_x0000_t32" style="position:absolute;left:0;text-align:left;margin-left:254.8pt;margin-top:10.8pt;width:.05pt;height:113.5pt;z-index:251698688" o:connectortype="straight">
            <v:stroke dashstyle="dash"/>
          </v:shape>
        </w:pict>
      </w:r>
      <w:r>
        <w:rPr>
          <w:rFonts w:ascii="Palatino Linotype" w:hAnsi="Palatino Linotype" w:cs="Arial"/>
          <w:bCs/>
          <w:noProof/>
          <w:lang w:val="es-VE" w:eastAsia="es-VE"/>
        </w:rPr>
        <w:pict>
          <v:shape id="_x0000_s1386" type="#_x0000_t32" style="position:absolute;left:0;text-align:left;margin-left:254.85pt;margin-top:124.25pt;width:104.65pt;height:.05pt;flip:x;z-index:251697664" o:connectortype="straight">
            <v:stroke dashstyle="dash"/>
          </v:shape>
        </w:pict>
      </w:r>
      <w:r>
        <w:rPr>
          <w:rFonts w:ascii="Palatino Linotype" w:hAnsi="Palatino Linotype" w:cs="Arial"/>
          <w:bCs/>
          <w:noProof/>
          <w:lang w:val="es-VE" w:eastAsia="es-VE"/>
        </w:rPr>
        <w:pict>
          <v:shape id="_x0000_s1385" type="#_x0000_t32" style="position:absolute;left:0;text-align:left;margin-left:359.55pt;margin-top:101.85pt;width:.05pt;height:22.5pt;z-index:251696640" o:connectortype="straight">
            <v:stroke dashstyle="dash"/>
          </v:shape>
        </w:pict>
      </w:r>
      <w:r>
        <w:rPr>
          <w:rFonts w:ascii="Palatino Linotype" w:hAnsi="Palatino Linotype" w:cs="Arial"/>
          <w:bCs/>
          <w:noProof/>
          <w:lang w:val="es-VE" w:eastAsia="es-VE"/>
        </w:rPr>
        <w:pict>
          <v:shape id="_x0000_s1353" type="#_x0000_t32" style="position:absolute;left:0;text-align:left;margin-left:45.65pt;margin-top:23.8pt;width:0;height:61.1pt;flip:y;z-index:251670016" o:connectortype="straight">
            <v:stroke endarrow="block"/>
          </v:shape>
        </w:pict>
      </w:r>
      <w:r>
        <w:rPr>
          <w:rFonts w:ascii="Palatino Linotype" w:hAnsi="Palatino Linotype" w:cs="Arial"/>
          <w:bCs/>
          <w:noProof/>
          <w:lang w:val="es-VE" w:eastAsia="es-VE"/>
        </w:rPr>
        <w:pict>
          <v:shape id="_x0000_s1351" type="#_x0000_t32" style="position:absolute;left:0;text-align:left;margin-left:223.15pt;margin-top:23.8pt;width:0;height:61.1pt;z-index:251667968" o:connectortype="straight"/>
        </w:pict>
      </w:r>
      <w:r>
        <w:rPr>
          <w:rFonts w:ascii="Palatino Linotype" w:hAnsi="Palatino Linotype" w:cs="Arial"/>
          <w:bCs/>
          <w:noProof/>
          <w:lang w:val="es-VE" w:eastAsia="es-VE"/>
        </w:rPr>
        <w:pict>
          <v:shape id="_x0000_s1350" type="#_x0000_t32" style="position:absolute;left:0;text-align:left;margin-left:71.6pt;margin-top:10.65pt;width:110.8pt;height:0;z-index:251666944" o:connectortype="straight">
            <v:stroke endarrow="block"/>
          </v:shape>
        </w:pict>
      </w:r>
      <w:r>
        <w:rPr>
          <w:rFonts w:ascii="Palatino Linotype" w:hAnsi="Palatino Linotype" w:cs="Arial"/>
          <w:bCs/>
          <w:noProof/>
          <w:lang w:val="es-VE" w:eastAsia="es-VE"/>
        </w:rPr>
        <w:pict>
          <v:shape id="_x0000_s1343" type="#_x0000_t202" style="position:absolute;left:0;text-align:left;margin-left:7.15pt;margin-top:-1.35pt;width:77.85pt;height:25.15pt;z-index:251660800" stroked="f">
            <v:textbox>
              <w:txbxContent>
                <w:p w:rsidR="00AD7217" w:rsidRPr="00CB675D" w:rsidRDefault="00AD7217" w:rsidP="00CB675D">
                  <w:pPr>
                    <w:jc w:val="center"/>
                    <w:rPr>
                      <w:rFonts w:ascii="Palatino Linotype" w:hAnsi="Palatino Linotype"/>
                      <w:lang w:val="es-VE"/>
                    </w:rPr>
                  </w:pPr>
                  <w:r w:rsidRPr="00CB675D">
                    <w:rPr>
                      <w:rFonts w:ascii="Palatino Linotype" w:hAnsi="Palatino Linotype"/>
                      <w:lang w:val="es-VE"/>
                    </w:rPr>
                    <w:t>Objeto</w:t>
                  </w:r>
                </w:p>
              </w:txbxContent>
            </v:textbox>
          </v:shape>
        </w:pict>
      </w:r>
    </w:p>
    <w:p w:rsidR="00CB675D" w:rsidRDefault="005F065E" w:rsidP="00D503EE">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48" type="#_x0000_t202" style="position:absolute;left:0;text-align:left;margin-left:292.35pt;margin-top:12.6pt;width:132pt;height:25.15pt;z-index:251664896" stroked="f">
            <v:textbox>
              <w:txbxContent>
                <w:p w:rsidR="00AD7217" w:rsidRPr="00CB675D" w:rsidRDefault="00AD7217" w:rsidP="00CB675D">
                  <w:pPr>
                    <w:jc w:val="center"/>
                    <w:rPr>
                      <w:rFonts w:ascii="Palatino Linotype" w:hAnsi="Palatino Linotype"/>
                      <w:lang w:val="es-VE"/>
                    </w:rPr>
                  </w:pPr>
                  <w:r>
                    <w:rPr>
                      <w:rFonts w:ascii="Palatino Linotype" w:hAnsi="Palatino Linotype"/>
                      <w:lang w:val="es-VE"/>
                    </w:rPr>
                    <w:t>Memoria</w:t>
                  </w:r>
                </w:p>
              </w:txbxContent>
            </v:textbox>
          </v:shape>
        </w:pict>
      </w:r>
      <w:r>
        <w:rPr>
          <w:rFonts w:ascii="Palatino Linotype" w:hAnsi="Palatino Linotype" w:cs="Arial"/>
          <w:bCs/>
          <w:noProof/>
          <w:lang w:val="es-VE" w:eastAsia="es-VE"/>
        </w:rPr>
        <w:pict>
          <v:shape id="_x0000_s1345" type="#_x0000_t202" style="position:absolute;left:0;text-align:left;margin-left:53.2pt;margin-top:4.65pt;width:169.95pt;height:67.9pt;z-index:251662848" stroked="f">
            <v:textbox style="mso-next-textbox:#_x0000_s1345">
              <w:txbxContent>
                <w:p w:rsidR="00AD7217" w:rsidRPr="00CB675D" w:rsidRDefault="00AD7217" w:rsidP="00CB675D">
                  <w:pPr>
                    <w:jc w:val="center"/>
                    <w:rPr>
                      <w:rFonts w:ascii="Palatino Linotype" w:hAnsi="Palatino Linotype"/>
                      <w:lang w:val="es-VE"/>
                    </w:rPr>
                  </w:pPr>
                  <w:r>
                    <w:rPr>
                      <w:rFonts w:ascii="Palatino Linotype" w:hAnsi="Palatino Linotype"/>
                      <w:lang w:val="es-VE"/>
                    </w:rPr>
                    <w:t xml:space="preserve">Memoria de representaciones de imágenes </w:t>
                  </w:r>
                </w:p>
              </w:txbxContent>
            </v:textbox>
          </v:shape>
        </w:pict>
      </w:r>
    </w:p>
    <w:p w:rsidR="00CB675D" w:rsidRDefault="005F065E" w:rsidP="00D503EE">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58" type="#_x0000_t32" style="position:absolute;left:0;text-align:left;margin-left:359.65pt;margin-top:7.5pt;width:.05pt;height:34.05pt;z-index:251674112" o:connectortype="straight">
            <v:stroke dashstyle="dash" endarrow="block"/>
          </v:shape>
        </w:pict>
      </w:r>
    </w:p>
    <w:p w:rsidR="00CB675D" w:rsidRDefault="005F065E" w:rsidP="00D503EE">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390" type="#_x0000_t202" style="position:absolute;left:0;text-align:left;margin-left:43.95pt;margin-top:14.85pt;width:169.95pt;height:38.05pt;z-index:251701760" stroked="f">
            <v:textbox style="mso-next-textbox:#_x0000_s1390">
              <w:txbxContent>
                <w:p w:rsidR="00AD7217" w:rsidRDefault="00AD7217" w:rsidP="00C7415B">
                  <w:pPr>
                    <w:jc w:val="center"/>
                    <w:rPr>
                      <w:rFonts w:ascii="Palatino Linotype" w:hAnsi="Palatino Linotype"/>
                      <w:lang w:val="es-VE"/>
                    </w:rPr>
                  </w:pPr>
                  <w:r>
                    <w:rPr>
                      <w:rFonts w:ascii="Palatino Linotype" w:hAnsi="Palatino Linotype"/>
                      <w:lang w:val="es-VE"/>
                    </w:rPr>
                    <w:t>Innovación semántica</w:t>
                  </w:r>
                </w:p>
                <w:p w:rsidR="00AD7217" w:rsidRPr="00CB675D" w:rsidRDefault="00AD7217" w:rsidP="00C7415B">
                  <w:pPr>
                    <w:jc w:val="center"/>
                    <w:rPr>
                      <w:rFonts w:ascii="Palatino Linotype" w:hAnsi="Palatino Linotype"/>
                      <w:lang w:val="es-VE"/>
                    </w:rPr>
                  </w:pPr>
                  <w:r>
                    <w:rPr>
                      <w:rFonts w:ascii="Palatino Linotype" w:hAnsi="Palatino Linotype"/>
                      <w:lang w:val="es-VE"/>
                    </w:rPr>
                    <w:t xml:space="preserve"> </w:t>
                  </w:r>
                  <w:proofErr w:type="gramStart"/>
                  <w:r>
                    <w:rPr>
                      <w:rFonts w:ascii="Palatino Linotype" w:hAnsi="Palatino Linotype"/>
                      <w:lang w:val="es-VE"/>
                    </w:rPr>
                    <w:t>en</w:t>
                  </w:r>
                  <w:proofErr w:type="gramEnd"/>
                  <w:r>
                    <w:rPr>
                      <w:rFonts w:ascii="Palatino Linotype" w:hAnsi="Palatino Linotype"/>
                      <w:lang w:val="es-VE"/>
                    </w:rPr>
                    <w:t xml:space="preserve"> el discurso práctico </w:t>
                  </w:r>
                </w:p>
              </w:txbxContent>
            </v:textbox>
          </v:shape>
        </w:pict>
      </w:r>
      <w:r>
        <w:rPr>
          <w:rFonts w:ascii="Palatino Linotype" w:hAnsi="Palatino Linotype" w:cs="Arial"/>
          <w:bCs/>
          <w:noProof/>
          <w:lang w:val="es-VE" w:eastAsia="es-VE"/>
        </w:rPr>
        <w:pict>
          <v:shape id="_x0000_s1349" type="#_x0000_t202" style="position:absolute;left:0;text-align:left;margin-left:274.6pt;margin-top:12.15pt;width:132pt;height:25.15pt;z-index:251665920" stroked="f">
            <v:textbox>
              <w:txbxContent>
                <w:p w:rsidR="00AD7217" w:rsidRPr="00CB675D" w:rsidRDefault="00AD7217" w:rsidP="00CB675D">
                  <w:pPr>
                    <w:jc w:val="center"/>
                    <w:rPr>
                      <w:rFonts w:ascii="Palatino Linotype" w:hAnsi="Palatino Linotype"/>
                      <w:lang w:val="es-VE"/>
                    </w:rPr>
                  </w:pPr>
                  <w:r>
                    <w:rPr>
                      <w:rFonts w:ascii="Palatino Linotype" w:hAnsi="Palatino Linotype"/>
                      <w:lang w:val="es-VE"/>
                    </w:rPr>
                    <w:t>Experiencia vivencial</w:t>
                  </w:r>
                </w:p>
              </w:txbxContent>
            </v:textbox>
          </v:shape>
        </w:pict>
      </w:r>
      <w:r>
        <w:rPr>
          <w:rFonts w:ascii="Palatino Linotype" w:hAnsi="Palatino Linotype" w:cs="Arial"/>
          <w:bCs/>
          <w:noProof/>
          <w:lang w:val="es-VE" w:eastAsia="es-VE"/>
        </w:rPr>
        <w:pict>
          <v:shape id="_x0000_s1383" type="#_x0000_t32" style="position:absolute;left:0;text-align:left;margin-left:12.6pt;margin-top:12pt;width:33.05pt;height:.05pt;flip:x;z-index:251695616" o:connectortype="straight">
            <v:stroke dashstyle="dash"/>
          </v:shape>
        </w:pict>
      </w:r>
      <w:r>
        <w:rPr>
          <w:rFonts w:ascii="Palatino Linotype" w:hAnsi="Palatino Linotype" w:cs="Arial"/>
          <w:bCs/>
          <w:noProof/>
          <w:lang w:val="es-VE" w:eastAsia="es-VE"/>
        </w:rPr>
        <w:pict>
          <v:shape id="_x0000_s1352" type="#_x0000_t32" style="position:absolute;left:0;text-align:left;margin-left:45.65pt;margin-top:12.05pt;width:177.5pt;height:0;flip:x;z-index:251668992" o:connectortype="straight"/>
        </w:pict>
      </w:r>
    </w:p>
    <w:p w:rsidR="00CB675D" w:rsidRDefault="00CB675D" w:rsidP="00D503EE">
      <w:pPr>
        <w:spacing w:line="360" w:lineRule="auto"/>
        <w:jc w:val="both"/>
        <w:rPr>
          <w:rFonts w:ascii="Palatino Linotype" w:hAnsi="Palatino Linotype" w:cs="Arial"/>
          <w:bCs/>
        </w:rPr>
      </w:pPr>
    </w:p>
    <w:p w:rsidR="00CB675D" w:rsidRDefault="00CB675D" w:rsidP="00D503EE">
      <w:pPr>
        <w:spacing w:line="360" w:lineRule="auto"/>
        <w:jc w:val="both"/>
        <w:rPr>
          <w:rFonts w:ascii="Palatino Linotype" w:hAnsi="Palatino Linotype" w:cs="Arial"/>
          <w:bCs/>
        </w:rPr>
      </w:pPr>
    </w:p>
    <w:p w:rsidR="00D07E08" w:rsidRPr="00D07E08" w:rsidRDefault="00D07E08" w:rsidP="00D07E08">
      <w:pPr>
        <w:jc w:val="both"/>
        <w:rPr>
          <w:rFonts w:ascii="Palatino Linotype" w:hAnsi="Palatino Linotype" w:cs="Arial"/>
          <w:b/>
          <w:bCs/>
          <w:i/>
        </w:rPr>
      </w:pPr>
      <w:r w:rsidRPr="00D07E08">
        <w:rPr>
          <w:rFonts w:ascii="Palatino Linotype" w:hAnsi="Palatino Linotype" w:cs="Arial"/>
          <w:b/>
          <w:bCs/>
          <w:i/>
        </w:rPr>
        <w:t>Gr</w:t>
      </w:r>
      <w:r>
        <w:rPr>
          <w:rFonts w:ascii="Palatino Linotype" w:hAnsi="Palatino Linotype" w:cs="Arial"/>
          <w:b/>
          <w:bCs/>
          <w:i/>
        </w:rPr>
        <w:t xml:space="preserve">áfico 11: </w:t>
      </w:r>
      <w:r w:rsidRPr="00D07E08">
        <w:rPr>
          <w:rFonts w:ascii="Palatino Linotype" w:hAnsi="Palatino Linotype" w:cs="Arial"/>
          <w:bCs/>
        </w:rPr>
        <w:t>La imaginación</w:t>
      </w:r>
    </w:p>
    <w:p w:rsidR="00B63D0B" w:rsidRDefault="00B63D0B" w:rsidP="00D07E08">
      <w:pPr>
        <w:jc w:val="both"/>
        <w:rPr>
          <w:rFonts w:ascii="Palatino Linotype" w:hAnsi="Palatino Linotype" w:cs="Arial"/>
          <w:bCs/>
        </w:rPr>
      </w:pPr>
      <w:r>
        <w:rPr>
          <w:rFonts w:ascii="Palatino Linotype" w:hAnsi="Palatino Linotype" w:cs="Arial"/>
          <w:bCs/>
        </w:rPr>
        <w:t xml:space="preserve">Fuente: </w:t>
      </w:r>
      <w:r w:rsidR="00836DCA">
        <w:rPr>
          <w:rFonts w:ascii="Palatino Linotype" w:hAnsi="Palatino Linotype" w:cs="Arial"/>
          <w:bCs/>
        </w:rPr>
        <w:t xml:space="preserve">Adaptado de </w:t>
      </w:r>
      <w:r>
        <w:rPr>
          <w:rFonts w:ascii="Palatino Linotype" w:hAnsi="Palatino Linotype" w:cs="Arial"/>
          <w:bCs/>
        </w:rPr>
        <w:t>Cisneros (2000)</w:t>
      </w:r>
    </w:p>
    <w:p w:rsidR="00670F61" w:rsidRDefault="00670F61" w:rsidP="00D503EE">
      <w:pPr>
        <w:spacing w:line="360" w:lineRule="auto"/>
        <w:jc w:val="both"/>
        <w:rPr>
          <w:rFonts w:ascii="Palatino Linotype" w:hAnsi="Palatino Linotype" w:cs="Arial"/>
          <w:b/>
          <w:bCs/>
          <w:i/>
        </w:rPr>
      </w:pPr>
    </w:p>
    <w:p w:rsidR="00EA4492" w:rsidRPr="00EA4492" w:rsidRDefault="00EA4492" w:rsidP="00D503EE">
      <w:pPr>
        <w:spacing w:line="360" w:lineRule="auto"/>
        <w:jc w:val="both"/>
        <w:rPr>
          <w:rFonts w:ascii="Palatino Linotype" w:hAnsi="Palatino Linotype" w:cs="Arial"/>
          <w:b/>
          <w:bCs/>
          <w:i/>
        </w:rPr>
      </w:pPr>
      <w:r w:rsidRPr="00EA4492">
        <w:rPr>
          <w:rFonts w:ascii="Palatino Linotype" w:hAnsi="Palatino Linotype" w:cs="Arial"/>
          <w:b/>
          <w:bCs/>
          <w:i/>
        </w:rPr>
        <w:t>c.- El imaginario</w:t>
      </w:r>
    </w:p>
    <w:p w:rsidR="00EA4492" w:rsidRDefault="000B214C" w:rsidP="00D503EE">
      <w:pPr>
        <w:spacing w:line="360" w:lineRule="auto"/>
        <w:jc w:val="both"/>
        <w:rPr>
          <w:rFonts w:ascii="Palatino Linotype" w:hAnsi="Palatino Linotype" w:cs="Arial"/>
          <w:bCs/>
        </w:rPr>
      </w:pPr>
      <w:r>
        <w:rPr>
          <w:rFonts w:ascii="Palatino Linotype" w:hAnsi="Palatino Linotype" w:cs="Arial"/>
          <w:bCs/>
        </w:rPr>
        <w:t xml:space="preserve">De acuerdo a </w:t>
      </w:r>
      <w:r w:rsidR="006A556C">
        <w:rPr>
          <w:rFonts w:ascii="Palatino Linotype" w:hAnsi="Palatino Linotype" w:cs="Arial"/>
          <w:bCs/>
        </w:rPr>
        <w:t xml:space="preserve">Bustillo (Ob. Cit.), </w:t>
      </w:r>
      <w:r>
        <w:rPr>
          <w:rFonts w:ascii="Palatino Linotype" w:hAnsi="Palatino Linotype" w:cs="Arial"/>
          <w:bCs/>
        </w:rPr>
        <w:t xml:space="preserve">Lozada (2000), Esté (2000), </w:t>
      </w:r>
      <w:proofErr w:type="spellStart"/>
      <w:r>
        <w:rPr>
          <w:rFonts w:ascii="Palatino Linotype" w:hAnsi="Palatino Linotype" w:cs="Arial"/>
          <w:bCs/>
        </w:rPr>
        <w:t>Balza</w:t>
      </w:r>
      <w:proofErr w:type="spellEnd"/>
      <w:r>
        <w:rPr>
          <w:rFonts w:ascii="Palatino Linotype" w:hAnsi="Palatino Linotype" w:cs="Arial"/>
          <w:bCs/>
        </w:rPr>
        <w:t xml:space="preserve"> (2000) y Martínez (2000), s</w:t>
      </w:r>
      <w:r w:rsidR="00CE4AC7">
        <w:rPr>
          <w:rFonts w:ascii="Palatino Linotype" w:hAnsi="Palatino Linotype" w:cs="Arial"/>
          <w:bCs/>
        </w:rPr>
        <w:t>on las representaciones que expresan la relación del sujeto con un objeto desconocido</w:t>
      </w:r>
      <w:r>
        <w:rPr>
          <w:rFonts w:ascii="Palatino Linotype" w:hAnsi="Palatino Linotype" w:cs="Arial"/>
          <w:bCs/>
        </w:rPr>
        <w:t xml:space="preserve"> por la sociedad</w:t>
      </w:r>
      <w:r w:rsidR="00CE4AC7">
        <w:rPr>
          <w:rFonts w:ascii="Palatino Linotype" w:hAnsi="Palatino Linotype" w:cs="Arial"/>
          <w:bCs/>
        </w:rPr>
        <w:t>.</w:t>
      </w:r>
    </w:p>
    <w:p w:rsidR="00E25B62" w:rsidRDefault="00E25B62" w:rsidP="00D503EE">
      <w:pPr>
        <w:spacing w:line="360" w:lineRule="auto"/>
        <w:ind w:firstLine="708"/>
        <w:jc w:val="both"/>
        <w:rPr>
          <w:rFonts w:ascii="Palatino Linotype" w:hAnsi="Palatino Linotype" w:cs="Arial"/>
          <w:bCs/>
        </w:rPr>
      </w:pPr>
    </w:p>
    <w:p w:rsidR="00E25B62" w:rsidRPr="00E25B62" w:rsidRDefault="00E25B62" w:rsidP="00E25B62">
      <w:pPr>
        <w:spacing w:line="360" w:lineRule="auto"/>
        <w:jc w:val="both"/>
        <w:rPr>
          <w:rFonts w:ascii="Palatino Linotype" w:hAnsi="Palatino Linotype" w:cs="Arial"/>
          <w:b/>
          <w:bCs/>
          <w:i/>
        </w:rPr>
      </w:pPr>
      <w:r>
        <w:rPr>
          <w:rFonts w:ascii="Palatino Linotype" w:hAnsi="Palatino Linotype" w:cs="Arial"/>
          <w:b/>
          <w:bCs/>
          <w:i/>
        </w:rPr>
        <w:t xml:space="preserve">Fundamentos </w:t>
      </w:r>
      <w:r w:rsidRPr="00E25B62">
        <w:rPr>
          <w:rFonts w:ascii="Palatino Linotype" w:hAnsi="Palatino Linotype" w:cs="Arial"/>
          <w:b/>
          <w:bCs/>
          <w:i/>
        </w:rPr>
        <w:t>del imaginario social</w:t>
      </w:r>
    </w:p>
    <w:p w:rsidR="006A556C" w:rsidRDefault="00D503EE" w:rsidP="00E25B62">
      <w:pPr>
        <w:spacing w:line="360" w:lineRule="auto"/>
        <w:jc w:val="both"/>
        <w:rPr>
          <w:rFonts w:ascii="Palatino Linotype" w:hAnsi="Palatino Linotype" w:cs="Arial"/>
          <w:bCs/>
        </w:rPr>
      </w:pPr>
      <w:proofErr w:type="spellStart"/>
      <w:r>
        <w:rPr>
          <w:rFonts w:ascii="Palatino Linotype" w:hAnsi="Palatino Linotype" w:cs="Arial"/>
          <w:bCs/>
        </w:rPr>
        <w:t>Castoriadis</w:t>
      </w:r>
      <w:proofErr w:type="spellEnd"/>
      <w:r>
        <w:rPr>
          <w:rFonts w:ascii="Palatino Linotype" w:hAnsi="Palatino Linotype" w:cs="Arial"/>
          <w:bCs/>
        </w:rPr>
        <w:t xml:space="preserve"> (Ob. Cit.), amplió el significado de</w:t>
      </w:r>
      <w:r w:rsidR="006A556C">
        <w:rPr>
          <w:rFonts w:ascii="Palatino Linotype" w:hAnsi="Palatino Linotype" w:cs="Arial"/>
          <w:bCs/>
        </w:rPr>
        <w:t>l imaginario</w:t>
      </w:r>
      <w:r>
        <w:rPr>
          <w:rFonts w:ascii="Palatino Linotype" w:hAnsi="Palatino Linotype" w:cs="Arial"/>
          <w:bCs/>
        </w:rPr>
        <w:t xml:space="preserve"> con el del imaginario social, donde éste es un </w:t>
      </w:r>
      <w:proofErr w:type="spellStart"/>
      <w:r>
        <w:rPr>
          <w:rFonts w:ascii="Palatino Linotype" w:hAnsi="Palatino Linotype" w:cs="Arial"/>
          <w:bCs/>
        </w:rPr>
        <w:t>estructurante</w:t>
      </w:r>
      <w:proofErr w:type="spellEnd"/>
      <w:r>
        <w:rPr>
          <w:rFonts w:ascii="Palatino Linotype" w:hAnsi="Palatino Linotype" w:cs="Arial"/>
          <w:bCs/>
        </w:rPr>
        <w:t xml:space="preserve"> originario que es iniciado </w:t>
      </w:r>
      <w:r>
        <w:rPr>
          <w:rFonts w:ascii="Palatino Linotype" w:hAnsi="Palatino Linotype" w:cs="Arial"/>
          <w:bCs/>
        </w:rPr>
        <w:lastRenderedPageBreak/>
        <w:t>por necesidades funcionales y redes simbólicas que perduran en el tiempo</w:t>
      </w:r>
      <w:r w:rsidR="006A556C">
        <w:rPr>
          <w:rFonts w:ascii="Palatino Linotype" w:hAnsi="Palatino Linotype" w:cs="Arial"/>
          <w:bCs/>
        </w:rPr>
        <w:t xml:space="preserve"> motivado a la conciencia social</w:t>
      </w:r>
      <w:r>
        <w:rPr>
          <w:rFonts w:ascii="Palatino Linotype" w:hAnsi="Palatino Linotype" w:cs="Arial"/>
          <w:bCs/>
        </w:rPr>
        <w:t xml:space="preserve">. </w:t>
      </w:r>
      <w:r w:rsidR="006A556C">
        <w:rPr>
          <w:rFonts w:ascii="Palatino Linotype" w:hAnsi="Palatino Linotype" w:cs="Arial"/>
          <w:bCs/>
        </w:rPr>
        <w:t xml:space="preserve">Se </w:t>
      </w:r>
      <w:r>
        <w:rPr>
          <w:rFonts w:ascii="Palatino Linotype" w:hAnsi="Palatino Linotype" w:cs="Arial"/>
          <w:bCs/>
        </w:rPr>
        <w:t xml:space="preserve">otorga a la sociedad los modos y formas de interpretación de la realidad, mediante cadenas de significaciones que se organizan en una significación centran en la que </w:t>
      </w:r>
      <w:r w:rsidR="00480383">
        <w:rPr>
          <w:rFonts w:ascii="Palatino Linotype" w:hAnsi="Palatino Linotype" w:cs="Arial"/>
          <w:bCs/>
        </w:rPr>
        <w:t xml:space="preserve">se desvanece el </w:t>
      </w:r>
      <w:r w:rsidR="006A556C">
        <w:rPr>
          <w:rFonts w:ascii="Palatino Linotype" w:hAnsi="Palatino Linotype" w:cs="Arial"/>
          <w:bCs/>
        </w:rPr>
        <w:t xml:space="preserve">sentido egoísta </w:t>
      </w:r>
      <w:r>
        <w:rPr>
          <w:rFonts w:ascii="Palatino Linotype" w:hAnsi="Palatino Linotype" w:cs="Arial"/>
          <w:bCs/>
        </w:rPr>
        <w:t xml:space="preserve">y </w:t>
      </w:r>
      <w:r w:rsidR="00480383">
        <w:rPr>
          <w:rFonts w:ascii="Palatino Linotype" w:hAnsi="Palatino Linotype" w:cs="Arial"/>
          <w:bCs/>
        </w:rPr>
        <w:t xml:space="preserve">se dirige hacia </w:t>
      </w:r>
      <w:r>
        <w:rPr>
          <w:rFonts w:ascii="Palatino Linotype" w:hAnsi="Palatino Linotype" w:cs="Arial"/>
          <w:bCs/>
        </w:rPr>
        <w:t>lo colectivo</w:t>
      </w:r>
      <w:r w:rsidR="006A556C">
        <w:rPr>
          <w:rFonts w:ascii="Palatino Linotype" w:hAnsi="Palatino Linotype" w:cs="Arial"/>
          <w:bCs/>
        </w:rPr>
        <w:t xml:space="preserve"> altruista</w:t>
      </w:r>
      <w:r>
        <w:rPr>
          <w:rFonts w:ascii="Palatino Linotype" w:hAnsi="Palatino Linotype" w:cs="Arial"/>
          <w:bCs/>
        </w:rPr>
        <w:t xml:space="preserve">. </w:t>
      </w:r>
    </w:p>
    <w:p w:rsidR="006A556C" w:rsidRDefault="006A556C" w:rsidP="006A556C">
      <w:pPr>
        <w:spacing w:line="360" w:lineRule="auto"/>
        <w:ind w:firstLine="708"/>
        <w:jc w:val="both"/>
        <w:rPr>
          <w:rFonts w:ascii="Palatino Linotype" w:hAnsi="Palatino Linotype" w:cs="Arial"/>
          <w:bCs/>
        </w:rPr>
      </w:pPr>
      <w:r>
        <w:rPr>
          <w:rFonts w:ascii="Palatino Linotype" w:hAnsi="Palatino Linotype" w:cs="Arial"/>
          <w:bCs/>
        </w:rPr>
        <w:t xml:space="preserve">Se interpreta que las imágenes, la imaginación y el imaginario, comprenden la relación entre </w:t>
      </w:r>
      <w:r w:rsidR="00C13AFE">
        <w:rPr>
          <w:rFonts w:ascii="Palatino Linotype" w:hAnsi="Palatino Linotype" w:cs="Arial"/>
          <w:bCs/>
        </w:rPr>
        <w:t xml:space="preserve">el sujeto y un objeto que examinan los desajustes sociales para promover innovaciones semánticas en el discurso práctico mediante la lógica cualitativa de la conciencia social, que enriquece a la memoria que servirá como experiencia vivencial en la trascendencia de la sociedad. </w:t>
      </w:r>
      <w:r>
        <w:rPr>
          <w:rFonts w:ascii="Palatino Linotype" w:hAnsi="Palatino Linotype" w:cs="Arial"/>
          <w:bCs/>
        </w:rPr>
        <w:t>Ver gráfico 12.</w:t>
      </w:r>
    </w:p>
    <w:p w:rsidR="00476457" w:rsidRDefault="00476457" w:rsidP="006A556C">
      <w:pPr>
        <w:spacing w:line="360" w:lineRule="auto"/>
        <w:ind w:firstLine="708"/>
        <w:jc w:val="both"/>
        <w:rPr>
          <w:rFonts w:ascii="Palatino Linotype" w:hAnsi="Palatino Linotype" w:cs="Arial"/>
          <w:bCs/>
        </w:rPr>
      </w:pPr>
    </w:p>
    <w:p w:rsidR="006A556C" w:rsidRDefault="005F065E" w:rsidP="006A556C">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434" type="#_x0000_t202" style="position:absolute;left:0;text-align:left;margin-left:12.6pt;margin-top:2.85pt;width:279.75pt;height:21.95pt;z-index:251613696" filled="f" stroked="f">
            <v:textbox style="mso-next-textbox:#_x0000_s1434">
              <w:txbxContent>
                <w:p w:rsidR="00AD7217" w:rsidRPr="00CB675D" w:rsidRDefault="00AD7217" w:rsidP="006A556C">
                  <w:pPr>
                    <w:jc w:val="center"/>
                    <w:rPr>
                      <w:rFonts w:ascii="Palatino Linotype" w:hAnsi="Palatino Linotype"/>
                      <w:lang w:val="es-VE"/>
                    </w:rPr>
                  </w:pPr>
                  <w:r>
                    <w:rPr>
                      <w:rFonts w:ascii="Palatino Linotype" w:hAnsi="Palatino Linotype"/>
                      <w:lang w:val="es-VE"/>
                    </w:rPr>
                    <w:t>Lógica cualitativa de la conciencia social</w:t>
                  </w:r>
                </w:p>
              </w:txbxContent>
            </v:textbox>
          </v:shape>
        </w:pict>
      </w:r>
      <w:r>
        <w:rPr>
          <w:rFonts w:ascii="Palatino Linotype" w:hAnsi="Palatino Linotype" w:cs="Arial"/>
          <w:bCs/>
          <w:noProof/>
          <w:lang w:val="es-VE" w:eastAsia="es-VE"/>
        </w:rPr>
        <w:pict>
          <v:shape id="_x0000_s1415" type="#_x0000_t202" style="position:absolute;left:0;text-align:left;margin-left:182.4pt;margin-top:22.9pt;width:77.85pt;height:54.5pt;z-index:251614720" stroked="f">
            <v:textbox>
              <w:txbxContent>
                <w:p w:rsidR="00AD7217" w:rsidRPr="00CB675D" w:rsidRDefault="00AD7217" w:rsidP="006A556C">
                  <w:pPr>
                    <w:jc w:val="center"/>
                    <w:rPr>
                      <w:rFonts w:ascii="Palatino Linotype" w:hAnsi="Palatino Linotype"/>
                      <w:lang w:val="es-VE"/>
                    </w:rPr>
                  </w:pPr>
                  <w:r>
                    <w:rPr>
                      <w:rFonts w:ascii="Palatino Linotype" w:hAnsi="Palatino Linotype"/>
                      <w:lang w:val="es-VE"/>
                    </w:rPr>
                    <w:t xml:space="preserve">Sujeto (aportes a la sociedad) </w:t>
                  </w:r>
                </w:p>
              </w:txbxContent>
            </v:textbox>
          </v:shape>
        </w:pict>
      </w:r>
      <w:r>
        <w:rPr>
          <w:rFonts w:ascii="Palatino Linotype" w:hAnsi="Palatino Linotype" w:cs="Arial"/>
          <w:bCs/>
          <w:noProof/>
          <w:lang w:val="es-VE" w:eastAsia="es-VE"/>
        </w:rPr>
        <w:pict>
          <v:shape id="_x0000_s1424" type="#_x0000_t32" style="position:absolute;left:0;text-align:left;margin-left:12.6pt;margin-top:22.95pt;width:.05pt;height:86.25pt;z-index:251615744" o:connectortype="straight">
            <v:stroke dashstyle="dash"/>
          </v:shape>
        </w:pict>
      </w:r>
      <w:r>
        <w:rPr>
          <w:rFonts w:ascii="Palatino Linotype" w:hAnsi="Palatino Linotype" w:cs="Arial"/>
          <w:bCs/>
          <w:noProof/>
          <w:lang w:val="es-VE" w:eastAsia="es-VE"/>
        </w:rPr>
        <w:pict>
          <v:rect id="_x0000_s1428" style="position:absolute;left:0;text-align:left;margin-left:-2.9pt;margin-top:2.85pt;width:409.4pt;height:156.55pt;z-index:251616768" filled="f"/>
        </w:pict>
      </w:r>
      <w:r>
        <w:rPr>
          <w:rFonts w:ascii="Palatino Linotype" w:hAnsi="Palatino Linotype" w:cs="Arial"/>
          <w:bCs/>
          <w:noProof/>
          <w:lang w:val="es-VE" w:eastAsia="es-VE"/>
        </w:rPr>
        <w:pict>
          <v:shape id="_x0000_s1417" type="#_x0000_t202" style="position:absolute;left:0;text-align:left;margin-left:292.35pt;margin-top:9.8pt;width:132pt;height:25.15pt;z-index:251617792" filled="f" stroked="f">
            <v:textbox>
              <w:txbxContent>
                <w:p w:rsidR="00AD7217" w:rsidRPr="00CB675D" w:rsidRDefault="00AD7217" w:rsidP="006A556C">
                  <w:pPr>
                    <w:jc w:val="center"/>
                    <w:rPr>
                      <w:rFonts w:ascii="Palatino Linotype" w:hAnsi="Palatino Linotype"/>
                      <w:lang w:val="es-VE"/>
                    </w:rPr>
                  </w:pPr>
                  <w:r>
                    <w:rPr>
                      <w:rFonts w:ascii="Palatino Linotype" w:hAnsi="Palatino Linotype"/>
                      <w:lang w:val="es-VE"/>
                    </w:rPr>
                    <w:t>Imaginario social</w:t>
                  </w:r>
                </w:p>
              </w:txbxContent>
            </v:textbox>
          </v:shape>
        </w:pict>
      </w:r>
      <w:r>
        <w:rPr>
          <w:rFonts w:ascii="Palatino Linotype" w:hAnsi="Palatino Linotype" w:cs="Arial"/>
          <w:bCs/>
          <w:noProof/>
          <w:lang w:val="es-VE" w:eastAsia="es-VE"/>
        </w:rPr>
        <w:pict>
          <v:shape id="_x0000_s1425" type="#_x0000_t32" style="position:absolute;left:0;text-align:left;margin-left:12.6pt;margin-top:22.9pt;width:284.25pt;height:.05pt;flip:x;z-index:251618816" o:connectortype="straight">
            <v:stroke dashstyle="dash"/>
          </v:shape>
        </w:pict>
      </w:r>
    </w:p>
    <w:p w:rsidR="006A556C" w:rsidRDefault="005F065E" w:rsidP="006A556C">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426" type="#_x0000_t32" style="position:absolute;left:0;text-align:left;margin-left:359.6pt;margin-top:5.55pt;width:.05pt;height:34.05pt;z-index:251619840" o:connectortype="straight">
            <v:stroke dashstyle="dash" endarrow="block"/>
          </v:shape>
        </w:pict>
      </w:r>
      <w:r>
        <w:rPr>
          <w:rFonts w:ascii="Palatino Linotype" w:hAnsi="Palatino Linotype" w:cs="Arial"/>
          <w:bCs/>
          <w:noProof/>
          <w:lang w:val="es-VE" w:eastAsia="es-VE"/>
        </w:rPr>
        <w:pict>
          <v:shape id="_x0000_s1433" type="#_x0000_t32" style="position:absolute;left:0;text-align:left;margin-left:241.35pt;margin-top:10.65pt;width:13.5pt;height:.05pt;flip:x;z-index:251620864" o:connectortype="straight">
            <v:stroke dashstyle="dash" endarrow="block"/>
          </v:shape>
        </w:pict>
      </w:r>
      <w:r>
        <w:rPr>
          <w:rFonts w:ascii="Palatino Linotype" w:hAnsi="Palatino Linotype" w:cs="Arial"/>
          <w:bCs/>
          <w:noProof/>
          <w:lang w:val="es-VE" w:eastAsia="es-VE"/>
        </w:rPr>
        <w:pict>
          <v:shape id="_x0000_s1432" type="#_x0000_t32" style="position:absolute;left:0;text-align:left;margin-left:254.8pt;margin-top:10.8pt;width:.05pt;height:113.5pt;z-index:251621888" o:connectortype="straight">
            <v:stroke dashstyle="dash"/>
          </v:shape>
        </w:pict>
      </w:r>
      <w:r>
        <w:rPr>
          <w:rFonts w:ascii="Palatino Linotype" w:hAnsi="Palatino Linotype" w:cs="Arial"/>
          <w:bCs/>
          <w:noProof/>
          <w:lang w:val="es-VE" w:eastAsia="es-VE"/>
        </w:rPr>
        <w:pict>
          <v:shape id="_x0000_s1431" type="#_x0000_t32" style="position:absolute;left:0;text-align:left;margin-left:254.85pt;margin-top:124.25pt;width:104.65pt;height:.05pt;flip:x;z-index:251622912" o:connectortype="straight">
            <v:stroke dashstyle="dash"/>
          </v:shape>
        </w:pict>
      </w:r>
      <w:r>
        <w:rPr>
          <w:rFonts w:ascii="Palatino Linotype" w:hAnsi="Palatino Linotype" w:cs="Arial"/>
          <w:bCs/>
          <w:noProof/>
          <w:lang w:val="es-VE" w:eastAsia="es-VE"/>
        </w:rPr>
        <w:pict>
          <v:shape id="_x0000_s1430" type="#_x0000_t32" style="position:absolute;left:0;text-align:left;margin-left:359.55pt;margin-top:101.85pt;width:.05pt;height:22.5pt;z-index:251623936" o:connectortype="straight">
            <v:stroke dashstyle="dash"/>
          </v:shape>
        </w:pict>
      </w:r>
      <w:r>
        <w:rPr>
          <w:rFonts w:ascii="Palatino Linotype" w:hAnsi="Palatino Linotype" w:cs="Arial"/>
          <w:bCs/>
          <w:noProof/>
          <w:lang w:val="es-VE" w:eastAsia="es-VE"/>
        </w:rPr>
        <w:pict>
          <v:shape id="_x0000_s1423" type="#_x0000_t32" style="position:absolute;left:0;text-align:left;margin-left:45.65pt;margin-top:23.8pt;width:0;height:61.1pt;flip:y;z-index:251624960" o:connectortype="straight">
            <v:stroke endarrow="block"/>
          </v:shape>
        </w:pict>
      </w:r>
      <w:r>
        <w:rPr>
          <w:rFonts w:ascii="Palatino Linotype" w:hAnsi="Palatino Linotype" w:cs="Arial"/>
          <w:bCs/>
          <w:noProof/>
          <w:lang w:val="es-VE" w:eastAsia="es-VE"/>
        </w:rPr>
        <w:pict>
          <v:shape id="_x0000_s1420" type="#_x0000_t32" style="position:absolute;left:0;text-align:left;margin-left:71.6pt;margin-top:10.65pt;width:110.8pt;height:0;z-index:251625984" o:connectortype="straight">
            <v:stroke endarrow="block"/>
          </v:shape>
        </w:pict>
      </w:r>
      <w:r>
        <w:rPr>
          <w:rFonts w:ascii="Palatino Linotype" w:hAnsi="Palatino Linotype" w:cs="Arial"/>
          <w:bCs/>
          <w:noProof/>
          <w:lang w:val="es-VE" w:eastAsia="es-VE"/>
        </w:rPr>
        <w:pict>
          <v:shape id="_x0000_s1414" type="#_x0000_t202" style="position:absolute;left:0;text-align:left;margin-left:7.15pt;margin-top:-1.35pt;width:77.85pt;height:25.15pt;z-index:251627008" stroked="f">
            <v:textbox>
              <w:txbxContent>
                <w:p w:rsidR="00AD7217" w:rsidRPr="00CB675D" w:rsidRDefault="00AD7217" w:rsidP="006A556C">
                  <w:pPr>
                    <w:jc w:val="center"/>
                    <w:rPr>
                      <w:rFonts w:ascii="Palatino Linotype" w:hAnsi="Palatino Linotype"/>
                      <w:lang w:val="es-VE"/>
                    </w:rPr>
                  </w:pPr>
                  <w:r w:rsidRPr="00CB675D">
                    <w:rPr>
                      <w:rFonts w:ascii="Palatino Linotype" w:hAnsi="Palatino Linotype"/>
                      <w:lang w:val="es-VE"/>
                    </w:rPr>
                    <w:t>Objeto</w:t>
                  </w:r>
                </w:p>
              </w:txbxContent>
            </v:textbox>
          </v:shape>
        </w:pict>
      </w:r>
    </w:p>
    <w:p w:rsidR="006A556C" w:rsidRDefault="005F065E" w:rsidP="006A556C">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418" type="#_x0000_t202" style="position:absolute;left:0;text-align:left;margin-left:278.75pt;margin-top:12.6pt;width:132pt;height:25.15pt;z-index:251628032" filled="f" stroked="f">
            <v:textbox>
              <w:txbxContent>
                <w:p w:rsidR="00AD7217" w:rsidRPr="00CB675D" w:rsidRDefault="00AD7217" w:rsidP="006A556C">
                  <w:pPr>
                    <w:jc w:val="center"/>
                    <w:rPr>
                      <w:rFonts w:ascii="Palatino Linotype" w:hAnsi="Palatino Linotype"/>
                      <w:lang w:val="es-VE"/>
                    </w:rPr>
                  </w:pPr>
                  <w:r>
                    <w:rPr>
                      <w:rFonts w:ascii="Palatino Linotype" w:hAnsi="Palatino Linotype"/>
                      <w:lang w:val="es-VE"/>
                    </w:rPr>
                    <w:t>Memoria de lo social</w:t>
                  </w:r>
                </w:p>
              </w:txbxContent>
            </v:textbox>
          </v:shape>
        </w:pict>
      </w:r>
      <w:r>
        <w:rPr>
          <w:rFonts w:ascii="Palatino Linotype" w:hAnsi="Palatino Linotype" w:cs="Arial"/>
          <w:bCs/>
          <w:noProof/>
          <w:lang w:val="es-VE" w:eastAsia="es-VE"/>
        </w:rPr>
        <w:pict>
          <v:shape id="_x0000_s1416" type="#_x0000_t202" style="position:absolute;left:0;text-align:left;margin-left:53.2pt;margin-top:4.65pt;width:169.95pt;height:67.9pt;z-index:251629056" stroked="f">
            <v:textbox style="mso-next-textbox:#_x0000_s1416">
              <w:txbxContent>
                <w:p w:rsidR="00AD7217" w:rsidRPr="00CB675D" w:rsidRDefault="00AD7217" w:rsidP="006A556C">
                  <w:pPr>
                    <w:jc w:val="center"/>
                    <w:rPr>
                      <w:rFonts w:ascii="Palatino Linotype" w:hAnsi="Palatino Linotype"/>
                      <w:lang w:val="es-VE"/>
                    </w:rPr>
                  </w:pPr>
                  <w:r>
                    <w:rPr>
                      <w:rFonts w:ascii="Palatino Linotype" w:hAnsi="Palatino Linotype"/>
                      <w:lang w:val="es-VE"/>
                    </w:rPr>
                    <w:t xml:space="preserve">Memoria de representaciones de imágenes </w:t>
                  </w:r>
                </w:p>
              </w:txbxContent>
            </v:textbox>
          </v:shape>
        </w:pict>
      </w:r>
    </w:p>
    <w:p w:rsidR="006A556C" w:rsidRDefault="005F065E" w:rsidP="006A556C">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421" type="#_x0000_t32" style="position:absolute;left:0;text-align:left;margin-left:223.15pt;margin-top:4.55pt;width:.05pt;height:31.75pt;z-index:251630080" o:connectortype="straight"/>
        </w:pict>
      </w:r>
      <w:r>
        <w:rPr>
          <w:rFonts w:ascii="Palatino Linotype" w:hAnsi="Palatino Linotype" w:cs="Arial"/>
          <w:bCs/>
          <w:noProof/>
          <w:lang w:val="es-VE" w:eastAsia="es-VE"/>
        </w:rPr>
        <w:pict>
          <v:shape id="_x0000_s1427" type="#_x0000_t32" style="position:absolute;left:0;text-align:left;margin-left:359.65pt;margin-top:7.5pt;width:.05pt;height:34.05pt;z-index:251631104" o:connectortype="straight">
            <v:stroke dashstyle="dash" endarrow="block"/>
          </v:shape>
        </w:pict>
      </w:r>
    </w:p>
    <w:p w:rsidR="006A556C" w:rsidRDefault="005F065E" w:rsidP="006A556C">
      <w:pPr>
        <w:spacing w:line="360" w:lineRule="auto"/>
        <w:jc w:val="both"/>
        <w:rPr>
          <w:rFonts w:ascii="Palatino Linotype" w:hAnsi="Palatino Linotype" w:cs="Arial"/>
          <w:bCs/>
        </w:rPr>
      </w:pPr>
      <w:r>
        <w:rPr>
          <w:rFonts w:ascii="Palatino Linotype" w:hAnsi="Palatino Linotype" w:cs="Arial"/>
          <w:bCs/>
          <w:noProof/>
          <w:lang w:val="es-VE" w:eastAsia="es-VE"/>
        </w:rPr>
        <w:pict>
          <v:shape id="_x0000_s1435" type="#_x0000_t202" style="position:absolute;left:0;text-align:left;margin-left:43.95pt;margin-top:14.85pt;width:169.95pt;height:38.05pt;z-index:251632128" stroked="f">
            <v:textbox style="mso-next-textbox:#_x0000_s1435">
              <w:txbxContent>
                <w:p w:rsidR="00AD7217" w:rsidRDefault="00AD7217" w:rsidP="006A556C">
                  <w:pPr>
                    <w:jc w:val="center"/>
                    <w:rPr>
                      <w:rFonts w:ascii="Palatino Linotype" w:hAnsi="Palatino Linotype"/>
                      <w:lang w:val="es-VE"/>
                    </w:rPr>
                  </w:pPr>
                  <w:r>
                    <w:rPr>
                      <w:rFonts w:ascii="Palatino Linotype" w:hAnsi="Palatino Linotype"/>
                      <w:lang w:val="es-VE"/>
                    </w:rPr>
                    <w:t>Innovación semántica</w:t>
                  </w:r>
                </w:p>
                <w:p w:rsidR="00AD7217" w:rsidRPr="00CB675D" w:rsidRDefault="00AD7217" w:rsidP="006A556C">
                  <w:pPr>
                    <w:jc w:val="center"/>
                    <w:rPr>
                      <w:rFonts w:ascii="Palatino Linotype" w:hAnsi="Palatino Linotype"/>
                      <w:lang w:val="es-VE"/>
                    </w:rPr>
                  </w:pPr>
                  <w:r>
                    <w:rPr>
                      <w:rFonts w:ascii="Palatino Linotype" w:hAnsi="Palatino Linotype"/>
                      <w:lang w:val="es-VE"/>
                    </w:rPr>
                    <w:t xml:space="preserve"> </w:t>
                  </w:r>
                  <w:proofErr w:type="gramStart"/>
                  <w:r>
                    <w:rPr>
                      <w:rFonts w:ascii="Palatino Linotype" w:hAnsi="Palatino Linotype"/>
                      <w:lang w:val="es-VE"/>
                    </w:rPr>
                    <w:t>en</w:t>
                  </w:r>
                  <w:proofErr w:type="gramEnd"/>
                  <w:r>
                    <w:rPr>
                      <w:rFonts w:ascii="Palatino Linotype" w:hAnsi="Palatino Linotype"/>
                      <w:lang w:val="es-VE"/>
                    </w:rPr>
                    <w:t xml:space="preserve"> el discurso práctico </w:t>
                  </w:r>
                </w:p>
              </w:txbxContent>
            </v:textbox>
          </v:shape>
        </w:pict>
      </w:r>
      <w:r>
        <w:rPr>
          <w:rFonts w:ascii="Palatino Linotype" w:hAnsi="Palatino Linotype" w:cs="Arial"/>
          <w:bCs/>
          <w:noProof/>
          <w:lang w:val="es-VE" w:eastAsia="es-VE"/>
        </w:rPr>
        <w:pict>
          <v:shape id="_x0000_s1419" type="#_x0000_t202" style="position:absolute;left:0;text-align:left;margin-left:274.6pt;margin-top:12.15pt;width:132pt;height:25.15pt;z-index:251633152" filled="f" stroked="f">
            <v:textbox>
              <w:txbxContent>
                <w:p w:rsidR="00AD7217" w:rsidRPr="00CB675D" w:rsidRDefault="00AD7217" w:rsidP="006A556C">
                  <w:pPr>
                    <w:jc w:val="center"/>
                    <w:rPr>
                      <w:rFonts w:ascii="Palatino Linotype" w:hAnsi="Palatino Linotype"/>
                      <w:lang w:val="es-VE"/>
                    </w:rPr>
                  </w:pPr>
                  <w:r>
                    <w:rPr>
                      <w:rFonts w:ascii="Palatino Linotype" w:hAnsi="Palatino Linotype"/>
                      <w:lang w:val="es-VE"/>
                    </w:rPr>
                    <w:t>Experiencia vivencial</w:t>
                  </w:r>
                </w:p>
              </w:txbxContent>
            </v:textbox>
          </v:shape>
        </w:pict>
      </w:r>
      <w:r>
        <w:rPr>
          <w:rFonts w:ascii="Palatino Linotype" w:hAnsi="Palatino Linotype" w:cs="Arial"/>
          <w:bCs/>
          <w:noProof/>
          <w:lang w:val="es-VE" w:eastAsia="es-VE"/>
        </w:rPr>
        <w:pict>
          <v:shape id="_x0000_s1429" type="#_x0000_t32" style="position:absolute;left:0;text-align:left;margin-left:12.6pt;margin-top:12pt;width:33.05pt;height:.05pt;flip:x;z-index:251634176" o:connectortype="straight">
            <v:stroke dashstyle="dash"/>
          </v:shape>
        </w:pict>
      </w:r>
      <w:r>
        <w:rPr>
          <w:rFonts w:ascii="Palatino Linotype" w:hAnsi="Palatino Linotype" w:cs="Arial"/>
          <w:bCs/>
          <w:noProof/>
          <w:lang w:val="es-VE" w:eastAsia="es-VE"/>
        </w:rPr>
        <w:pict>
          <v:shape id="_x0000_s1422" type="#_x0000_t32" style="position:absolute;left:0;text-align:left;margin-left:45.65pt;margin-top:12.05pt;width:177.5pt;height:0;flip:x;z-index:251635200" o:connectortype="straight"/>
        </w:pict>
      </w:r>
    </w:p>
    <w:p w:rsidR="006A556C" w:rsidRDefault="006A556C" w:rsidP="006A556C">
      <w:pPr>
        <w:spacing w:line="360" w:lineRule="auto"/>
        <w:jc w:val="both"/>
        <w:rPr>
          <w:rFonts w:ascii="Palatino Linotype" w:hAnsi="Palatino Linotype" w:cs="Arial"/>
          <w:bCs/>
        </w:rPr>
      </w:pPr>
    </w:p>
    <w:p w:rsidR="006A556C" w:rsidRDefault="006A556C" w:rsidP="006A556C">
      <w:pPr>
        <w:spacing w:line="360" w:lineRule="auto"/>
        <w:jc w:val="both"/>
        <w:rPr>
          <w:rFonts w:ascii="Palatino Linotype" w:hAnsi="Palatino Linotype" w:cs="Arial"/>
          <w:bCs/>
        </w:rPr>
      </w:pPr>
    </w:p>
    <w:p w:rsidR="006A556C" w:rsidRPr="00D07E08" w:rsidRDefault="006A556C" w:rsidP="006A556C">
      <w:pPr>
        <w:jc w:val="both"/>
        <w:rPr>
          <w:rFonts w:ascii="Palatino Linotype" w:hAnsi="Palatino Linotype" w:cs="Arial"/>
          <w:b/>
          <w:bCs/>
          <w:i/>
        </w:rPr>
      </w:pPr>
      <w:r w:rsidRPr="00D07E08">
        <w:rPr>
          <w:rFonts w:ascii="Palatino Linotype" w:hAnsi="Palatino Linotype" w:cs="Arial"/>
          <w:b/>
          <w:bCs/>
          <w:i/>
        </w:rPr>
        <w:t>Gr</w:t>
      </w:r>
      <w:r>
        <w:rPr>
          <w:rFonts w:ascii="Palatino Linotype" w:hAnsi="Palatino Linotype" w:cs="Arial"/>
          <w:b/>
          <w:bCs/>
          <w:i/>
        </w:rPr>
        <w:t xml:space="preserve">áfico 12: </w:t>
      </w:r>
      <w:r>
        <w:rPr>
          <w:rFonts w:ascii="Palatino Linotype" w:hAnsi="Palatino Linotype" w:cs="Arial"/>
          <w:bCs/>
        </w:rPr>
        <w:t>El imaginario social</w:t>
      </w:r>
    </w:p>
    <w:p w:rsidR="006A556C" w:rsidRDefault="006A556C" w:rsidP="006A556C">
      <w:pPr>
        <w:jc w:val="both"/>
        <w:rPr>
          <w:rFonts w:ascii="Palatino Linotype" w:hAnsi="Palatino Linotype" w:cs="Arial"/>
          <w:bCs/>
        </w:rPr>
      </w:pPr>
      <w:r>
        <w:rPr>
          <w:rFonts w:ascii="Palatino Linotype" w:hAnsi="Palatino Linotype" w:cs="Arial"/>
          <w:bCs/>
        </w:rPr>
        <w:t xml:space="preserve">Fuente: </w:t>
      </w:r>
      <w:r w:rsidR="00AE25D1">
        <w:rPr>
          <w:rFonts w:ascii="Palatino Linotype" w:hAnsi="Palatino Linotype" w:cs="Arial"/>
          <w:bCs/>
        </w:rPr>
        <w:t xml:space="preserve">Elaboración propia (2014), en base a los aportes de: </w:t>
      </w:r>
      <w:proofErr w:type="spellStart"/>
      <w:r w:rsidR="00AE25D1">
        <w:rPr>
          <w:rFonts w:ascii="Palatino Linotype" w:hAnsi="Palatino Linotype" w:cs="Arial"/>
          <w:bCs/>
        </w:rPr>
        <w:t>Raydán</w:t>
      </w:r>
      <w:proofErr w:type="spellEnd"/>
      <w:r w:rsidR="00AE25D1">
        <w:rPr>
          <w:rFonts w:ascii="Palatino Linotype" w:hAnsi="Palatino Linotype" w:cs="Arial"/>
          <w:bCs/>
        </w:rPr>
        <w:t xml:space="preserve"> (2000), </w:t>
      </w:r>
      <w:proofErr w:type="spellStart"/>
      <w:r w:rsidR="00AE25D1">
        <w:rPr>
          <w:rFonts w:ascii="Palatino Linotype" w:hAnsi="Palatino Linotype" w:cs="Arial"/>
          <w:bCs/>
        </w:rPr>
        <w:t>Gadamer</w:t>
      </w:r>
      <w:proofErr w:type="spellEnd"/>
      <w:r w:rsidR="00AE25D1">
        <w:rPr>
          <w:rFonts w:ascii="Palatino Linotype" w:hAnsi="Palatino Linotype" w:cs="Arial"/>
          <w:bCs/>
        </w:rPr>
        <w:t xml:space="preserve"> (1993) y </w:t>
      </w:r>
      <w:proofErr w:type="spellStart"/>
      <w:r w:rsidR="00AE25D1">
        <w:rPr>
          <w:rFonts w:ascii="Palatino Linotype" w:hAnsi="Palatino Linotype" w:cs="Arial"/>
          <w:bCs/>
        </w:rPr>
        <w:t>Llanes</w:t>
      </w:r>
      <w:proofErr w:type="spellEnd"/>
      <w:r w:rsidR="00AE25D1">
        <w:rPr>
          <w:rFonts w:ascii="Palatino Linotype" w:hAnsi="Palatino Linotype" w:cs="Arial"/>
          <w:bCs/>
        </w:rPr>
        <w:t xml:space="preserve"> (2000).</w:t>
      </w:r>
    </w:p>
    <w:p w:rsidR="006A556C" w:rsidRDefault="006A556C" w:rsidP="00E25B62">
      <w:pPr>
        <w:spacing w:line="360" w:lineRule="auto"/>
        <w:jc w:val="both"/>
        <w:rPr>
          <w:rFonts w:ascii="Palatino Linotype" w:hAnsi="Palatino Linotype" w:cs="Arial"/>
          <w:bCs/>
        </w:rPr>
      </w:pPr>
    </w:p>
    <w:p w:rsidR="00476457" w:rsidRDefault="00476457" w:rsidP="00476457">
      <w:pPr>
        <w:spacing w:line="360" w:lineRule="auto"/>
        <w:ind w:firstLine="708"/>
        <w:jc w:val="both"/>
        <w:rPr>
          <w:rFonts w:ascii="Palatino Linotype" w:hAnsi="Palatino Linotype" w:cs="Arial"/>
          <w:bCs/>
        </w:rPr>
      </w:pPr>
      <w:r>
        <w:rPr>
          <w:rFonts w:ascii="Palatino Linotype" w:hAnsi="Palatino Linotype" w:cs="Arial"/>
          <w:bCs/>
        </w:rPr>
        <w:t>Los fundamentos del imaginario social pueden ser: instituido e instituyente. A continuación se describen cada uno de éstos.</w:t>
      </w:r>
    </w:p>
    <w:p w:rsidR="00476457" w:rsidRDefault="00476457" w:rsidP="00476457">
      <w:pPr>
        <w:spacing w:line="360" w:lineRule="auto"/>
        <w:jc w:val="both"/>
        <w:rPr>
          <w:rFonts w:ascii="Palatino Linotype" w:hAnsi="Palatino Linotype" w:cs="Arial"/>
          <w:b/>
          <w:bCs/>
          <w:i/>
        </w:rPr>
      </w:pPr>
    </w:p>
    <w:p w:rsidR="00476457" w:rsidRPr="00E25B62" w:rsidRDefault="00476457" w:rsidP="00476457">
      <w:pPr>
        <w:spacing w:line="360" w:lineRule="auto"/>
        <w:jc w:val="both"/>
        <w:rPr>
          <w:rFonts w:ascii="Palatino Linotype" w:hAnsi="Palatino Linotype" w:cs="Arial"/>
          <w:b/>
          <w:bCs/>
          <w:i/>
        </w:rPr>
      </w:pPr>
      <w:r w:rsidRPr="00E25B62">
        <w:rPr>
          <w:rFonts w:ascii="Palatino Linotype" w:hAnsi="Palatino Linotype" w:cs="Arial"/>
          <w:b/>
          <w:bCs/>
          <w:i/>
        </w:rPr>
        <w:lastRenderedPageBreak/>
        <w:t xml:space="preserve">a.- El imaginario social </w:t>
      </w:r>
      <w:proofErr w:type="spellStart"/>
      <w:r w:rsidRPr="00E25B62">
        <w:rPr>
          <w:rFonts w:ascii="Palatino Linotype" w:hAnsi="Palatino Linotype" w:cs="Arial"/>
          <w:b/>
          <w:bCs/>
          <w:i/>
        </w:rPr>
        <w:t>instituído</w:t>
      </w:r>
      <w:proofErr w:type="spellEnd"/>
    </w:p>
    <w:p w:rsidR="00476457" w:rsidRDefault="00476457" w:rsidP="00476457">
      <w:pPr>
        <w:spacing w:line="360" w:lineRule="auto"/>
        <w:jc w:val="both"/>
        <w:rPr>
          <w:rFonts w:ascii="Palatino Linotype" w:hAnsi="Palatino Linotype"/>
        </w:rPr>
      </w:pPr>
      <w:r>
        <w:rPr>
          <w:rFonts w:ascii="Palatino Linotype" w:hAnsi="Palatino Linotype" w:cs="Arial"/>
          <w:bCs/>
        </w:rPr>
        <w:t xml:space="preserve">Para </w:t>
      </w:r>
      <w:proofErr w:type="spellStart"/>
      <w:r>
        <w:rPr>
          <w:rFonts w:ascii="Palatino Linotype" w:hAnsi="Palatino Linotype" w:cs="Arial"/>
          <w:bCs/>
        </w:rPr>
        <w:t>Castoriadis</w:t>
      </w:r>
      <w:proofErr w:type="spellEnd"/>
      <w:r>
        <w:rPr>
          <w:rFonts w:ascii="Palatino Linotype" w:hAnsi="Palatino Linotype" w:cs="Arial"/>
          <w:bCs/>
        </w:rPr>
        <w:t xml:space="preserve"> (Ob. Cit.) está </w:t>
      </w:r>
      <w:r>
        <w:rPr>
          <w:rFonts w:ascii="Palatino Linotype" w:hAnsi="Palatino Linotype"/>
        </w:rPr>
        <w:t xml:space="preserve">es formado con la totalidad de las instituciones que las condicionan, orientan y representan  al  ser  pensante,  es </w:t>
      </w:r>
    </w:p>
    <w:p w:rsidR="00E36116" w:rsidRDefault="00E36116" w:rsidP="00E36116">
      <w:pPr>
        <w:spacing w:line="360" w:lineRule="auto"/>
        <w:jc w:val="both"/>
        <w:rPr>
          <w:rFonts w:ascii="Palatino Linotype" w:hAnsi="Palatino Linotype"/>
        </w:rPr>
      </w:pPr>
      <w:proofErr w:type="gramStart"/>
      <w:r>
        <w:rPr>
          <w:rFonts w:ascii="Palatino Linotype" w:hAnsi="Palatino Linotype"/>
        </w:rPr>
        <w:t>decir</w:t>
      </w:r>
      <w:proofErr w:type="gramEnd"/>
      <w:r>
        <w:rPr>
          <w:rFonts w:ascii="Palatino Linotype" w:hAnsi="Palatino Linotype"/>
        </w:rPr>
        <w:t>, conforma el conjunto de limitaciones que se presentan en el campo de las soluciones debido a la existencia de normativas institucionales que rigen un comportamiento en la sociedad.</w:t>
      </w:r>
    </w:p>
    <w:p w:rsidR="00C13AFE" w:rsidRDefault="00E25B62" w:rsidP="00D503EE">
      <w:pPr>
        <w:spacing w:line="360" w:lineRule="auto"/>
        <w:jc w:val="both"/>
        <w:rPr>
          <w:rFonts w:ascii="Palatino Linotype" w:hAnsi="Palatino Linotype" w:cs="Arial"/>
          <w:b/>
          <w:bCs/>
          <w:i/>
        </w:rPr>
      </w:pPr>
      <w:r w:rsidRPr="00E25B62">
        <w:rPr>
          <w:rFonts w:ascii="Palatino Linotype" w:hAnsi="Palatino Linotype" w:cs="Arial"/>
          <w:b/>
          <w:bCs/>
          <w:i/>
        </w:rPr>
        <w:tab/>
      </w:r>
    </w:p>
    <w:p w:rsidR="00E25B62" w:rsidRPr="00E25B62" w:rsidRDefault="00E25B62" w:rsidP="00D503EE">
      <w:pPr>
        <w:spacing w:line="360" w:lineRule="auto"/>
        <w:jc w:val="both"/>
        <w:rPr>
          <w:rFonts w:ascii="Palatino Linotype" w:hAnsi="Palatino Linotype"/>
          <w:b/>
          <w:i/>
        </w:rPr>
      </w:pPr>
      <w:r w:rsidRPr="00E25B62">
        <w:rPr>
          <w:rFonts w:ascii="Palatino Linotype" w:hAnsi="Palatino Linotype"/>
          <w:b/>
          <w:i/>
        </w:rPr>
        <w:t>b.- -El imaginario social instituyente</w:t>
      </w:r>
    </w:p>
    <w:p w:rsidR="007A359D" w:rsidRDefault="00D503EE" w:rsidP="007A359D">
      <w:pPr>
        <w:spacing w:line="360" w:lineRule="auto"/>
        <w:jc w:val="both"/>
        <w:rPr>
          <w:rFonts w:ascii="Palatino Linotype" w:hAnsi="Palatino Linotype"/>
        </w:rPr>
      </w:pPr>
      <w:r>
        <w:rPr>
          <w:rFonts w:ascii="Palatino Linotype" w:hAnsi="Palatino Linotype"/>
        </w:rPr>
        <w:t>El imaginario social instituyente es el imaginario creativo, cuando ya se han agotado las herramientas de lo cotidiano por el ser pensante en el imaginario social instituyente, recurre a nuevas alternativas que promuevan la libertad del imaginario social, es decir, las herramientas cualitativas, nuevos enfoques epistemológicos que pueden ayudar socialmen</w:t>
      </w:r>
      <w:r w:rsidR="007A359D">
        <w:rPr>
          <w:rFonts w:ascii="Palatino Linotype" w:hAnsi="Palatino Linotype"/>
        </w:rPr>
        <w:t>te a la resolución del problema, es la conciencia creadora del ser pensante que identifica un problema social y es solucionado con el apoyo de su entorno, por lo tanto, logra vencer las limitaciones instituidas para dar soluciones a los sectores sociales que lo ameritan.</w:t>
      </w:r>
    </w:p>
    <w:p w:rsidR="00D503EE" w:rsidRDefault="00D503EE" w:rsidP="00D503EE">
      <w:pPr>
        <w:autoSpaceDE w:val="0"/>
        <w:autoSpaceDN w:val="0"/>
        <w:adjustRightInd w:val="0"/>
        <w:spacing w:line="360" w:lineRule="auto"/>
        <w:ind w:firstLine="708"/>
        <w:jc w:val="both"/>
        <w:rPr>
          <w:rFonts w:ascii="Palatino Linotype" w:hAnsi="Palatino Linotype" w:cs="Verdana"/>
        </w:rPr>
      </w:pPr>
      <w:r>
        <w:rPr>
          <w:rFonts w:ascii="Palatino Linotype" w:hAnsi="Palatino Linotype" w:cs="Verdana"/>
        </w:rPr>
        <w:t xml:space="preserve">Las reflexiones epistemológicas que se derivan de los aportes de </w:t>
      </w:r>
      <w:proofErr w:type="spellStart"/>
      <w:r>
        <w:rPr>
          <w:rFonts w:ascii="Palatino Linotype" w:hAnsi="Palatino Linotype" w:cs="Verdana"/>
        </w:rPr>
        <w:t>Castoriadis</w:t>
      </w:r>
      <w:proofErr w:type="spellEnd"/>
      <w:r>
        <w:rPr>
          <w:rFonts w:ascii="Palatino Linotype" w:hAnsi="Palatino Linotype" w:cs="Verdana"/>
        </w:rPr>
        <w:t xml:space="preserve"> (Ob. Cit.), develan que l</w:t>
      </w:r>
      <w:r w:rsidRPr="002B5386">
        <w:rPr>
          <w:rFonts w:ascii="Palatino Linotype" w:hAnsi="Palatino Linotype" w:cs="Verdana"/>
        </w:rPr>
        <w:t>a</w:t>
      </w:r>
      <w:r w:rsidR="00730421">
        <w:rPr>
          <w:rFonts w:ascii="Palatino Linotype" w:hAnsi="Palatino Linotype" w:cs="Verdana"/>
        </w:rPr>
        <w:t>s</w:t>
      </w:r>
      <w:r w:rsidRPr="002B5386">
        <w:rPr>
          <w:rFonts w:ascii="Palatino Linotype" w:hAnsi="Palatino Linotype" w:cs="Verdana"/>
        </w:rPr>
        <w:t xml:space="preserve"> idea</w:t>
      </w:r>
      <w:r w:rsidR="00730421">
        <w:rPr>
          <w:rFonts w:ascii="Palatino Linotype" w:hAnsi="Palatino Linotype" w:cs="Verdana"/>
        </w:rPr>
        <w:t>s</w:t>
      </w:r>
      <w:r w:rsidRPr="002B5386">
        <w:rPr>
          <w:rFonts w:ascii="Palatino Linotype" w:hAnsi="Palatino Linotype" w:cs="Verdana"/>
        </w:rPr>
        <w:t xml:space="preserve"> del imaginario social instituyente </w:t>
      </w:r>
      <w:r w:rsidR="00730421">
        <w:rPr>
          <w:rFonts w:ascii="Palatino Linotype" w:hAnsi="Palatino Linotype" w:cs="Verdana"/>
        </w:rPr>
        <w:t xml:space="preserve">procuran </w:t>
      </w:r>
      <w:proofErr w:type="spellStart"/>
      <w:r w:rsidR="00730421">
        <w:rPr>
          <w:rFonts w:ascii="Palatino Linotype" w:hAnsi="Palatino Linotype" w:cs="Verdana"/>
        </w:rPr>
        <w:t>ilimitar</w:t>
      </w:r>
      <w:proofErr w:type="spellEnd"/>
      <w:r w:rsidR="00730421">
        <w:rPr>
          <w:rFonts w:ascii="Palatino Linotype" w:hAnsi="Palatino Linotype" w:cs="Verdana"/>
        </w:rPr>
        <w:t xml:space="preserve"> </w:t>
      </w:r>
      <w:r w:rsidR="007A359D">
        <w:rPr>
          <w:rFonts w:ascii="Palatino Linotype" w:hAnsi="Palatino Linotype" w:cs="Verdana"/>
        </w:rPr>
        <w:t xml:space="preserve">el pensamiento del sujeto que </w:t>
      </w:r>
      <w:r>
        <w:rPr>
          <w:rFonts w:ascii="Palatino Linotype" w:hAnsi="Palatino Linotype" w:cs="Verdana"/>
        </w:rPr>
        <w:t xml:space="preserve">no se atreve a </w:t>
      </w:r>
      <w:r w:rsidR="007A359D">
        <w:rPr>
          <w:rFonts w:ascii="Palatino Linotype" w:hAnsi="Palatino Linotype" w:cs="Verdana"/>
          <w:lang w:val="es-VE"/>
        </w:rPr>
        <w:t>romper los enfoques epistemológicos existentes</w:t>
      </w:r>
      <w:r>
        <w:rPr>
          <w:rFonts w:ascii="Palatino Linotype" w:hAnsi="Palatino Linotype" w:cs="Verdana"/>
        </w:rPr>
        <w:t xml:space="preserve">, es decir, cierra la fluidez de su imaginación y adopta las representaciones establecidas por el imaginario social instituido, dejando a un lado el principio Aristotélico del </w:t>
      </w:r>
      <w:r w:rsidRPr="002B5386">
        <w:rPr>
          <w:rFonts w:ascii="Palatino Linotype" w:hAnsi="Palatino Linotype" w:cs="Verdana"/>
        </w:rPr>
        <w:t xml:space="preserve">poder-hacer-ser adosado </w:t>
      </w:r>
      <w:r>
        <w:rPr>
          <w:rFonts w:ascii="Palatino Linotype" w:hAnsi="Palatino Linotype" w:cs="Verdana"/>
        </w:rPr>
        <w:t>hacia un adicional que no desea</w:t>
      </w:r>
      <w:r w:rsidR="007A359D">
        <w:rPr>
          <w:rFonts w:ascii="Palatino Linotype" w:hAnsi="Palatino Linotype" w:cs="Verdana"/>
        </w:rPr>
        <w:t xml:space="preserve"> explorar, analizar ni explicar, porque la comodidad de lo histórico institucionalmente </w:t>
      </w:r>
      <w:r>
        <w:rPr>
          <w:rFonts w:ascii="Palatino Linotype" w:hAnsi="Palatino Linotype" w:cs="Verdana"/>
        </w:rPr>
        <w:t xml:space="preserve">hacen del ser </w:t>
      </w:r>
      <w:r>
        <w:rPr>
          <w:rFonts w:ascii="Palatino Linotype" w:hAnsi="Palatino Linotype" w:cs="Verdana"/>
        </w:rPr>
        <w:lastRenderedPageBreak/>
        <w:t xml:space="preserve">pensante una conciencia pasiva, porque no es necesario entender alguna explicación de </w:t>
      </w:r>
      <w:r w:rsidR="007A359D">
        <w:rPr>
          <w:rFonts w:ascii="Palatino Linotype" w:hAnsi="Palatino Linotype" w:cs="Verdana"/>
        </w:rPr>
        <w:t>lo social</w:t>
      </w:r>
      <w:r>
        <w:rPr>
          <w:rFonts w:ascii="Palatino Linotype" w:hAnsi="Palatino Linotype" w:cs="Verdana"/>
        </w:rPr>
        <w:t xml:space="preserve">, </w:t>
      </w:r>
      <w:r w:rsidR="007A359D">
        <w:rPr>
          <w:rFonts w:ascii="Palatino Linotype" w:hAnsi="Palatino Linotype" w:cs="Verdana"/>
        </w:rPr>
        <w:t>porque debe conformarse con sus funciones vitales</w:t>
      </w:r>
      <w:r>
        <w:rPr>
          <w:rFonts w:ascii="Palatino Linotype" w:hAnsi="Palatino Linotype" w:cs="Verdana"/>
        </w:rPr>
        <w:t>: trabajo, hogar y recreación informal, dejando a un lado las ágoras del conocimiento que experimentaban los griegos en la antigüedad, establ</w:t>
      </w:r>
      <w:r w:rsidR="000945FF">
        <w:rPr>
          <w:rFonts w:ascii="Palatino Linotype" w:hAnsi="Palatino Linotype" w:cs="Verdana"/>
        </w:rPr>
        <w:t>ecidos como campos del conocer</w:t>
      </w:r>
      <w:r>
        <w:rPr>
          <w:rFonts w:ascii="Palatino Linotype" w:hAnsi="Palatino Linotype" w:cs="Verdana"/>
        </w:rPr>
        <w:t xml:space="preserve">. </w:t>
      </w:r>
    </w:p>
    <w:p w:rsidR="00D503EE" w:rsidRDefault="00D503EE" w:rsidP="00D503EE">
      <w:pPr>
        <w:autoSpaceDE w:val="0"/>
        <w:autoSpaceDN w:val="0"/>
        <w:adjustRightInd w:val="0"/>
        <w:spacing w:line="360" w:lineRule="auto"/>
        <w:ind w:firstLine="708"/>
        <w:jc w:val="both"/>
        <w:rPr>
          <w:rFonts w:ascii="Palatino Linotype" w:hAnsi="Palatino Linotype" w:cs="Verdana"/>
        </w:rPr>
      </w:pPr>
      <w:r>
        <w:rPr>
          <w:rFonts w:ascii="Palatino Linotype" w:hAnsi="Palatino Linotype" w:cs="Verdana"/>
        </w:rPr>
        <w:t>De acuerdo a lo anterior, se deriva que la ontología tradicional presenta un rechazo de dos factores: la limitación ontológica y la limitación en la idea de creación. En la limitación ontológica, limitamos al ser consigo mismo conformándose con representaciones que son reales para sí; y en la limitación en la idea de creación, que está relacionada con la limitación ontológica, se vislumbra que el ser pensante no materializará sus ideas por su zona de comodidad.</w:t>
      </w:r>
    </w:p>
    <w:p w:rsidR="00D503EE" w:rsidRDefault="00D503EE" w:rsidP="00D503EE">
      <w:pPr>
        <w:autoSpaceDE w:val="0"/>
        <w:autoSpaceDN w:val="0"/>
        <w:adjustRightInd w:val="0"/>
        <w:spacing w:line="360" w:lineRule="auto"/>
        <w:ind w:firstLine="708"/>
        <w:jc w:val="both"/>
        <w:rPr>
          <w:rFonts w:ascii="Palatino Linotype" w:hAnsi="Palatino Linotype" w:cs="Verdana"/>
        </w:rPr>
      </w:pPr>
      <w:r>
        <w:rPr>
          <w:rFonts w:ascii="Palatino Linotype" w:hAnsi="Palatino Linotype" w:cs="Verdana"/>
        </w:rPr>
        <w:t>La limitación de la idea creadora, deb</w:t>
      </w:r>
      <w:r w:rsidR="000945FF">
        <w:rPr>
          <w:rFonts w:ascii="Palatino Linotype" w:hAnsi="Palatino Linotype" w:cs="Verdana"/>
        </w:rPr>
        <w:t>e profundizar el pensamiento y e</w:t>
      </w:r>
      <w:r>
        <w:rPr>
          <w:rFonts w:ascii="Palatino Linotype" w:hAnsi="Palatino Linotype" w:cs="Verdana"/>
        </w:rPr>
        <w:t>l lenguaje para expresar sus nuevos modos de conocer, para expresar nuevas soluciones a la sociedad, por lo tanto, la sociedad debe ser un cúmulo de creaciones continuas.</w:t>
      </w:r>
    </w:p>
    <w:p w:rsidR="00D503EE" w:rsidRDefault="00D503EE" w:rsidP="00D503EE">
      <w:pPr>
        <w:autoSpaceDE w:val="0"/>
        <w:autoSpaceDN w:val="0"/>
        <w:adjustRightInd w:val="0"/>
        <w:spacing w:line="360" w:lineRule="auto"/>
        <w:ind w:firstLine="708"/>
        <w:jc w:val="both"/>
        <w:rPr>
          <w:rFonts w:ascii="Palatino Linotype" w:hAnsi="Palatino Linotype"/>
        </w:rPr>
      </w:pPr>
      <w:r>
        <w:rPr>
          <w:rFonts w:ascii="Palatino Linotype" w:hAnsi="Palatino Linotype" w:cs="Verdana"/>
        </w:rPr>
        <w:t xml:space="preserve">El imaginario social instituyente es un paradigma emergente, una nueva forma ontológica, un nuevo nivel de conocimientos en la sociedad, que está ligada a las </w:t>
      </w:r>
      <w:r w:rsidRPr="00D616A3">
        <w:rPr>
          <w:rFonts w:ascii="Palatino Linotype" w:hAnsi="Palatino Linotype" w:cs="Verdana"/>
          <w:color w:val="000000"/>
        </w:rPr>
        <w:t xml:space="preserve">instituciones (lenguaje, familia, </w:t>
      </w:r>
      <w:r>
        <w:rPr>
          <w:rFonts w:ascii="Palatino Linotype" w:hAnsi="Palatino Linotype" w:cs="Verdana"/>
          <w:color w:val="000000"/>
        </w:rPr>
        <w:t>economía, entre otros</w:t>
      </w:r>
      <w:r w:rsidRPr="00D616A3">
        <w:rPr>
          <w:rFonts w:ascii="Palatino Linotype" w:hAnsi="Palatino Linotype" w:cs="Verdana"/>
          <w:color w:val="000000"/>
        </w:rPr>
        <w:t>) y</w:t>
      </w:r>
      <w:r>
        <w:rPr>
          <w:rFonts w:ascii="Palatino Linotype" w:hAnsi="Palatino Linotype" w:cs="Verdana"/>
          <w:color w:val="000000"/>
        </w:rPr>
        <w:t xml:space="preserve"> por las significaciones tradicionales que deriva el ser pensante en su mundo de representaciones sociales, </w:t>
      </w:r>
      <w:r>
        <w:rPr>
          <w:rFonts w:ascii="Palatino Linotype" w:hAnsi="Palatino Linotype" w:cs="Verdana"/>
        </w:rPr>
        <w:t>por lo tanto, e</w:t>
      </w:r>
      <w:r w:rsidRPr="00A11572">
        <w:rPr>
          <w:rFonts w:ascii="Palatino Linotype" w:hAnsi="Palatino Linotype"/>
        </w:rPr>
        <w:t>sta investigación considera que ya están agotadas las ciencias tradicionales que han profundizado e</w:t>
      </w:r>
      <w:r>
        <w:rPr>
          <w:rFonts w:ascii="Palatino Linotype" w:hAnsi="Palatino Linotype"/>
        </w:rPr>
        <w:t xml:space="preserve">l imaginario social </w:t>
      </w:r>
      <w:r w:rsidR="00684646">
        <w:rPr>
          <w:rFonts w:ascii="Palatino Linotype" w:hAnsi="Palatino Linotype"/>
        </w:rPr>
        <w:t>instituido</w:t>
      </w:r>
      <w:r w:rsidRPr="00A11572">
        <w:rPr>
          <w:rFonts w:ascii="Palatino Linotype" w:hAnsi="Palatino Linotype"/>
        </w:rPr>
        <w:t xml:space="preserve">, </w:t>
      </w:r>
      <w:r>
        <w:rPr>
          <w:rFonts w:ascii="Palatino Linotype" w:hAnsi="Palatino Linotype"/>
        </w:rPr>
        <w:t xml:space="preserve">y por ende </w:t>
      </w:r>
      <w:r w:rsidRPr="00A11572">
        <w:rPr>
          <w:rFonts w:ascii="Palatino Linotype" w:hAnsi="Palatino Linotype"/>
        </w:rPr>
        <w:t xml:space="preserve">se pretenden alcanzar nuevas formas de conocimiento mediante el apoyo colectivo para la optimización de costos </w:t>
      </w:r>
      <w:proofErr w:type="spellStart"/>
      <w:r w:rsidRPr="00A11572">
        <w:rPr>
          <w:rFonts w:ascii="Palatino Linotype" w:hAnsi="Palatino Linotype"/>
        </w:rPr>
        <w:t>socioorgánicos</w:t>
      </w:r>
      <w:proofErr w:type="spellEnd"/>
      <w:r w:rsidRPr="00A11572">
        <w:rPr>
          <w:rFonts w:ascii="Palatino Linotype" w:hAnsi="Palatino Linotype"/>
        </w:rPr>
        <w:t xml:space="preserve"> para el sector </w:t>
      </w:r>
      <w:r>
        <w:rPr>
          <w:rFonts w:ascii="Palatino Linotype" w:hAnsi="Palatino Linotype"/>
        </w:rPr>
        <w:t xml:space="preserve">extractivo petrolero venezolano, por lo cual, se </w:t>
      </w:r>
      <w:r>
        <w:rPr>
          <w:rFonts w:ascii="Palatino Linotype" w:hAnsi="Palatino Linotype"/>
        </w:rPr>
        <w:lastRenderedPageBreak/>
        <w:t>requiere del enfoque del construccionismo social para materializar estos modos de optimización</w:t>
      </w:r>
      <w:r w:rsidR="00792686">
        <w:rPr>
          <w:rFonts w:ascii="Palatino Linotype" w:hAnsi="Palatino Linotype"/>
        </w:rPr>
        <w:t>.</w:t>
      </w:r>
      <w:r w:rsidR="007C08C5">
        <w:rPr>
          <w:rFonts w:ascii="Palatino Linotype" w:hAnsi="Palatino Linotype"/>
        </w:rPr>
        <w:t xml:space="preserve"> </w:t>
      </w:r>
    </w:p>
    <w:p w:rsidR="00A664B2" w:rsidRDefault="00A664B2" w:rsidP="00670F61">
      <w:pPr>
        <w:autoSpaceDE w:val="0"/>
        <w:autoSpaceDN w:val="0"/>
        <w:adjustRightInd w:val="0"/>
        <w:spacing w:line="360" w:lineRule="auto"/>
        <w:jc w:val="both"/>
        <w:rPr>
          <w:rFonts w:ascii="Palatino Linotype" w:hAnsi="Palatino Linotype"/>
          <w:b/>
        </w:rPr>
      </w:pPr>
    </w:p>
    <w:p w:rsidR="00D503EE" w:rsidRDefault="00D503EE" w:rsidP="00D503EE">
      <w:pPr>
        <w:spacing w:line="360" w:lineRule="auto"/>
        <w:jc w:val="center"/>
        <w:rPr>
          <w:rFonts w:ascii="Palatino Linotype" w:hAnsi="Palatino Linotype" w:cs="Arial"/>
          <w:b/>
          <w:bCs/>
          <w:i/>
        </w:rPr>
      </w:pPr>
      <w:r w:rsidRPr="007B1823">
        <w:rPr>
          <w:rFonts w:ascii="Palatino Linotype" w:hAnsi="Palatino Linotype" w:cs="Arial"/>
          <w:b/>
          <w:bCs/>
          <w:i/>
        </w:rPr>
        <w:t>La construcción social</w:t>
      </w:r>
    </w:p>
    <w:p w:rsidR="00E36116" w:rsidRDefault="00E36116" w:rsidP="00D503EE">
      <w:pPr>
        <w:spacing w:line="360" w:lineRule="auto"/>
        <w:jc w:val="both"/>
        <w:rPr>
          <w:rFonts w:ascii="Palatino Linotype" w:hAnsi="Palatino Linotype"/>
        </w:rPr>
      </w:pPr>
    </w:p>
    <w:p w:rsidR="00D503EE" w:rsidRPr="001610A9" w:rsidRDefault="00D503EE" w:rsidP="00D503EE">
      <w:pPr>
        <w:spacing w:line="360" w:lineRule="auto"/>
        <w:jc w:val="both"/>
        <w:rPr>
          <w:rFonts w:ascii="Palatino Linotype" w:hAnsi="Palatino Linotype"/>
        </w:rPr>
      </w:pPr>
      <w:r w:rsidRPr="001610A9">
        <w:rPr>
          <w:rFonts w:ascii="Palatino Linotype" w:hAnsi="Palatino Linotype"/>
        </w:rPr>
        <w:t>Desde sus inicios, la ciencia ha estado orientada hacia un modo de conocimiento universal de una realidad antes ignorada</w:t>
      </w:r>
      <w:r>
        <w:rPr>
          <w:rFonts w:ascii="Palatino Linotype" w:hAnsi="Palatino Linotype"/>
        </w:rPr>
        <w:t xml:space="preserve"> o desconocida</w:t>
      </w:r>
      <w:r w:rsidRPr="001610A9">
        <w:rPr>
          <w:rFonts w:ascii="Palatino Linotype" w:hAnsi="Palatino Linotype"/>
        </w:rPr>
        <w:t>, mediante la formulación sistémica de postulados con el apoyo del lenguaje matemático, que de acuerdo a lo apuntado por Fonseca</w:t>
      </w:r>
      <w:r>
        <w:rPr>
          <w:rFonts w:ascii="Palatino Linotype" w:hAnsi="Palatino Linotype"/>
        </w:rPr>
        <w:t xml:space="preserve"> </w:t>
      </w:r>
      <w:r w:rsidRPr="001610A9">
        <w:rPr>
          <w:rFonts w:ascii="Palatino Linotype" w:hAnsi="Palatino Linotype"/>
        </w:rPr>
        <w:t xml:space="preserve">(1997) eran realizados con precisión y con una metódica </w:t>
      </w:r>
      <w:proofErr w:type="spellStart"/>
      <w:r w:rsidRPr="001610A9">
        <w:rPr>
          <w:rFonts w:ascii="Palatino Linotype" w:hAnsi="Palatino Linotype"/>
        </w:rPr>
        <w:t>inquebrable</w:t>
      </w:r>
      <w:proofErr w:type="spellEnd"/>
      <w:r w:rsidRPr="001610A9">
        <w:rPr>
          <w:rFonts w:ascii="Palatino Linotype" w:hAnsi="Palatino Linotype"/>
        </w:rPr>
        <w:t xml:space="preserve"> orientada hacia lo comprobable, mediante la observación de los hechos y la experimentación, para poder predecir estadísticamente eventos futuros.</w:t>
      </w:r>
    </w:p>
    <w:p w:rsidR="00D503EE" w:rsidRPr="00B27112" w:rsidRDefault="00D503EE" w:rsidP="00D503EE">
      <w:pPr>
        <w:spacing w:line="360" w:lineRule="auto"/>
        <w:ind w:firstLine="708"/>
        <w:jc w:val="both"/>
        <w:rPr>
          <w:rFonts w:ascii="Palatino Linotype" w:hAnsi="Palatino Linotype"/>
        </w:rPr>
      </w:pPr>
      <w:proofErr w:type="spellStart"/>
      <w:r>
        <w:rPr>
          <w:rFonts w:ascii="Palatino Linotype" w:hAnsi="Palatino Linotype"/>
        </w:rPr>
        <w:t>Sandín</w:t>
      </w:r>
      <w:proofErr w:type="spellEnd"/>
      <w:r>
        <w:rPr>
          <w:rFonts w:ascii="Palatino Linotype" w:hAnsi="Palatino Linotype"/>
        </w:rPr>
        <w:t xml:space="preserve"> y Paz (2003), expresan que el conocimiento </w:t>
      </w:r>
      <w:r w:rsidR="005E0262">
        <w:rPr>
          <w:rFonts w:ascii="Palatino Linotype" w:hAnsi="Palatino Linotype"/>
        </w:rPr>
        <w:t xml:space="preserve">científico ha estado </w:t>
      </w:r>
      <w:r>
        <w:rPr>
          <w:rFonts w:ascii="Palatino Linotype" w:hAnsi="Palatino Linotype"/>
        </w:rPr>
        <w:t xml:space="preserve">asociado al enfoque del </w:t>
      </w:r>
      <w:r w:rsidRPr="00976A45">
        <w:rPr>
          <w:rFonts w:ascii="Palatino Linotype" w:hAnsi="Palatino Linotype"/>
          <w:i/>
        </w:rPr>
        <w:t>constructivismo radical</w:t>
      </w:r>
      <w:r>
        <w:rPr>
          <w:rFonts w:ascii="Palatino Linotype" w:hAnsi="Palatino Linotype"/>
        </w:rPr>
        <w:t xml:space="preserve"> cuando </w:t>
      </w:r>
      <w:r w:rsidRPr="001610A9">
        <w:rPr>
          <w:rFonts w:ascii="Palatino Linotype" w:hAnsi="Palatino Linotype"/>
        </w:rPr>
        <w:t xml:space="preserve">aquellas consideraciones epistemológicas se centran exclusivamente en la actividad de la mente individual para generar </w:t>
      </w:r>
      <w:r>
        <w:rPr>
          <w:rFonts w:ascii="Palatino Linotype" w:hAnsi="Palatino Linotype"/>
        </w:rPr>
        <w:t xml:space="preserve">nuevos </w:t>
      </w:r>
      <w:r w:rsidRPr="001610A9">
        <w:rPr>
          <w:rFonts w:ascii="Palatino Linotype" w:hAnsi="Palatino Linotype"/>
        </w:rPr>
        <w:t>significado</w:t>
      </w:r>
      <w:r>
        <w:rPr>
          <w:rFonts w:ascii="Palatino Linotype" w:hAnsi="Palatino Linotype"/>
        </w:rPr>
        <w:t xml:space="preserve">s. Este conocimiento trasciende hacia el </w:t>
      </w:r>
      <w:proofErr w:type="spellStart"/>
      <w:r>
        <w:rPr>
          <w:rFonts w:ascii="Palatino Linotype" w:hAnsi="Palatino Linotype"/>
          <w:i/>
        </w:rPr>
        <w:t>construtivismo</w:t>
      </w:r>
      <w:proofErr w:type="spellEnd"/>
      <w:r>
        <w:rPr>
          <w:rFonts w:ascii="Palatino Linotype" w:hAnsi="Palatino Linotype"/>
          <w:i/>
        </w:rPr>
        <w:t xml:space="preserve"> social </w:t>
      </w:r>
      <w:r>
        <w:rPr>
          <w:rFonts w:ascii="Palatino Linotype" w:hAnsi="Palatino Linotype"/>
        </w:rPr>
        <w:t xml:space="preserve">cuando el conocimiento generado considera a su entorno social, pero el conocimiento sigue arraigado en resultados individuales. Posteriormente, </w:t>
      </w:r>
      <w:r w:rsidR="007F0DD3">
        <w:rPr>
          <w:rFonts w:ascii="Palatino Linotype" w:hAnsi="Palatino Linotype"/>
        </w:rPr>
        <w:t xml:space="preserve">el conocimiento </w:t>
      </w:r>
      <w:r>
        <w:rPr>
          <w:rFonts w:ascii="Palatino Linotype" w:hAnsi="Palatino Linotype"/>
        </w:rPr>
        <w:t xml:space="preserve">vuelve a trascender y emerge un nuevo enfoque epistemológico: el </w:t>
      </w:r>
      <w:r w:rsidRPr="004D4419">
        <w:rPr>
          <w:rFonts w:ascii="Palatino Linotype" w:hAnsi="Palatino Linotype"/>
          <w:i/>
        </w:rPr>
        <w:t>construccionismo social</w:t>
      </w:r>
      <w:r>
        <w:rPr>
          <w:rFonts w:ascii="Palatino Linotype" w:hAnsi="Palatino Linotype"/>
        </w:rPr>
        <w:t>, que procura la generación colectiva de significados.</w:t>
      </w:r>
    </w:p>
    <w:p w:rsidR="00D503EE" w:rsidRDefault="00D503EE" w:rsidP="00D503EE">
      <w:pPr>
        <w:spacing w:line="360" w:lineRule="auto"/>
        <w:ind w:firstLine="708"/>
        <w:jc w:val="both"/>
        <w:rPr>
          <w:rFonts w:ascii="Palatino Linotype" w:hAnsi="Palatino Linotype"/>
        </w:rPr>
      </w:pPr>
      <w:r>
        <w:rPr>
          <w:rFonts w:ascii="Palatino Linotype" w:hAnsi="Palatino Linotype"/>
        </w:rPr>
        <w:t xml:space="preserve">Este enfoque tuvo sus inicios </w:t>
      </w:r>
      <w:r w:rsidR="00D65C39">
        <w:rPr>
          <w:rFonts w:ascii="Palatino Linotype" w:hAnsi="Palatino Linotype"/>
        </w:rPr>
        <w:t xml:space="preserve">en la psicología social de </w:t>
      </w:r>
      <w:r w:rsidRPr="007251D8">
        <w:rPr>
          <w:rFonts w:ascii="Palatino Linotype" w:hAnsi="Palatino Linotype" w:cs="Arial"/>
          <w:bCs/>
        </w:rPr>
        <w:t xml:space="preserve">Berger y </w:t>
      </w:r>
      <w:proofErr w:type="spellStart"/>
      <w:r w:rsidRPr="007251D8">
        <w:rPr>
          <w:rFonts w:ascii="Palatino Linotype" w:hAnsi="Palatino Linotype" w:cs="Arial"/>
          <w:bCs/>
        </w:rPr>
        <w:t>Luckman</w:t>
      </w:r>
      <w:proofErr w:type="spellEnd"/>
      <w:r w:rsidRPr="007251D8">
        <w:rPr>
          <w:rFonts w:ascii="Palatino Linotype" w:hAnsi="Palatino Linotype" w:cs="Arial"/>
          <w:bCs/>
        </w:rPr>
        <w:t xml:space="preserve"> (</w:t>
      </w:r>
      <w:r w:rsidR="00240E56">
        <w:rPr>
          <w:rFonts w:ascii="Palatino Linotype" w:hAnsi="Palatino Linotype" w:cs="Arial"/>
          <w:bCs/>
        </w:rPr>
        <w:t>Ob. Cit.</w:t>
      </w:r>
      <w:r w:rsidRPr="007251D8">
        <w:rPr>
          <w:rFonts w:ascii="Palatino Linotype" w:hAnsi="Palatino Linotype" w:cs="Arial"/>
          <w:bCs/>
        </w:rPr>
        <w:t>)</w:t>
      </w:r>
      <w:r>
        <w:rPr>
          <w:rFonts w:ascii="Palatino Linotype" w:hAnsi="Palatino Linotype" w:cs="Arial"/>
          <w:bCs/>
        </w:rPr>
        <w:t xml:space="preserve">, </w:t>
      </w:r>
      <w:r>
        <w:rPr>
          <w:rFonts w:ascii="Palatino Linotype" w:hAnsi="Palatino Linotype"/>
        </w:rPr>
        <w:t>quienes procuraron comprender la r</w:t>
      </w:r>
      <w:r w:rsidR="00A123F1">
        <w:rPr>
          <w:rFonts w:ascii="Palatino Linotype" w:hAnsi="Palatino Linotype"/>
        </w:rPr>
        <w:t>ealidad que rodea al ser humano</w:t>
      </w:r>
      <w:r>
        <w:rPr>
          <w:rFonts w:ascii="Palatino Linotype" w:hAnsi="Palatino Linotype"/>
        </w:rPr>
        <w:t xml:space="preserve"> la cual es construida socialmente a partir de la dialéctica que establecen los actores de la sociedad, por lo tanto, el ser humano desarrolla </w:t>
      </w:r>
      <w:r w:rsidR="00700E31">
        <w:rPr>
          <w:rFonts w:ascii="Palatino Linotype" w:hAnsi="Palatino Linotype"/>
        </w:rPr>
        <w:t xml:space="preserve">su </w:t>
      </w:r>
      <w:r>
        <w:rPr>
          <w:rFonts w:ascii="Palatino Linotype" w:hAnsi="Palatino Linotype"/>
        </w:rPr>
        <w:lastRenderedPageBreak/>
        <w:t xml:space="preserve">objetivación con experiencias vivenciales con acopio social del conocimiento porque los actores se relacionan para generar un conocimiento en un proceso de socialización. </w:t>
      </w:r>
    </w:p>
    <w:p w:rsidR="004A2336" w:rsidRDefault="007F0DD3" w:rsidP="00D503EE">
      <w:pPr>
        <w:spacing w:line="360" w:lineRule="auto"/>
        <w:ind w:firstLine="708"/>
        <w:jc w:val="both"/>
        <w:rPr>
          <w:rFonts w:ascii="Palatino Linotype" w:hAnsi="Palatino Linotype"/>
        </w:rPr>
      </w:pPr>
      <w:r>
        <w:rPr>
          <w:rFonts w:ascii="Palatino Linotype" w:hAnsi="Palatino Linotype"/>
        </w:rPr>
        <w:t xml:space="preserve">Para Berger y </w:t>
      </w:r>
      <w:proofErr w:type="spellStart"/>
      <w:r>
        <w:rPr>
          <w:rFonts w:ascii="Palatino Linotype" w:hAnsi="Palatino Linotype"/>
        </w:rPr>
        <w:t>Luckman</w:t>
      </w:r>
      <w:proofErr w:type="spellEnd"/>
      <w:r>
        <w:rPr>
          <w:rFonts w:ascii="Palatino Linotype" w:hAnsi="Palatino Linotype"/>
        </w:rPr>
        <w:t xml:space="preserve"> (Ob. Cit.), la realidad es conocida por cada actor social de manera distinta, pero de donde se obtienen puntos de vista en común mediante consensos al compartir el conocimiento por medio de procesos sociales que organizan la realidad</w:t>
      </w:r>
      <w:r w:rsidR="00A123F1">
        <w:rPr>
          <w:rFonts w:ascii="Palatino Linotype" w:hAnsi="Palatino Linotype"/>
        </w:rPr>
        <w:t>, y la hacen objetiva</w:t>
      </w:r>
      <w:r>
        <w:rPr>
          <w:rFonts w:ascii="Palatino Linotype" w:hAnsi="Palatino Linotype"/>
        </w:rPr>
        <w:t xml:space="preserve"> por medio del lenguaje</w:t>
      </w:r>
      <w:r w:rsidR="004A2336">
        <w:rPr>
          <w:rFonts w:ascii="Palatino Linotype" w:hAnsi="Palatino Linotype"/>
        </w:rPr>
        <w:t>.</w:t>
      </w:r>
    </w:p>
    <w:p w:rsidR="00FA026B" w:rsidRDefault="001A7BA1" w:rsidP="00D503EE">
      <w:pPr>
        <w:spacing w:line="360" w:lineRule="auto"/>
        <w:ind w:firstLine="708"/>
        <w:jc w:val="both"/>
        <w:rPr>
          <w:rFonts w:ascii="Palatino Linotype" w:hAnsi="Palatino Linotype"/>
        </w:rPr>
      </w:pPr>
      <w:r>
        <w:rPr>
          <w:rFonts w:ascii="Palatino Linotype" w:hAnsi="Palatino Linotype"/>
        </w:rPr>
        <w:t xml:space="preserve">Berger y </w:t>
      </w:r>
      <w:proofErr w:type="spellStart"/>
      <w:r>
        <w:rPr>
          <w:rFonts w:ascii="Palatino Linotype" w:hAnsi="Palatino Linotype"/>
        </w:rPr>
        <w:t>Luckman</w:t>
      </w:r>
      <w:proofErr w:type="spellEnd"/>
      <w:r>
        <w:rPr>
          <w:rFonts w:ascii="Palatino Linotype" w:hAnsi="Palatino Linotype"/>
        </w:rPr>
        <w:t xml:space="preserve"> (Ob. Cit.) </w:t>
      </w:r>
      <w:r w:rsidR="000F08D8">
        <w:rPr>
          <w:rFonts w:ascii="Palatino Linotype" w:hAnsi="Palatino Linotype"/>
        </w:rPr>
        <w:t>apunta</w:t>
      </w:r>
      <w:r w:rsidR="00432F5B">
        <w:rPr>
          <w:rFonts w:ascii="Palatino Linotype" w:hAnsi="Palatino Linotype"/>
        </w:rPr>
        <w:t>n</w:t>
      </w:r>
      <w:r w:rsidR="000F08D8">
        <w:rPr>
          <w:rFonts w:ascii="Palatino Linotype" w:hAnsi="Palatino Linotype"/>
        </w:rPr>
        <w:t xml:space="preserve"> que </w:t>
      </w:r>
      <w:r w:rsidR="00432F5B">
        <w:rPr>
          <w:rFonts w:ascii="Palatino Linotype" w:hAnsi="Palatino Linotype"/>
        </w:rPr>
        <w:t>la sociedad d</w:t>
      </w:r>
      <w:r w:rsidR="000F08D8">
        <w:rPr>
          <w:rFonts w:ascii="Palatino Linotype" w:hAnsi="Palatino Linotype"/>
        </w:rPr>
        <w:t xml:space="preserve">el conocimiento </w:t>
      </w:r>
      <w:r w:rsidR="00432F5B">
        <w:rPr>
          <w:rFonts w:ascii="Palatino Linotype" w:hAnsi="Palatino Linotype"/>
        </w:rPr>
        <w:t>parte del sustento básico de Marx</w:t>
      </w:r>
      <w:r w:rsidR="000F08D8">
        <w:rPr>
          <w:rFonts w:ascii="Palatino Linotype" w:hAnsi="Palatino Linotype"/>
        </w:rPr>
        <w:t xml:space="preserve">: </w:t>
      </w:r>
      <w:r>
        <w:rPr>
          <w:rFonts w:ascii="Palatino Linotype" w:hAnsi="Palatino Linotype"/>
        </w:rPr>
        <w:t>“</w:t>
      </w:r>
      <w:r w:rsidR="004A2336">
        <w:rPr>
          <w:rFonts w:ascii="Palatino Linotype" w:hAnsi="Palatino Linotype"/>
        </w:rPr>
        <w:t>la conciencia del hombre está determinada por su ser social</w:t>
      </w:r>
      <w:r>
        <w:rPr>
          <w:rFonts w:ascii="Palatino Linotype" w:hAnsi="Palatino Linotype"/>
        </w:rPr>
        <w:t>”</w:t>
      </w:r>
      <w:r w:rsidR="00F47398">
        <w:rPr>
          <w:rFonts w:ascii="Palatino Linotype" w:hAnsi="Palatino Linotype"/>
        </w:rPr>
        <w:t xml:space="preserve">, es decir, por las interacciones </w:t>
      </w:r>
      <w:r w:rsidR="000F08D8">
        <w:rPr>
          <w:rFonts w:ascii="Palatino Linotype" w:hAnsi="Palatino Linotype"/>
        </w:rPr>
        <w:t xml:space="preserve">que un </w:t>
      </w:r>
      <w:r w:rsidR="00F47398">
        <w:rPr>
          <w:rFonts w:ascii="Palatino Linotype" w:hAnsi="Palatino Linotype"/>
        </w:rPr>
        <w:t xml:space="preserve">ser comparte </w:t>
      </w:r>
      <w:r w:rsidR="000F08D8">
        <w:rPr>
          <w:rFonts w:ascii="Palatino Linotype" w:hAnsi="Palatino Linotype"/>
        </w:rPr>
        <w:t>con otros seres</w:t>
      </w:r>
      <w:r w:rsidR="00F47398">
        <w:rPr>
          <w:rFonts w:ascii="Palatino Linotype" w:hAnsi="Palatino Linotype"/>
        </w:rPr>
        <w:t>, generando la construcción del conocimiento.</w:t>
      </w:r>
      <w:r w:rsidR="00432F5B">
        <w:rPr>
          <w:rFonts w:ascii="Palatino Linotype" w:hAnsi="Palatino Linotype"/>
        </w:rPr>
        <w:t xml:space="preserve"> Esta sociedad del conocimiento </w:t>
      </w:r>
      <w:r w:rsidR="00F02C11">
        <w:rPr>
          <w:rFonts w:ascii="Palatino Linotype" w:hAnsi="Palatino Linotype"/>
        </w:rPr>
        <w:t xml:space="preserve">debe </w:t>
      </w:r>
      <w:r w:rsidR="00432F5B">
        <w:rPr>
          <w:rFonts w:ascii="Palatino Linotype" w:hAnsi="Palatino Linotype"/>
        </w:rPr>
        <w:t xml:space="preserve">fomentar </w:t>
      </w:r>
      <w:r w:rsidR="00F02C11">
        <w:rPr>
          <w:rFonts w:ascii="Palatino Linotype" w:hAnsi="Palatino Linotype"/>
        </w:rPr>
        <w:t>de la construcci</w:t>
      </w:r>
      <w:r w:rsidR="00490A8F">
        <w:rPr>
          <w:rFonts w:ascii="Palatino Linotype" w:hAnsi="Palatino Linotype"/>
        </w:rPr>
        <w:t xml:space="preserve">ón social de la realidad para permitir su </w:t>
      </w:r>
      <w:r w:rsidR="00432F5B">
        <w:rPr>
          <w:rFonts w:ascii="Palatino Linotype" w:hAnsi="Palatino Linotype"/>
        </w:rPr>
        <w:t>transformación</w:t>
      </w:r>
      <w:r w:rsidR="00490A8F">
        <w:rPr>
          <w:rFonts w:ascii="Palatino Linotype" w:hAnsi="Palatino Linotype"/>
        </w:rPr>
        <w:t>.</w:t>
      </w:r>
    </w:p>
    <w:p w:rsidR="004A2336" w:rsidRPr="00750539" w:rsidRDefault="006907AC" w:rsidP="00931666">
      <w:pPr>
        <w:spacing w:line="360" w:lineRule="auto"/>
        <w:ind w:firstLine="708"/>
        <w:jc w:val="both"/>
        <w:rPr>
          <w:rFonts w:ascii="Palatino Linotype" w:hAnsi="Palatino Linotype"/>
          <w:lang w:val="es-VE"/>
        </w:rPr>
      </w:pPr>
      <w:r>
        <w:rPr>
          <w:rFonts w:ascii="Palatino Linotype" w:hAnsi="Palatino Linotype"/>
        </w:rPr>
        <w:t>Estos autores mencionan que el fundamento del conocimiento parte de l</w:t>
      </w:r>
      <w:r w:rsidR="00931666">
        <w:rPr>
          <w:rFonts w:ascii="Palatino Linotype" w:hAnsi="Palatino Linotype"/>
        </w:rPr>
        <w:t xml:space="preserve">a realidad de la vida cotidiana </w:t>
      </w:r>
      <w:r w:rsidR="007C39E4">
        <w:rPr>
          <w:rFonts w:ascii="Palatino Linotype" w:hAnsi="Palatino Linotype"/>
        </w:rPr>
        <w:t xml:space="preserve">que cada sujeto experimenta y comparte con otros </w:t>
      </w:r>
      <w:r w:rsidR="00931666">
        <w:rPr>
          <w:rFonts w:ascii="Palatino Linotype" w:hAnsi="Palatino Linotype"/>
        </w:rPr>
        <w:t xml:space="preserve">por medio del sentido común. Por lo tanto, </w:t>
      </w:r>
      <w:r w:rsidR="00797F66">
        <w:rPr>
          <w:rFonts w:ascii="Palatino Linotype" w:hAnsi="Palatino Linotype"/>
        </w:rPr>
        <w:t xml:space="preserve">el método más conveniente para plasmar el conocimiento en la vida cotidiana es el fenomenológico, porque cada actor social percibe cualidades de un </w:t>
      </w:r>
      <w:r w:rsidR="00A53388">
        <w:rPr>
          <w:rFonts w:ascii="Palatino Linotype" w:hAnsi="Palatino Linotype"/>
        </w:rPr>
        <w:t xml:space="preserve">objeto fenoménico </w:t>
      </w:r>
      <w:r w:rsidR="00797F66">
        <w:rPr>
          <w:rFonts w:ascii="Palatino Linotype" w:hAnsi="Palatino Linotype"/>
        </w:rPr>
        <w:t>de manera distinta pero se complementan por medio del lenguaje.</w:t>
      </w:r>
    </w:p>
    <w:p w:rsidR="004A2336" w:rsidRDefault="00D32939" w:rsidP="00D503EE">
      <w:pPr>
        <w:spacing w:line="360" w:lineRule="auto"/>
        <w:ind w:firstLine="708"/>
        <w:jc w:val="both"/>
        <w:rPr>
          <w:rFonts w:ascii="Palatino Linotype" w:hAnsi="Palatino Linotype"/>
          <w:lang w:val="es-VE"/>
        </w:rPr>
      </w:pPr>
      <w:r>
        <w:rPr>
          <w:rFonts w:ascii="Palatino Linotype" w:hAnsi="Palatino Linotype"/>
          <w:lang w:val="es-VE"/>
        </w:rPr>
        <w:t>La conciencia es intencional porque los sujetos procuran estudiar un fenómeno y al mismo tiempo procuran enriquecer el conocimiento del fenómeno mediante la percepción de las múltiples realidades, por ende, el sujeto aprehende de la vida cotidiana porque los fenómenos se presentan con partes independientes pero se unen en la objetivación común.</w:t>
      </w:r>
    </w:p>
    <w:p w:rsidR="00F06A11" w:rsidRDefault="00D32939" w:rsidP="00D503EE">
      <w:pPr>
        <w:spacing w:line="360" w:lineRule="auto"/>
        <w:ind w:firstLine="708"/>
        <w:jc w:val="both"/>
        <w:rPr>
          <w:rFonts w:ascii="Palatino Linotype" w:hAnsi="Palatino Linotype"/>
        </w:rPr>
      </w:pPr>
      <w:r>
        <w:rPr>
          <w:rFonts w:ascii="Palatino Linotype" w:hAnsi="Palatino Linotype"/>
          <w:lang w:val="es-VE"/>
        </w:rPr>
        <w:lastRenderedPageBreak/>
        <w:t>La realidad se conoce por medio del mundo intersubjetivo que se comparte con otros sujetos y se conoce un problema fenoménico, donde existen diversos modos de conocerlo y de comprender las limitaciones de las si</w:t>
      </w:r>
      <w:r w:rsidR="005944A2">
        <w:rPr>
          <w:rFonts w:ascii="Palatino Linotype" w:hAnsi="Palatino Linotype"/>
          <w:lang w:val="es-VE"/>
        </w:rPr>
        <w:t xml:space="preserve">gnificaciones del conocimiento, es decir, cuando se perciben problemas se deforma la realidad aprehendida por los sujetos y se descompone </w:t>
      </w:r>
      <w:r w:rsidR="00F06A11">
        <w:rPr>
          <w:rFonts w:ascii="Palatino Linotype" w:hAnsi="Palatino Linotype"/>
          <w:lang w:val="es-VE"/>
        </w:rPr>
        <w:t xml:space="preserve">mediante </w:t>
      </w:r>
      <w:r w:rsidR="005944A2">
        <w:rPr>
          <w:rFonts w:ascii="Palatino Linotype" w:hAnsi="Palatino Linotype"/>
          <w:lang w:val="es-VE"/>
        </w:rPr>
        <w:t>el análisis, posteriormente se interpretan las realidades de los sujetos y se obtiene</w:t>
      </w:r>
      <w:r w:rsidR="00F06A11">
        <w:rPr>
          <w:rFonts w:ascii="Palatino Linotype" w:hAnsi="Palatino Linotype"/>
          <w:lang w:val="es-VE"/>
        </w:rPr>
        <w:t>n</w:t>
      </w:r>
      <w:r w:rsidR="005944A2">
        <w:rPr>
          <w:rFonts w:ascii="Palatino Linotype" w:hAnsi="Palatino Linotype"/>
          <w:lang w:val="es-VE"/>
        </w:rPr>
        <w:t xml:space="preserve"> </w:t>
      </w:r>
      <w:r w:rsidR="00F06A11">
        <w:rPr>
          <w:rFonts w:ascii="Palatino Linotype" w:hAnsi="Palatino Linotype"/>
          <w:lang w:val="es-VE"/>
        </w:rPr>
        <w:t xml:space="preserve">las experiencias </w:t>
      </w:r>
      <w:r w:rsidR="005944A2">
        <w:rPr>
          <w:rFonts w:ascii="Palatino Linotype" w:hAnsi="Palatino Linotype"/>
          <w:lang w:val="es-VE"/>
        </w:rPr>
        <w:t>de la vida cotidiana</w:t>
      </w:r>
      <w:r w:rsidR="00F06A11">
        <w:rPr>
          <w:rFonts w:ascii="Palatino Linotype" w:hAnsi="Palatino Linotype"/>
          <w:lang w:val="es-VE"/>
        </w:rPr>
        <w:t xml:space="preserve"> que son fortalecidas en las </w:t>
      </w:r>
      <w:r w:rsidR="00F06A11">
        <w:rPr>
          <w:rFonts w:ascii="Palatino Linotype" w:hAnsi="Palatino Linotype"/>
        </w:rPr>
        <w:t xml:space="preserve">interacciones sociales de los sujetos interactuantes en conformidad al grado de relación que se tenga. </w:t>
      </w:r>
    </w:p>
    <w:p w:rsidR="00D503EE" w:rsidRDefault="00D503EE" w:rsidP="00200152">
      <w:pPr>
        <w:spacing w:line="360" w:lineRule="auto"/>
        <w:ind w:firstLine="708"/>
        <w:jc w:val="both"/>
        <w:rPr>
          <w:rFonts w:ascii="Palatino Linotype" w:hAnsi="Palatino Linotype"/>
        </w:rPr>
      </w:pPr>
      <w:r>
        <w:rPr>
          <w:rFonts w:ascii="Palatino Linotype" w:hAnsi="Palatino Linotype"/>
        </w:rPr>
        <w:t xml:space="preserve">La construcción social </w:t>
      </w:r>
      <w:r>
        <w:rPr>
          <w:rFonts w:ascii="Palatino Linotype" w:hAnsi="Palatino Linotype" w:cs="Arial"/>
          <w:bCs/>
        </w:rPr>
        <w:t xml:space="preserve">fue enriquecida con los aportes de </w:t>
      </w:r>
      <w:proofErr w:type="spellStart"/>
      <w:r>
        <w:rPr>
          <w:rFonts w:ascii="Palatino Linotype" w:hAnsi="Palatino Linotype" w:cs="Arial"/>
          <w:bCs/>
        </w:rPr>
        <w:t>Gergen</w:t>
      </w:r>
      <w:proofErr w:type="spellEnd"/>
      <w:r>
        <w:rPr>
          <w:rFonts w:ascii="Palatino Linotype" w:hAnsi="Palatino Linotype" w:cs="Arial"/>
          <w:bCs/>
        </w:rPr>
        <w:t xml:space="preserve"> (Ob. Cit.), </w:t>
      </w:r>
      <w:r w:rsidR="00200152">
        <w:rPr>
          <w:rFonts w:ascii="Palatino Linotype" w:hAnsi="Palatino Linotype" w:cs="Arial"/>
          <w:bCs/>
        </w:rPr>
        <w:t xml:space="preserve">quien toma los aportes de la psicología social de Berger y </w:t>
      </w:r>
      <w:proofErr w:type="spellStart"/>
      <w:r w:rsidR="00200152">
        <w:rPr>
          <w:rFonts w:ascii="Palatino Linotype" w:hAnsi="Palatino Linotype" w:cs="Arial"/>
          <w:bCs/>
        </w:rPr>
        <w:t>Luckman</w:t>
      </w:r>
      <w:proofErr w:type="spellEnd"/>
      <w:r w:rsidR="00200152">
        <w:rPr>
          <w:rFonts w:ascii="Palatino Linotype" w:hAnsi="Palatino Linotype" w:cs="Arial"/>
          <w:bCs/>
        </w:rPr>
        <w:t xml:space="preserve"> y los aplica en el campo del conocimiento científico, </w:t>
      </w:r>
      <w:r w:rsidR="008B59F0">
        <w:rPr>
          <w:rFonts w:ascii="Palatino Linotype" w:hAnsi="Palatino Linotype" w:cs="Arial"/>
          <w:bCs/>
        </w:rPr>
        <w:t xml:space="preserve">profundizando el </w:t>
      </w:r>
      <w:r w:rsidR="00200152">
        <w:rPr>
          <w:rFonts w:ascii="Palatino Linotype" w:hAnsi="Palatino Linotype" w:cs="Arial"/>
          <w:bCs/>
          <w:i/>
        </w:rPr>
        <w:t xml:space="preserve">sentido </w:t>
      </w:r>
      <w:r w:rsidR="00200152" w:rsidRPr="00200152">
        <w:rPr>
          <w:rFonts w:ascii="Palatino Linotype" w:hAnsi="Palatino Linotype" w:cs="Arial"/>
          <w:bCs/>
          <w:i/>
        </w:rPr>
        <w:t>común</w:t>
      </w:r>
      <w:r w:rsidR="00200152">
        <w:rPr>
          <w:rFonts w:ascii="Palatino Linotype" w:hAnsi="Palatino Linotype" w:cs="Arial"/>
          <w:bCs/>
        </w:rPr>
        <w:t xml:space="preserve"> </w:t>
      </w:r>
      <w:r w:rsidRPr="00200152">
        <w:rPr>
          <w:rFonts w:ascii="Palatino Linotype" w:hAnsi="Palatino Linotype" w:cs="Arial"/>
          <w:bCs/>
          <w:i/>
        </w:rPr>
        <w:t>de las investigaciones</w:t>
      </w:r>
      <w:r>
        <w:rPr>
          <w:rFonts w:ascii="Palatino Linotype" w:hAnsi="Palatino Linotype" w:cs="Arial"/>
          <w:bCs/>
        </w:rPr>
        <w:t xml:space="preserve"> </w:t>
      </w:r>
      <w:r w:rsidRPr="001610A9">
        <w:rPr>
          <w:rFonts w:ascii="Palatino Linotype" w:hAnsi="Palatino Linotype"/>
        </w:rPr>
        <w:t>porq</w:t>
      </w:r>
      <w:r w:rsidR="00700E31">
        <w:rPr>
          <w:rFonts w:ascii="Palatino Linotype" w:hAnsi="Palatino Linotype"/>
        </w:rPr>
        <w:t>ue “lo que la gente hace junta”</w:t>
      </w:r>
      <w:r w:rsidRPr="001610A9">
        <w:rPr>
          <w:rFonts w:ascii="Palatino Linotype" w:hAnsi="Palatino Linotype"/>
        </w:rPr>
        <w:t xml:space="preserve"> conlleva a una interacción social </w:t>
      </w:r>
      <w:r w:rsidR="00700E31">
        <w:rPr>
          <w:rFonts w:ascii="Palatino Linotype" w:hAnsi="Palatino Linotype"/>
        </w:rPr>
        <w:t xml:space="preserve">que comparten los </w:t>
      </w:r>
      <w:r w:rsidRPr="001610A9">
        <w:rPr>
          <w:rFonts w:ascii="Palatino Linotype" w:hAnsi="Palatino Linotype"/>
        </w:rPr>
        <w:t xml:space="preserve">actores del fenómeno </w:t>
      </w:r>
      <w:r>
        <w:rPr>
          <w:rFonts w:ascii="Palatino Linotype" w:hAnsi="Palatino Linotype"/>
        </w:rPr>
        <w:t xml:space="preserve">problemático; </w:t>
      </w:r>
      <w:r w:rsidR="00D927A0">
        <w:rPr>
          <w:rFonts w:ascii="Palatino Linotype" w:hAnsi="Palatino Linotype"/>
        </w:rPr>
        <w:t xml:space="preserve">arrojando </w:t>
      </w:r>
      <w:r w:rsidR="00700E31">
        <w:rPr>
          <w:rFonts w:ascii="Palatino Linotype" w:hAnsi="Palatino Linotype"/>
        </w:rPr>
        <w:t xml:space="preserve">soluciones orientadas hacia </w:t>
      </w:r>
      <w:r>
        <w:rPr>
          <w:rFonts w:ascii="Palatino Linotype" w:hAnsi="Palatino Linotype"/>
        </w:rPr>
        <w:t xml:space="preserve">nuevos significados </w:t>
      </w:r>
      <w:r w:rsidRPr="001610A9">
        <w:rPr>
          <w:rFonts w:ascii="Palatino Linotype" w:hAnsi="Palatino Linotype"/>
        </w:rPr>
        <w:t xml:space="preserve">interpretativos. </w:t>
      </w:r>
      <w:r>
        <w:rPr>
          <w:rFonts w:ascii="Palatino Linotype" w:hAnsi="Palatino Linotype"/>
        </w:rPr>
        <w:t>Este autor también precisó, que la ciencia requiere de alternativas que no se limiten a la obtención individual del conocimiento, porque éstas han dado aportes científicos a la economía, la sociología, la historia, biología, entre otros, pero ha</w:t>
      </w:r>
      <w:r w:rsidR="00D927A0">
        <w:rPr>
          <w:rFonts w:ascii="Palatino Linotype" w:hAnsi="Palatino Linotype"/>
        </w:rPr>
        <w:t>n</w:t>
      </w:r>
      <w:r>
        <w:rPr>
          <w:rFonts w:ascii="Palatino Linotype" w:hAnsi="Palatino Linotype"/>
        </w:rPr>
        <w:t xml:space="preserve"> ignorado el pensamiento complementario que enriquece a la ciencia misma.</w:t>
      </w:r>
    </w:p>
    <w:p w:rsidR="00D503EE" w:rsidRPr="001610A9" w:rsidRDefault="00D503EE" w:rsidP="00D503EE">
      <w:pPr>
        <w:spacing w:line="360" w:lineRule="auto"/>
        <w:ind w:firstLine="708"/>
        <w:jc w:val="both"/>
        <w:rPr>
          <w:rFonts w:ascii="Palatino Linotype" w:hAnsi="Palatino Linotype"/>
        </w:rPr>
      </w:pPr>
      <w:r>
        <w:rPr>
          <w:rFonts w:ascii="Palatino Linotype" w:hAnsi="Palatino Linotype"/>
        </w:rPr>
        <w:t xml:space="preserve">Este enfoque, </w:t>
      </w:r>
      <w:r w:rsidRPr="001610A9">
        <w:rPr>
          <w:rFonts w:ascii="Palatino Linotype" w:hAnsi="Palatino Linotype"/>
        </w:rPr>
        <w:t>rechaza la idea de que existe una verdad objetiva esperando ser descubierta, pues la verda</w:t>
      </w:r>
      <w:r w:rsidR="00D927A0">
        <w:rPr>
          <w:rFonts w:ascii="Palatino Linotype" w:hAnsi="Palatino Linotype"/>
        </w:rPr>
        <w:t>d y el significado del contexto</w:t>
      </w:r>
      <w:r w:rsidRPr="001610A9">
        <w:rPr>
          <w:rFonts w:ascii="Palatino Linotype" w:hAnsi="Palatino Linotype"/>
        </w:rPr>
        <w:t xml:space="preserve"> emerge</w:t>
      </w:r>
      <w:r w:rsidR="00D927A0">
        <w:rPr>
          <w:rFonts w:ascii="Palatino Linotype" w:hAnsi="Palatino Linotype"/>
        </w:rPr>
        <w:t>n</w:t>
      </w:r>
      <w:r w:rsidRPr="001610A9">
        <w:rPr>
          <w:rFonts w:ascii="Palatino Linotype" w:hAnsi="Palatino Linotype"/>
        </w:rPr>
        <w:t xml:space="preserve"> a partir de </w:t>
      </w:r>
      <w:r>
        <w:rPr>
          <w:rFonts w:ascii="Palatino Linotype" w:hAnsi="Palatino Linotype"/>
        </w:rPr>
        <w:t>la interacción del ser humano con otros seres humanos</w:t>
      </w:r>
      <w:r w:rsidRPr="001610A9">
        <w:rPr>
          <w:rFonts w:ascii="Palatino Linotype" w:hAnsi="Palatino Linotype"/>
        </w:rPr>
        <w:t>, por lo tanto, no existe el signi</w:t>
      </w:r>
      <w:r w:rsidR="007F0663">
        <w:rPr>
          <w:rFonts w:ascii="Palatino Linotype" w:hAnsi="Palatino Linotype"/>
        </w:rPr>
        <w:t>ficado individual de una mente</w:t>
      </w:r>
      <w:r w:rsidRPr="001610A9">
        <w:rPr>
          <w:rFonts w:ascii="Palatino Linotype" w:hAnsi="Palatino Linotype"/>
        </w:rPr>
        <w:t xml:space="preserve">, sino </w:t>
      </w:r>
      <w:r w:rsidR="007F0663">
        <w:rPr>
          <w:rFonts w:ascii="Palatino Linotype" w:hAnsi="Palatino Linotype"/>
        </w:rPr>
        <w:t xml:space="preserve">el </w:t>
      </w:r>
      <w:r w:rsidRPr="001610A9">
        <w:rPr>
          <w:rFonts w:ascii="Palatino Linotype" w:hAnsi="Palatino Linotype"/>
        </w:rPr>
        <w:t xml:space="preserve">que se </w:t>
      </w:r>
      <w:r w:rsidRPr="001610A9">
        <w:rPr>
          <w:rFonts w:ascii="Palatino Linotype" w:hAnsi="Palatino Linotype"/>
        </w:rPr>
        <w:lastRenderedPageBreak/>
        <w:t xml:space="preserve">construye con la interacción de </w:t>
      </w:r>
      <w:r w:rsidR="007F0663">
        <w:rPr>
          <w:rFonts w:ascii="Palatino Linotype" w:hAnsi="Palatino Linotype"/>
        </w:rPr>
        <w:t xml:space="preserve">las </w:t>
      </w:r>
      <w:r w:rsidRPr="001610A9">
        <w:rPr>
          <w:rFonts w:ascii="Palatino Linotype" w:hAnsi="Palatino Linotype"/>
        </w:rPr>
        <w:t xml:space="preserve">mentes, </w:t>
      </w:r>
      <w:r>
        <w:rPr>
          <w:rFonts w:ascii="Palatino Linotype" w:hAnsi="Palatino Linotype"/>
        </w:rPr>
        <w:t xml:space="preserve">por lo que </w:t>
      </w:r>
      <w:r w:rsidRPr="001610A9">
        <w:rPr>
          <w:rFonts w:ascii="Palatino Linotype" w:hAnsi="Palatino Linotype"/>
        </w:rPr>
        <w:t>diferentes personas pueden construir diversos significados en relación a un mismo fenómeno.</w:t>
      </w:r>
    </w:p>
    <w:p w:rsidR="00D503EE" w:rsidRDefault="00D503EE" w:rsidP="00D503EE">
      <w:pPr>
        <w:spacing w:line="360" w:lineRule="auto"/>
        <w:ind w:firstLine="708"/>
        <w:jc w:val="both"/>
        <w:rPr>
          <w:rFonts w:ascii="Palatino Linotype" w:hAnsi="Palatino Linotype"/>
        </w:rPr>
      </w:pPr>
      <w:r>
        <w:rPr>
          <w:rFonts w:ascii="Palatino Linotype" w:hAnsi="Palatino Linotype"/>
        </w:rPr>
        <w:t xml:space="preserve">En el discurso científico, el conocimiento se expresa por medio del lenguaje, y el lenguaje expone una ontología imaginada que hace inteligible una estructura del cómo y por qué los actores constituyentes se relacionan. Esta expresión manifiesta pensamientos críticos con miras a la transformación social de la realidad </w:t>
      </w:r>
      <w:r w:rsidR="00377791">
        <w:rPr>
          <w:rFonts w:ascii="Palatino Linotype" w:hAnsi="Palatino Linotype"/>
        </w:rPr>
        <w:t xml:space="preserve">y </w:t>
      </w:r>
      <w:r>
        <w:rPr>
          <w:rFonts w:ascii="Palatino Linotype" w:hAnsi="Palatino Linotype"/>
        </w:rPr>
        <w:t>de las ciencias.</w:t>
      </w:r>
    </w:p>
    <w:p w:rsidR="00D503EE" w:rsidRPr="001610A9" w:rsidRDefault="00D503EE" w:rsidP="00D503EE">
      <w:pPr>
        <w:spacing w:line="360" w:lineRule="auto"/>
        <w:ind w:firstLine="708"/>
        <w:jc w:val="both"/>
        <w:rPr>
          <w:rFonts w:ascii="Palatino Linotype" w:hAnsi="Palatino Linotype"/>
        </w:rPr>
      </w:pPr>
      <w:r>
        <w:rPr>
          <w:rFonts w:ascii="Palatino Linotype" w:hAnsi="Palatino Linotype"/>
        </w:rPr>
        <w:t xml:space="preserve">Los aportes de </w:t>
      </w:r>
      <w:proofErr w:type="spellStart"/>
      <w:r w:rsidRPr="001610A9">
        <w:rPr>
          <w:rFonts w:ascii="Palatino Linotype" w:hAnsi="Palatino Linotype"/>
        </w:rPr>
        <w:t>Rusque</w:t>
      </w:r>
      <w:proofErr w:type="spellEnd"/>
      <w:r w:rsidRPr="001610A9">
        <w:rPr>
          <w:rFonts w:ascii="Palatino Linotype" w:hAnsi="Palatino Linotype"/>
        </w:rPr>
        <w:t xml:space="preserve"> (</w:t>
      </w:r>
      <w:r w:rsidR="00240E56">
        <w:rPr>
          <w:rFonts w:ascii="Palatino Linotype" w:hAnsi="Palatino Linotype"/>
        </w:rPr>
        <w:t>Ob. Cit.</w:t>
      </w:r>
      <w:r w:rsidRPr="001610A9">
        <w:rPr>
          <w:rFonts w:ascii="Palatino Linotype" w:hAnsi="Palatino Linotype"/>
        </w:rPr>
        <w:t xml:space="preserve">) cuando cita a Mead, </w:t>
      </w:r>
      <w:r>
        <w:rPr>
          <w:rFonts w:ascii="Palatino Linotype" w:hAnsi="Palatino Linotype"/>
        </w:rPr>
        <w:t xml:space="preserve">expresan que </w:t>
      </w:r>
      <w:r w:rsidRPr="001610A9">
        <w:rPr>
          <w:rFonts w:ascii="Palatino Linotype" w:hAnsi="Palatino Linotype"/>
        </w:rPr>
        <w:t xml:space="preserve">el interaccionismo simbólico contribuye a la fundamentación del construccionismo social </w:t>
      </w:r>
      <w:r>
        <w:rPr>
          <w:rFonts w:ascii="Palatino Linotype" w:hAnsi="Palatino Linotype"/>
        </w:rPr>
        <w:t xml:space="preserve">desde una perspectiva </w:t>
      </w:r>
      <w:r w:rsidRPr="001610A9">
        <w:rPr>
          <w:rFonts w:ascii="Palatino Linotype" w:hAnsi="Palatino Linotype"/>
        </w:rPr>
        <w:t xml:space="preserve">fenomenológica, </w:t>
      </w:r>
      <w:r>
        <w:rPr>
          <w:rFonts w:ascii="Palatino Linotype" w:hAnsi="Palatino Linotype"/>
        </w:rPr>
        <w:t xml:space="preserve">sosteniendo </w:t>
      </w:r>
      <w:r w:rsidRPr="001610A9">
        <w:rPr>
          <w:rFonts w:ascii="Palatino Linotype" w:hAnsi="Palatino Linotype"/>
        </w:rPr>
        <w:t xml:space="preserve">que el </w:t>
      </w:r>
      <w:r w:rsidR="00A813F1">
        <w:rPr>
          <w:rFonts w:ascii="Palatino Linotype" w:hAnsi="Palatino Linotype"/>
        </w:rPr>
        <w:t xml:space="preserve">pensamiento del </w:t>
      </w:r>
      <w:r w:rsidRPr="001610A9">
        <w:rPr>
          <w:rFonts w:ascii="Palatino Linotype" w:hAnsi="Palatino Linotype"/>
        </w:rPr>
        <w:t xml:space="preserve">individuo emerge de </w:t>
      </w:r>
      <w:r w:rsidR="00A813F1">
        <w:rPr>
          <w:rFonts w:ascii="Palatino Linotype" w:hAnsi="Palatino Linotype"/>
        </w:rPr>
        <w:t xml:space="preserve">las </w:t>
      </w:r>
      <w:r w:rsidRPr="001610A9">
        <w:rPr>
          <w:rFonts w:ascii="Palatino Linotype" w:hAnsi="Palatino Linotype"/>
        </w:rPr>
        <w:t xml:space="preserve">interacciones previas de la situación vivida traducida en los conocimientos previos y en </w:t>
      </w:r>
      <w:r w:rsidR="00A813F1">
        <w:rPr>
          <w:rFonts w:ascii="Palatino Linotype" w:hAnsi="Palatino Linotype"/>
        </w:rPr>
        <w:t xml:space="preserve">aquellas </w:t>
      </w:r>
      <w:r w:rsidRPr="001610A9">
        <w:rPr>
          <w:rFonts w:ascii="Palatino Linotype" w:hAnsi="Palatino Linotype"/>
        </w:rPr>
        <w:t xml:space="preserve">que se susciten dentro y fuera del entorno. También Mead y sus seguidores, </w:t>
      </w:r>
      <w:proofErr w:type="spellStart"/>
      <w:r w:rsidRPr="001610A9">
        <w:rPr>
          <w:rFonts w:ascii="Palatino Linotype" w:hAnsi="Palatino Linotype"/>
        </w:rPr>
        <w:t>Blummer</w:t>
      </w:r>
      <w:proofErr w:type="spellEnd"/>
      <w:r w:rsidRPr="001610A9">
        <w:rPr>
          <w:rFonts w:ascii="Palatino Linotype" w:hAnsi="Palatino Linotype"/>
        </w:rPr>
        <w:t xml:space="preserve"> y La </w:t>
      </w:r>
      <w:proofErr w:type="spellStart"/>
      <w:r w:rsidRPr="001610A9">
        <w:rPr>
          <w:rFonts w:ascii="Palatino Linotype" w:hAnsi="Palatino Linotype"/>
        </w:rPr>
        <w:t>Passade</w:t>
      </w:r>
      <w:proofErr w:type="spellEnd"/>
      <w:r w:rsidRPr="001610A9">
        <w:rPr>
          <w:rFonts w:ascii="Palatino Linotype" w:hAnsi="Palatino Linotype"/>
        </w:rPr>
        <w:t xml:space="preserve">, tratan de dar mayor interés a las actividades del individuo y su acción </w:t>
      </w:r>
      <w:r w:rsidR="00BC377D">
        <w:rPr>
          <w:rFonts w:ascii="Palatino Linotype" w:hAnsi="Palatino Linotype"/>
        </w:rPr>
        <w:t xml:space="preserve">social </w:t>
      </w:r>
      <w:r w:rsidRPr="001610A9">
        <w:rPr>
          <w:rFonts w:ascii="Palatino Linotype" w:hAnsi="Palatino Linotype"/>
        </w:rPr>
        <w:t>en el mundo de la experiencia.</w:t>
      </w:r>
    </w:p>
    <w:p w:rsidR="00D503EE" w:rsidRDefault="00D503EE" w:rsidP="00D503EE">
      <w:pPr>
        <w:spacing w:line="360" w:lineRule="auto"/>
        <w:jc w:val="both"/>
        <w:rPr>
          <w:rFonts w:ascii="Palatino Linotype" w:hAnsi="Palatino Linotype"/>
        </w:rPr>
      </w:pPr>
      <w:r w:rsidRPr="001610A9">
        <w:rPr>
          <w:rFonts w:ascii="Palatino Linotype" w:hAnsi="Palatino Linotype"/>
        </w:rPr>
        <w:tab/>
        <w:t xml:space="preserve">Asimismo, </w:t>
      </w:r>
      <w:proofErr w:type="spellStart"/>
      <w:r w:rsidRPr="001610A9">
        <w:rPr>
          <w:rFonts w:ascii="Palatino Linotype" w:hAnsi="Palatino Linotype"/>
        </w:rPr>
        <w:t>Rusque</w:t>
      </w:r>
      <w:proofErr w:type="spellEnd"/>
      <w:r w:rsidRPr="001610A9">
        <w:rPr>
          <w:rFonts w:ascii="Palatino Linotype" w:hAnsi="Palatino Linotype"/>
        </w:rPr>
        <w:t xml:space="preserve"> (Ob. Cit.) cuando señala a </w:t>
      </w:r>
      <w:proofErr w:type="spellStart"/>
      <w:r w:rsidRPr="001610A9">
        <w:rPr>
          <w:rFonts w:ascii="Palatino Linotype" w:hAnsi="Palatino Linotype"/>
        </w:rPr>
        <w:t>Witggenstein</w:t>
      </w:r>
      <w:proofErr w:type="spellEnd"/>
      <w:r w:rsidRPr="001610A9">
        <w:rPr>
          <w:rFonts w:ascii="Palatino Linotype" w:hAnsi="Palatino Linotype"/>
        </w:rPr>
        <w:t xml:space="preserve">, señala que construccionismo social se integra con el análisis del discurso cotidiano mediante la aprehensión de las realidades como juegos del lenguaje, por medio de la “historicidad” de </w:t>
      </w:r>
      <w:proofErr w:type="spellStart"/>
      <w:r w:rsidRPr="001610A9">
        <w:rPr>
          <w:rFonts w:ascii="Palatino Linotype" w:hAnsi="Palatino Linotype"/>
        </w:rPr>
        <w:t>Gergen</w:t>
      </w:r>
      <w:proofErr w:type="spellEnd"/>
      <w:r w:rsidRPr="001610A9">
        <w:rPr>
          <w:rFonts w:ascii="Palatino Linotype" w:hAnsi="Palatino Linotype"/>
        </w:rPr>
        <w:t xml:space="preserve">, donde la comunicación es un proceso de intercambios sociales, que identifica la realidad como una nueva racionalidad de los productos de la colectividad, haciéndola hacedora de las verdades. Igualmente, cuando señala a </w:t>
      </w:r>
      <w:proofErr w:type="spellStart"/>
      <w:r w:rsidRPr="001610A9">
        <w:rPr>
          <w:rFonts w:ascii="Palatino Linotype" w:hAnsi="Palatino Linotype"/>
        </w:rPr>
        <w:t>Gergen</w:t>
      </w:r>
      <w:proofErr w:type="spellEnd"/>
      <w:r w:rsidRPr="001610A9">
        <w:rPr>
          <w:rFonts w:ascii="Palatino Linotype" w:hAnsi="Palatino Linotype"/>
        </w:rPr>
        <w:t>, apunta que la construcción del conocimiento es un proceso social, que requiere de la investigación filosófica, debido a que conlleva las explicaciones científicas de los fenómenos sociales, estos son llevados como referentes históricos</w:t>
      </w:r>
      <w:r w:rsidR="00263B64">
        <w:rPr>
          <w:rFonts w:ascii="Palatino Linotype" w:hAnsi="Palatino Linotype"/>
        </w:rPr>
        <w:t xml:space="preserve"> y </w:t>
      </w:r>
      <w:r w:rsidRPr="001610A9">
        <w:rPr>
          <w:rFonts w:ascii="Palatino Linotype" w:hAnsi="Palatino Linotype"/>
        </w:rPr>
        <w:t xml:space="preserve">se insertan en las </w:t>
      </w:r>
      <w:r w:rsidRPr="001610A9">
        <w:rPr>
          <w:rFonts w:ascii="Palatino Linotype" w:hAnsi="Palatino Linotype"/>
        </w:rPr>
        <w:lastRenderedPageBreak/>
        <w:t>explicaciones de los fenómenos sociales que han ocurrido en un determinado tiempo</w:t>
      </w:r>
      <w:r w:rsidR="00263B64">
        <w:rPr>
          <w:rFonts w:ascii="Palatino Linotype" w:hAnsi="Palatino Linotype"/>
        </w:rPr>
        <w:t>.</w:t>
      </w:r>
    </w:p>
    <w:p w:rsidR="00D503EE" w:rsidRDefault="00D503EE" w:rsidP="00D503EE">
      <w:pPr>
        <w:spacing w:line="360" w:lineRule="auto"/>
        <w:ind w:firstLine="708"/>
        <w:jc w:val="both"/>
        <w:rPr>
          <w:rFonts w:ascii="Palatino Linotype" w:hAnsi="Palatino Linotype" w:cs="Arial"/>
          <w:bCs/>
        </w:rPr>
      </w:pPr>
      <w:r>
        <w:rPr>
          <w:rFonts w:ascii="Palatino Linotype" w:hAnsi="Palatino Linotype" w:cs="Arial"/>
          <w:bCs/>
        </w:rPr>
        <w:t xml:space="preserve">Se interpreta que el construccionismo social de </w:t>
      </w:r>
      <w:proofErr w:type="spellStart"/>
      <w:r>
        <w:rPr>
          <w:rFonts w:ascii="Palatino Linotype" w:hAnsi="Palatino Linotype" w:cs="Arial"/>
          <w:bCs/>
        </w:rPr>
        <w:t>Gergen</w:t>
      </w:r>
      <w:proofErr w:type="spellEnd"/>
      <w:r>
        <w:rPr>
          <w:rFonts w:ascii="Palatino Linotype" w:hAnsi="Palatino Linotype" w:cs="Arial"/>
          <w:bCs/>
        </w:rPr>
        <w:t xml:space="preserve"> (Ob. Cit.), pretende el alcance del conocimiento científico pero de forma </w:t>
      </w:r>
      <w:r w:rsidRPr="00076AE2">
        <w:rPr>
          <w:rFonts w:ascii="Palatino Linotype" w:hAnsi="Palatino Linotype"/>
        </w:rPr>
        <w:t xml:space="preserve">socialmente colectiva, </w:t>
      </w:r>
      <w:r>
        <w:rPr>
          <w:rFonts w:ascii="Palatino Linotype" w:hAnsi="Palatino Linotype"/>
        </w:rPr>
        <w:t xml:space="preserve">donde la </w:t>
      </w:r>
      <w:r w:rsidRPr="00076AE2">
        <w:rPr>
          <w:rFonts w:ascii="Palatino Linotype" w:hAnsi="Palatino Linotype"/>
        </w:rPr>
        <w:t xml:space="preserve">realidad es construida mediante la interacción social de los significados del ser humano en conjunto con otros individuos. Luego se abduce que la realidad es múltiple, porque cada actor social construye la realidad de una forma distinta, considerando que pueden llegar a un acuerdo </w:t>
      </w:r>
      <w:r w:rsidR="00B72DFB">
        <w:rPr>
          <w:rFonts w:ascii="Palatino Linotype" w:hAnsi="Palatino Linotype"/>
        </w:rPr>
        <w:t xml:space="preserve">mediante el </w:t>
      </w:r>
      <w:r w:rsidRPr="00076AE2">
        <w:rPr>
          <w:rFonts w:ascii="Palatino Linotype" w:hAnsi="Palatino Linotype"/>
        </w:rPr>
        <w:t>sentido común, poder del acuerdo o de negociación intersubjetiva, alcanzando un nivel de flexibilidad que amplifica los criterio</w:t>
      </w:r>
      <w:r>
        <w:rPr>
          <w:rFonts w:ascii="Palatino Linotype" w:hAnsi="Palatino Linotype"/>
        </w:rPr>
        <w:t>s de pensamiento del ser humano, por lo tanto, n</w:t>
      </w:r>
      <w:r>
        <w:rPr>
          <w:rFonts w:ascii="Palatino Linotype" w:hAnsi="Palatino Linotype" w:cs="Arial"/>
          <w:bCs/>
        </w:rPr>
        <w:t>o requiere verificaciones adicionales sobre su sola presencia.</w:t>
      </w:r>
    </w:p>
    <w:p w:rsidR="00D503EE" w:rsidRPr="001610A9" w:rsidRDefault="00D503EE" w:rsidP="00D503EE">
      <w:pPr>
        <w:spacing w:line="360" w:lineRule="auto"/>
        <w:ind w:firstLine="708"/>
        <w:jc w:val="both"/>
        <w:rPr>
          <w:rFonts w:ascii="Palatino Linotype" w:hAnsi="Palatino Linotype"/>
        </w:rPr>
      </w:pPr>
      <w:r>
        <w:rPr>
          <w:rFonts w:ascii="Palatino Linotype" w:hAnsi="Palatino Linotype" w:cs="Arial"/>
          <w:bCs/>
        </w:rPr>
        <w:t>Los significados atribuidos a la realidad se establecen por medio del lenguaje y las construcciones que se hacen de ella vienen dadas por medio de los discursos de los diferentes escenarios del contexto social, porque están integrados en el lenguaje y por consiguiente, están socialmente impregnados de intersubjetividad. En las prácticas discursivas se reflejan las interpretaciones que cada sujeto, grupo o institución hacen de la realidad lo que nos indica que existe diversidad de discursos que se han ocupado de mantener los diferentes paradigmas.</w:t>
      </w:r>
    </w:p>
    <w:p w:rsidR="00D503EE" w:rsidRPr="001610A9" w:rsidRDefault="00D503EE" w:rsidP="00D503EE">
      <w:pPr>
        <w:spacing w:line="360" w:lineRule="auto"/>
        <w:jc w:val="both"/>
        <w:rPr>
          <w:rFonts w:ascii="Palatino Linotype" w:hAnsi="Palatino Linotype"/>
        </w:rPr>
      </w:pPr>
      <w:r w:rsidRPr="001610A9">
        <w:rPr>
          <w:rFonts w:ascii="Palatino Linotype" w:hAnsi="Palatino Linotype"/>
        </w:rPr>
        <w:tab/>
        <w:t xml:space="preserve">Por lo tanto, este enfoque destaca la importancia concedida a los procesos históricos y a las representaciones sociales, pues utilizan el lenguaje como instrumento para construir </w:t>
      </w:r>
      <w:r>
        <w:rPr>
          <w:rFonts w:ascii="Palatino Linotype" w:hAnsi="Palatino Linotype"/>
        </w:rPr>
        <w:t xml:space="preserve">socialmente a </w:t>
      </w:r>
      <w:r w:rsidRPr="001610A9">
        <w:rPr>
          <w:rFonts w:ascii="Palatino Linotype" w:hAnsi="Palatino Linotype"/>
        </w:rPr>
        <w:t xml:space="preserve">la realidad, de ahí que el construccionismo social, se manifiesta según </w:t>
      </w:r>
      <w:proofErr w:type="spellStart"/>
      <w:r w:rsidRPr="001610A9">
        <w:rPr>
          <w:rFonts w:ascii="Palatino Linotype" w:hAnsi="Palatino Linotype"/>
        </w:rPr>
        <w:t>Sandín</w:t>
      </w:r>
      <w:proofErr w:type="spellEnd"/>
      <w:r>
        <w:rPr>
          <w:rFonts w:ascii="Palatino Linotype" w:hAnsi="Palatino Linotype"/>
        </w:rPr>
        <w:t xml:space="preserve"> y Paz</w:t>
      </w:r>
      <w:r w:rsidRPr="001610A9">
        <w:rPr>
          <w:rFonts w:ascii="Palatino Linotype" w:hAnsi="Palatino Linotype"/>
        </w:rPr>
        <w:t xml:space="preserve"> (Ob. Cit.) como tratados dirigidos por medio del lenguaje, texto u otras formas del lenguaje, </w:t>
      </w:r>
      <w:r w:rsidRPr="001610A9">
        <w:rPr>
          <w:rFonts w:ascii="Palatino Linotype" w:hAnsi="Palatino Linotype"/>
        </w:rPr>
        <w:lastRenderedPageBreak/>
        <w:t>complementado por procesos sociales con diferentes significados colectivos, en un contexto socializado, orientado hacia la construcción social del significado y del conocimiento.</w:t>
      </w:r>
    </w:p>
    <w:p w:rsidR="00D503EE" w:rsidRDefault="00D503EE" w:rsidP="00D503EE">
      <w:pPr>
        <w:spacing w:line="360" w:lineRule="auto"/>
        <w:jc w:val="both"/>
        <w:rPr>
          <w:rFonts w:ascii="Palatino Linotype" w:hAnsi="Palatino Linotype"/>
        </w:rPr>
      </w:pPr>
      <w:r w:rsidRPr="001610A9">
        <w:rPr>
          <w:rFonts w:ascii="Palatino Linotype" w:hAnsi="Palatino Linotype"/>
        </w:rPr>
        <w:tab/>
      </w:r>
      <w:r>
        <w:rPr>
          <w:rFonts w:ascii="Palatino Linotype" w:hAnsi="Palatino Linotype"/>
        </w:rPr>
        <w:t xml:space="preserve">En esta investigación, la construcción social de </w:t>
      </w:r>
      <w:proofErr w:type="spellStart"/>
      <w:r>
        <w:rPr>
          <w:rFonts w:ascii="Palatino Linotype" w:hAnsi="Palatino Linotype"/>
        </w:rPr>
        <w:t>Gergen</w:t>
      </w:r>
      <w:proofErr w:type="spellEnd"/>
      <w:r>
        <w:rPr>
          <w:rFonts w:ascii="Palatino Linotype" w:hAnsi="Palatino Linotype"/>
        </w:rPr>
        <w:t xml:space="preserve"> (Ob. Cit.), puede complementarse con las ideas de </w:t>
      </w:r>
      <w:r w:rsidRPr="001610A9">
        <w:rPr>
          <w:rFonts w:ascii="Palatino Linotype" w:hAnsi="Palatino Linotype"/>
        </w:rPr>
        <w:t>Ibáñez</w:t>
      </w:r>
      <w:r>
        <w:rPr>
          <w:rFonts w:ascii="Palatino Linotype" w:hAnsi="Palatino Linotype"/>
        </w:rPr>
        <w:t xml:space="preserve"> (1996), quien amplía el significado del construccionismo social al no centrarse únicamente en lenguaje como fuente de expresión de nuevos conocimientos, sino en las prácticas sociales. </w:t>
      </w:r>
    </w:p>
    <w:p w:rsidR="00D503EE" w:rsidRDefault="00D503EE" w:rsidP="00D503EE">
      <w:pPr>
        <w:spacing w:line="360" w:lineRule="auto"/>
        <w:ind w:firstLine="708"/>
        <w:jc w:val="both"/>
        <w:rPr>
          <w:rFonts w:ascii="Palatino Linotype" w:hAnsi="Palatino Linotype"/>
        </w:rPr>
      </w:pPr>
      <w:r>
        <w:rPr>
          <w:rFonts w:ascii="Palatino Linotype" w:hAnsi="Palatino Linotype"/>
        </w:rPr>
        <w:t xml:space="preserve">Ibáñez (2001) también apunta que </w:t>
      </w:r>
      <w:r w:rsidR="00170276">
        <w:rPr>
          <w:rFonts w:ascii="Palatino Linotype" w:hAnsi="Palatino Linotype"/>
        </w:rPr>
        <w:t xml:space="preserve">en </w:t>
      </w:r>
      <w:r>
        <w:rPr>
          <w:rFonts w:ascii="Palatino Linotype" w:hAnsi="Palatino Linotype" w:cs="Arial"/>
        </w:rPr>
        <w:t xml:space="preserve">este enfoque el ser humano explica el mundo en el que vive mediante las </w:t>
      </w:r>
      <w:r w:rsidRPr="001610A9">
        <w:rPr>
          <w:rFonts w:ascii="Palatino Linotype" w:hAnsi="Palatino Linotype"/>
        </w:rPr>
        <w:t xml:space="preserve">representaciones discursivas </w:t>
      </w:r>
      <w:r w:rsidR="00170276">
        <w:rPr>
          <w:rFonts w:ascii="Palatino Linotype" w:hAnsi="Palatino Linotype"/>
        </w:rPr>
        <w:t xml:space="preserve">que </w:t>
      </w:r>
      <w:r w:rsidRPr="001610A9">
        <w:rPr>
          <w:rFonts w:ascii="Palatino Linotype" w:hAnsi="Palatino Linotype"/>
        </w:rPr>
        <w:t>son construidas mediante la naturaleza del mundo social</w:t>
      </w:r>
      <w:r>
        <w:rPr>
          <w:rFonts w:ascii="Palatino Linotype" w:hAnsi="Palatino Linotype"/>
        </w:rPr>
        <w:t xml:space="preserve"> de los seres </w:t>
      </w:r>
      <w:r w:rsidR="00170276">
        <w:rPr>
          <w:rFonts w:ascii="Palatino Linotype" w:hAnsi="Palatino Linotype"/>
        </w:rPr>
        <w:t xml:space="preserve">humanos </w:t>
      </w:r>
      <w:r>
        <w:rPr>
          <w:rFonts w:ascii="Palatino Linotype" w:hAnsi="Palatino Linotype"/>
        </w:rPr>
        <w:t>y</w:t>
      </w:r>
      <w:r w:rsidRPr="001610A9">
        <w:rPr>
          <w:rFonts w:ascii="Palatino Linotype" w:hAnsi="Palatino Linotype"/>
        </w:rPr>
        <w:t xml:space="preserve"> de ahí interaccionan en la cotidianidad de su contexto </w:t>
      </w:r>
      <w:r w:rsidR="00170276">
        <w:rPr>
          <w:rFonts w:ascii="Palatino Linotype" w:hAnsi="Palatino Linotype"/>
        </w:rPr>
        <w:t xml:space="preserve">práctico </w:t>
      </w:r>
      <w:r w:rsidRPr="001610A9">
        <w:rPr>
          <w:rFonts w:ascii="Palatino Linotype" w:hAnsi="Palatino Linotype"/>
        </w:rPr>
        <w:t xml:space="preserve">y estos actores son hacedores </w:t>
      </w:r>
      <w:r w:rsidR="00170276">
        <w:rPr>
          <w:rFonts w:ascii="Palatino Linotype" w:hAnsi="Palatino Linotype"/>
        </w:rPr>
        <w:t xml:space="preserve">de </w:t>
      </w:r>
      <w:r w:rsidRPr="001610A9">
        <w:rPr>
          <w:rFonts w:ascii="Palatino Linotype" w:hAnsi="Palatino Linotype"/>
        </w:rPr>
        <w:t>constructos</w:t>
      </w:r>
      <w:r w:rsidR="00170276">
        <w:rPr>
          <w:rFonts w:ascii="Palatino Linotype" w:hAnsi="Palatino Linotype"/>
        </w:rPr>
        <w:t xml:space="preserve"> manifestando </w:t>
      </w:r>
      <w:r w:rsidRPr="001610A9">
        <w:rPr>
          <w:rFonts w:ascii="Palatino Linotype" w:hAnsi="Palatino Linotype"/>
        </w:rPr>
        <w:t xml:space="preserve">su comprensión y </w:t>
      </w:r>
      <w:r w:rsidR="00170276">
        <w:rPr>
          <w:rFonts w:ascii="Palatino Linotype" w:hAnsi="Palatino Linotype"/>
        </w:rPr>
        <w:t xml:space="preserve">construcción de </w:t>
      </w:r>
      <w:r w:rsidRPr="001610A9">
        <w:rPr>
          <w:rFonts w:ascii="Palatino Linotype" w:hAnsi="Palatino Linotype"/>
        </w:rPr>
        <w:t xml:space="preserve">significados </w:t>
      </w:r>
      <w:r w:rsidR="00170276">
        <w:rPr>
          <w:rFonts w:ascii="Palatino Linotype" w:hAnsi="Palatino Linotype"/>
        </w:rPr>
        <w:t>de la realidad</w:t>
      </w:r>
      <w:r w:rsidRPr="001610A9">
        <w:rPr>
          <w:rFonts w:ascii="Palatino Linotype" w:hAnsi="Palatino Linotype"/>
        </w:rPr>
        <w:t>, la cual representan como una totalidad estructurada por su interacción y sus partes son constituyentes.</w:t>
      </w:r>
    </w:p>
    <w:p w:rsidR="00D503EE" w:rsidRDefault="00D503EE" w:rsidP="00D503EE">
      <w:pPr>
        <w:spacing w:line="360" w:lineRule="auto"/>
        <w:jc w:val="both"/>
        <w:rPr>
          <w:rFonts w:ascii="Palatino Linotype" w:hAnsi="Palatino Linotype" w:cs="Arial"/>
          <w:bCs/>
        </w:rPr>
      </w:pPr>
      <w:bookmarkStart w:id="0" w:name="_GoBack"/>
      <w:bookmarkEnd w:id="0"/>
      <w:r w:rsidRPr="001610A9">
        <w:rPr>
          <w:rFonts w:ascii="Palatino Linotype" w:hAnsi="Palatino Linotype"/>
        </w:rPr>
        <w:tab/>
      </w:r>
      <w:r>
        <w:rPr>
          <w:rFonts w:ascii="Palatino Linotype" w:hAnsi="Palatino Linotype"/>
        </w:rPr>
        <w:t>Para Ib</w:t>
      </w:r>
      <w:r w:rsidR="00A0283B">
        <w:rPr>
          <w:rFonts w:ascii="Palatino Linotype" w:hAnsi="Palatino Linotype"/>
        </w:rPr>
        <w:t>á</w:t>
      </w:r>
      <w:r>
        <w:rPr>
          <w:rFonts w:ascii="Palatino Linotype" w:hAnsi="Palatino Linotype"/>
        </w:rPr>
        <w:t xml:space="preserve">ñez (Ob. Cit.) y </w:t>
      </w:r>
      <w:proofErr w:type="spellStart"/>
      <w:r>
        <w:rPr>
          <w:rFonts w:ascii="Palatino Linotype" w:hAnsi="Palatino Linotype"/>
        </w:rPr>
        <w:t>Sandín</w:t>
      </w:r>
      <w:proofErr w:type="spellEnd"/>
      <w:r>
        <w:rPr>
          <w:rFonts w:ascii="Palatino Linotype" w:hAnsi="Palatino Linotype"/>
        </w:rPr>
        <w:t xml:space="preserve"> y Paz (Ob. Cit.), </w:t>
      </w:r>
      <w:r>
        <w:rPr>
          <w:rFonts w:ascii="Palatino Linotype" w:hAnsi="Palatino Linotype" w:cs="Arial"/>
          <w:bCs/>
        </w:rPr>
        <w:t>el construccionismo social posee tres planos del saber:</w:t>
      </w: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ab/>
        <w:t>El plano ontológico, que estudia a la naturaleza del ser: sus creencias, entidades, relaciones, entre otros. Dentro del cual, se pretende profundizar las creencias de los expertos que rodean la realidad petrolera para procurar identificar las debilidades que no han permitido la adecuada optimización de los costos.</w:t>
      </w:r>
    </w:p>
    <w:p w:rsidR="00D503EE" w:rsidRDefault="00D503EE" w:rsidP="00D503EE">
      <w:pPr>
        <w:spacing w:line="360" w:lineRule="auto"/>
        <w:jc w:val="both"/>
        <w:rPr>
          <w:rFonts w:ascii="Palatino Linotype" w:hAnsi="Palatino Linotype" w:cs="Arial"/>
          <w:bCs/>
        </w:rPr>
      </w:pPr>
      <w:r>
        <w:rPr>
          <w:rFonts w:ascii="Palatino Linotype" w:hAnsi="Palatino Linotype" w:cs="Arial"/>
          <w:bCs/>
        </w:rPr>
        <w:tab/>
        <w:t xml:space="preserve">El plano metodológico, que una vez que se ha conocido la naturaleza del sujeto mismo, se procede a una metodología para el hallazgo del </w:t>
      </w:r>
      <w:r>
        <w:rPr>
          <w:rFonts w:ascii="Palatino Linotype" w:hAnsi="Palatino Linotype" w:cs="Arial"/>
          <w:bCs/>
        </w:rPr>
        <w:lastRenderedPageBreak/>
        <w:t>conocimiento, que en esta investigación pretende abordar mediante el método fenomenológico-hermenéutico.</w:t>
      </w:r>
    </w:p>
    <w:p w:rsidR="00AB58E7" w:rsidRPr="00CF16E8" w:rsidRDefault="00D503EE" w:rsidP="008D567C">
      <w:pPr>
        <w:spacing w:line="360" w:lineRule="auto"/>
        <w:jc w:val="both"/>
        <w:rPr>
          <w:rFonts w:ascii="Palatino Linotype" w:hAnsi="Palatino Linotype" w:cs="Arial"/>
          <w:bCs/>
        </w:rPr>
      </w:pPr>
      <w:r>
        <w:rPr>
          <w:rFonts w:ascii="Palatino Linotype" w:hAnsi="Palatino Linotype" w:cs="Arial"/>
          <w:bCs/>
        </w:rPr>
        <w:tab/>
        <w:t xml:space="preserve">El plano epistemológico, se procede a la construcción social de la realidad mediante el estudio del conocimiento científico de manera colectiva, que en esta investigación se orienta hacia el modelo de optimización de costos </w:t>
      </w:r>
      <w:proofErr w:type="spellStart"/>
      <w:r>
        <w:rPr>
          <w:rFonts w:ascii="Palatino Linotype" w:hAnsi="Palatino Linotype" w:cs="Arial"/>
          <w:bCs/>
        </w:rPr>
        <w:t>socioorgánicos</w:t>
      </w:r>
      <w:proofErr w:type="spellEnd"/>
      <w:r>
        <w:rPr>
          <w:rFonts w:ascii="Palatino Linotype" w:hAnsi="Palatino Linotype" w:cs="Arial"/>
          <w:bCs/>
        </w:rPr>
        <w:t xml:space="preserve"> para el sector extractivo petrolero venezolano. </w:t>
      </w:r>
    </w:p>
    <w:sectPr w:rsidR="00AB58E7" w:rsidRPr="00CF16E8" w:rsidSect="006D2B99">
      <w:footerReference w:type="default" r:id="rId11"/>
      <w:pgSz w:w="12240" w:h="15840" w:code="1"/>
      <w:pgMar w:top="1701" w:right="1701" w:bottom="1701" w:left="2268" w:header="708" w:footer="708"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5E" w:rsidRDefault="005F065E" w:rsidP="009A160D">
      <w:r>
        <w:separator/>
      </w:r>
    </w:p>
  </w:endnote>
  <w:endnote w:type="continuationSeparator" w:id="0">
    <w:p w:rsidR="005F065E" w:rsidRDefault="005F065E" w:rsidP="009A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6063"/>
      <w:docPartObj>
        <w:docPartGallery w:val="Page Numbers (Bottom of Page)"/>
        <w:docPartUnique/>
      </w:docPartObj>
    </w:sdtPr>
    <w:sdtEndPr/>
    <w:sdtContent>
      <w:p w:rsidR="00AD7217" w:rsidRDefault="00AD7217">
        <w:pPr>
          <w:pStyle w:val="Piedepgina"/>
          <w:jc w:val="center"/>
        </w:pPr>
        <w:r>
          <w:fldChar w:fldCharType="begin"/>
        </w:r>
        <w:r>
          <w:instrText xml:space="preserve"> PAGE   \* MERGEFORMAT </w:instrText>
        </w:r>
        <w:r>
          <w:fldChar w:fldCharType="separate"/>
        </w:r>
        <w:r w:rsidR="00AE25D1">
          <w:rPr>
            <w:noProof/>
          </w:rPr>
          <w:t>88</w:t>
        </w:r>
        <w:r>
          <w:rPr>
            <w:noProof/>
          </w:rPr>
          <w:fldChar w:fldCharType="end"/>
        </w:r>
      </w:p>
    </w:sdtContent>
  </w:sdt>
  <w:p w:rsidR="00AD7217" w:rsidRDefault="00AD72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5E" w:rsidRDefault="005F065E" w:rsidP="009A160D">
      <w:r>
        <w:separator/>
      </w:r>
    </w:p>
  </w:footnote>
  <w:footnote w:type="continuationSeparator" w:id="0">
    <w:p w:rsidR="005F065E" w:rsidRDefault="005F065E" w:rsidP="009A1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DBE"/>
    <w:multiLevelType w:val="hybridMultilevel"/>
    <w:tmpl w:val="7C1A7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C80A2D"/>
    <w:multiLevelType w:val="hybridMultilevel"/>
    <w:tmpl w:val="44FE2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2827EA"/>
    <w:multiLevelType w:val="hybridMultilevel"/>
    <w:tmpl w:val="8392E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BD6757"/>
    <w:multiLevelType w:val="hybridMultilevel"/>
    <w:tmpl w:val="92148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3117AA"/>
    <w:multiLevelType w:val="hybridMultilevel"/>
    <w:tmpl w:val="169A93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3E34B2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371C6B07"/>
    <w:multiLevelType w:val="hybridMultilevel"/>
    <w:tmpl w:val="3BF80F2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38C46415"/>
    <w:multiLevelType w:val="hybridMultilevel"/>
    <w:tmpl w:val="137E10C0"/>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nsid w:val="44C57F6E"/>
    <w:multiLevelType w:val="hybridMultilevel"/>
    <w:tmpl w:val="EA3A2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87909B0"/>
    <w:multiLevelType w:val="hybridMultilevel"/>
    <w:tmpl w:val="B454A8F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54A63A5E"/>
    <w:multiLevelType w:val="hybridMultilevel"/>
    <w:tmpl w:val="C50CDA3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367D81"/>
    <w:multiLevelType w:val="hybridMultilevel"/>
    <w:tmpl w:val="2506A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8"/>
  </w:num>
  <w:num w:numId="5">
    <w:abstractNumId w:val="0"/>
  </w:num>
  <w:num w:numId="6">
    <w:abstractNumId w:val="3"/>
  </w:num>
  <w:num w:numId="7">
    <w:abstractNumId w:val="7"/>
  </w:num>
  <w:num w:numId="8">
    <w:abstractNumId w:val="4"/>
  </w:num>
  <w:num w:numId="9">
    <w:abstractNumId w:val="2"/>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03EE"/>
    <w:rsid w:val="00001569"/>
    <w:rsid w:val="000028E9"/>
    <w:rsid w:val="00002F02"/>
    <w:rsid w:val="00004A3E"/>
    <w:rsid w:val="0000543F"/>
    <w:rsid w:val="00010F4E"/>
    <w:rsid w:val="00013A8A"/>
    <w:rsid w:val="0001766B"/>
    <w:rsid w:val="00021279"/>
    <w:rsid w:val="00021EE0"/>
    <w:rsid w:val="0002266C"/>
    <w:rsid w:val="00022A2A"/>
    <w:rsid w:val="0003665B"/>
    <w:rsid w:val="0003665C"/>
    <w:rsid w:val="00045225"/>
    <w:rsid w:val="00045FA0"/>
    <w:rsid w:val="00050EA5"/>
    <w:rsid w:val="00051D37"/>
    <w:rsid w:val="0005452C"/>
    <w:rsid w:val="00057A7A"/>
    <w:rsid w:val="000609C4"/>
    <w:rsid w:val="00061A4B"/>
    <w:rsid w:val="00062CC2"/>
    <w:rsid w:val="0006529C"/>
    <w:rsid w:val="00066774"/>
    <w:rsid w:val="0006776A"/>
    <w:rsid w:val="000750C8"/>
    <w:rsid w:val="00076BEE"/>
    <w:rsid w:val="0008481B"/>
    <w:rsid w:val="000869CF"/>
    <w:rsid w:val="00086A84"/>
    <w:rsid w:val="00087ADA"/>
    <w:rsid w:val="00091AFD"/>
    <w:rsid w:val="00092030"/>
    <w:rsid w:val="0009300E"/>
    <w:rsid w:val="000945FF"/>
    <w:rsid w:val="00094FB1"/>
    <w:rsid w:val="000958E8"/>
    <w:rsid w:val="000A39B1"/>
    <w:rsid w:val="000A3B44"/>
    <w:rsid w:val="000B214C"/>
    <w:rsid w:val="000B3474"/>
    <w:rsid w:val="000C5496"/>
    <w:rsid w:val="000D226C"/>
    <w:rsid w:val="000D2ADC"/>
    <w:rsid w:val="000D44FF"/>
    <w:rsid w:val="000D5EC7"/>
    <w:rsid w:val="000E1532"/>
    <w:rsid w:val="000E1B15"/>
    <w:rsid w:val="000E7957"/>
    <w:rsid w:val="000F000D"/>
    <w:rsid w:val="000F08D8"/>
    <w:rsid w:val="00100ACE"/>
    <w:rsid w:val="001125AA"/>
    <w:rsid w:val="00112FCE"/>
    <w:rsid w:val="001172C5"/>
    <w:rsid w:val="00120888"/>
    <w:rsid w:val="00120B7F"/>
    <w:rsid w:val="0012162E"/>
    <w:rsid w:val="0012275A"/>
    <w:rsid w:val="00123265"/>
    <w:rsid w:val="00125B23"/>
    <w:rsid w:val="00131009"/>
    <w:rsid w:val="0013388C"/>
    <w:rsid w:val="0013681A"/>
    <w:rsid w:val="00137AEF"/>
    <w:rsid w:val="00147C21"/>
    <w:rsid w:val="00151023"/>
    <w:rsid w:val="00151700"/>
    <w:rsid w:val="00153EDA"/>
    <w:rsid w:val="00156531"/>
    <w:rsid w:val="0015700A"/>
    <w:rsid w:val="001573ED"/>
    <w:rsid w:val="00170276"/>
    <w:rsid w:val="001702A6"/>
    <w:rsid w:val="00175065"/>
    <w:rsid w:val="00175744"/>
    <w:rsid w:val="001773B1"/>
    <w:rsid w:val="00184A94"/>
    <w:rsid w:val="00185578"/>
    <w:rsid w:val="00192B33"/>
    <w:rsid w:val="00194404"/>
    <w:rsid w:val="001958A9"/>
    <w:rsid w:val="001A15F2"/>
    <w:rsid w:val="001A1738"/>
    <w:rsid w:val="001A2373"/>
    <w:rsid w:val="001A62A8"/>
    <w:rsid w:val="001A7BA1"/>
    <w:rsid w:val="001B0AC8"/>
    <w:rsid w:val="001B5B24"/>
    <w:rsid w:val="001C04F9"/>
    <w:rsid w:val="001C0F31"/>
    <w:rsid w:val="001C2CBE"/>
    <w:rsid w:val="001C3500"/>
    <w:rsid w:val="001C37D8"/>
    <w:rsid w:val="001C3ACF"/>
    <w:rsid w:val="001C5DC5"/>
    <w:rsid w:val="001D1D69"/>
    <w:rsid w:val="001D6199"/>
    <w:rsid w:val="001D77A1"/>
    <w:rsid w:val="001E1056"/>
    <w:rsid w:val="001E47B5"/>
    <w:rsid w:val="001E61B9"/>
    <w:rsid w:val="001E78F5"/>
    <w:rsid w:val="001F0B57"/>
    <w:rsid w:val="001F428B"/>
    <w:rsid w:val="001F5DE0"/>
    <w:rsid w:val="001F6BC7"/>
    <w:rsid w:val="00200152"/>
    <w:rsid w:val="00201103"/>
    <w:rsid w:val="0020119C"/>
    <w:rsid w:val="00202182"/>
    <w:rsid w:val="00206A83"/>
    <w:rsid w:val="00212E16"/>
    <w:rsid w:val="002139E4"/>
    <w:rsid w:val="00213D49"/>
    <w:rsid w:val="002161BC"/>
    <w:rsid w:val="0021673A"/>
    <w:rsid w:val="00220857"/>
    <w:rsid w:val="002217E3"/>
    <w:rsid w:val="002250F8"/>
    <w:rsid w:val="002301FA"/>
    <w:rsid w:val="00234580"/>
    <w:rsid w:val="00237AC3"/>
    <w:rsid w:val="00240E56"/>
    <w:rsid w:val="00241D2C"/>
    <w:rsid w:val="00241D99"/>
    <w:rsid w:val="00242748"/>
    <w:rsid w:val="002475D6"/>
    <w:rsid w:val="002501F6"/>
    <w:rsid w:val="002518E3"/>
    <w:rsid w:val="00251E75"/>
    <w:rsid w:val="00251EC8"/>
    <w:rsid w:val="00253CD8"/>
    <w:rsid w:val="002540C2"/>
    <w:rsid w:val="00254B4D"/>
    <w:rsid w:val="002551E5"/>
    <w:rsid w:val="002633BB"/>
    <w:rsid w:val="00263B64"/>
    <w:rsid w:val="00270379"/>
    <w:rsid w:val="00270603"/>
    <w:rsid w:val="002710A1"/>
    <w:rsid w:val="00274EA7"/>
    <w:rsid w:val="00281B01"/>
    <w:rsid w:val="00285216"/>
    <w:rsid w:val="00286177"/>
    <w:rsid w:val="00290917"/>
    <w:rsid w:val="00294341"/>
    <w:rsid w:val="0029578C"/>
    <w:rsid w:val="0029665C"/>
    <w:rsid w:val="002A4804"/>
    <w:rsid w:val="002A6874"/>
    <w:rsid w:val="002B4242"/>
    <w:rsid w:val="002B47D2"/>
    <w:rsid w:val="002B587C"/>
    <w:rsid w:val="002B67D7"/>
    <w:rsid w:val="002C5093"/>
    <w:rsid w:val="002C71F9"/>
    <w:rsid w:val="002D0901"/>
    <w:rsid w:val="002D3C19"/>
    <w:rsid w:val="002D5891"/>
    <w:rsid w:val="002D5C99"/>
    <w:rsid w:val="002D7AF3"/>
    <w:rsid w:val="002E27AC"/>
    <w:rsid w:val="002E7C92"/>
    <w:rsid w:val="002F263E"/>
    <w:rsid w:val="002F7B2F"/>
    <w:rsid w:val="00300BC5"/>
    <w:rsid w:val="00302FEE"/>
    <w:rsid w:val="0030323B"/>
    <w:rsid w:val="00303E81"/>
    <w:rsid w:val="0030402B"/>
    <w:rsid w:val="00313EF7"/>
    <w:rsid w:val="0031428A"/>
    <w:rsid w:val="0031441E"/>
    <w:rsid w:val="0031498E"/>
    <w:rsid w:val="00322820"/>
    <w:rsid w:val="00323C2A"/>
    <w:rsid w:val="00325757"/>
    <w:rsid w:val="00332ED9"/>
    <w:rsid w:val="00334FF1"/>
    <w:rsid w:val="00335E75"/>
    <w:rsid w:val="00341964"/>
    <w:rsid w:val="00343448"/>
    <w:rsid w:val="00344847"/>
    <w:rsid w:val="00350FA6"/>
    <w:rsid w:val="0035482E"/>
    <w:rsid w:val="00354C19"/>
    <w:rsid w:val="00355A71"/>
    <w:rsid w:val="00356F3F"/>
    <w:rsid w:val="0035750B"/>
    <w:rsid w:val="003618E9"/>
    <w:rsid w:val="0036229B"/>
    <w:rsid w:val="003639E5"/>
    <w:rsid w:val="0036781B"/>
    <w:rsid w:val="0037123C"/>
    <w:rsid w:val="00372E81"/>
    <w:rsid w:val="00375EFA"/>
    <w:rsid w:val="00376DB3"/>
    <w:rsid w:val="0037747D"/>
    <w:rsid w:val="00377791"/>
    <w:rsid w:val="00380681"/>
    <w:rsid w:val="00380C2E"/>
    <w:rsid w:val="00382E59"/>
    <w:rsid w:val="00383A96"/>
    <w:rsid w:val="0038429C"/>
    <w:rsid w:val="003858E3"/>
    <w:rsid w:val="00386309"/>
    <w:rsid w:val="00387478"/>
    <w:rsid w:val="00391E31"/>
    <w:rsid w:val="00392FEF"/>
    <w:rsid w:val="003932B3"/>
    <w:rsid w:val="0039626D"/>
    <w:rsid w:val="00397E17"/>
    <w:rsid w:val="003A6676"/>
    <w:rsid w:val="003A765A"/>
    <w:rsid w:val="003B090F"/>
    <w:rsid w:val="003B0F7F"/>
    <w:rsid w:val="003B11C6"/>
    <w:rsid w:val="003C13AA"/>
    <w:rsid w:val="003C3752"/>
    <w:rsid w:val="003C42AA"/>
    <w:rsid w:val="003C4F81"/>
    <w:rsid w:val="003C69ED"/>
    <w:rsid w:val="003C7B2D"/>
    <w:rsid w:val="003D0378"/>
    <w:rsid w:val="003D17AC"/>
    <w:rsid w:val="003D309D"/>
    <w:rsid w:val="003D42C5"/>
    <w:rsid w:val="003D48F1"/>
    <w:rsid w:val="003D4B88"/>
    <w:rsid w:val="003D7161"/>
    <w:rsid w:val="003E137B"/>
    <w:rsid w:val="003E3EE6"/>
    <w:rsid w:val="003F05DF"/>
    <w:rsid w:val="003F060D"/>
    <w:rsid w:val="003F09B6"/>
    <w:rsid w:val="003F3020"/>
    <w:rsid w:val="003F46DA"/>
    <w:rsid w:val="003F4754"/>
    <w:rsid w:val="003F6E2D"/>
    <w:rsid w:val="00402918"/>
    <w:rsid w:val="00403E7A"/>
    <w:rsid w:val="004116C6"/>
    <w:rsid w:val="00411C07"/>
    <w:rsid w:val="0041207D"/>
    <w:rsid w:val="00412BB6"/>
    <w:rsid w:val="0041432B"/>
    <w:rsid w:val="00416210"/>
    <w:rsid w:val="0042096E"/>
    <w:rsid w:val="00420D15"/>
    <w:rsid w:val="00421833"/>
    <w:rsid w:val="00421E96"/>
    <w:rsid w:val="00425CA5"/>
    <w:rsid w:val="00426B5C"/>
    <w:rsid w:val="004271A3"/>
    <w:rsid w:val="00430274"/>
    <w:rsid w:val="00432F5B"/>
    <w:rsid w:val="00433F4D"/>
    <w:rsid w:val="004371A8"/>
    <w:rsid w:val="00442430"/>
    <w:rsid w:val="00442E68"/>
    <w:rsid w:val="00443287"/>
    <w:rsid w:val="00445459"/>
    <w:rsid w:val="00447118"/>
    <w:rsid w:val="004477A1"/>
    <w:rsid w:val="0044793B"/>
    <w:rsid w:val="00451961"/>
    <w:rsid w:val="0045222B"/>
    <w:rsid w:val="00453367"/>
    <w:rsid w:val="00453EC4"/>
    <w:rsid w:val="00463249"/>
    <w:rsid w:val="004736B2"/>
    <w:rsid w:val="00474FDC"/>
    <w:rsid w:val="00475F44"/>
    <w:rsid w:val="00476457"/>
    <w:rsid w:val="00480383"/>
    <w:rsid w:val="00481F34"/>
    <w:rsid w:val="00483C4D"/>
    <w:rsid w:val="00485DF5"/>
    <w:rsid w:val="0049006F"/>
    <w:rsid w:val="00490243"/>
    <w:rsid w:val="0049034A"/>
    <w:rsid w:val="00490A8F"/>
    <w:rsid w:val="00491CA0"/>
    <w:rsid w:val="004978FA"/>
    <w:rsid w:val="004A0323"/>
    <w:rsid w:val="004A1CF4"/>
    <w:rsid w:val="004A2336"/>
    <w:rsid w:val="004A3204"/>
    <w:rsid w:val="004B0715"/>
    <w:rsid w:val="004B1FC9"/>
    <w:rsid w:val="004B3F74"/>
    <w:rsid w:val="004B46F7"/>
    <w:rsid w:val="004B52C4"/>
    <w:rsid w:val="004B56F8"/>
    <w:rsid w:val="004B5730"/>
    <w:rsid w:val="004B6713"/>
    <w:rsid w:val="004B69BE"/>
    <w:rsid w:val="004C150C"/>
    <w:rsid w:val="004C47B6"/>
    <w:rsid w:val="004C6EAC"/>
    <w:rsid w:val="004C7247"/>
    <w:rsid w:val="004D138B"/>
    <w:rsid w:val="004D4419"/>
    <w:rsid w:val="004D4B81"/>
    <w:rsid w:val="004D5718"/>
    <w:rsid w:val="004E1759"/>
    <w:rsid w:val="004E451A"/>
    <w:rsid w:val="004E4928"/>
    <w:rsid w:val="004E4F98"/>
    <w:rsid w:val="004E57CA"/>
    <w:rsid w:val="004E673D"/>
    <w:rsid w:val="004E777A"/>
    <w:rsid w:val="004E792F"/>
    <w:rsid w:val="004F4EE4"/>
    <w:rsid w:val="004F6690"/>
    <w:rsid w:val="005005DA"/>
    <w:rsid w:val="00503019"/>
    <w:rsid w:val="0050680F"/>
    <w:rsid w:val="00507E75"/>
    <w:rsid w:val="005169BC"/>
    <w:rsid w:val="00520546"/>
    <w:rsid w:val="00520B77"/>
    <w:rsid w:val="005210B9"/>
    <w:rsid w:val="00521D2B"/>
    <w:rsid w:val="00523CAD"/>
    <w:rsid w:val="0052527A"/>
    <w:rsid w:val="00527AD3"/>
    <w:rsid w:val="00530C17"/>
    <w:rsid w:val="00530CAE"/>
    <w:rsid w:val="0053532E"/>
    <w:rsid w:val="00542C75"/>
    <w:rsid w:val="00546611"/>
    <w:rsid w:val="00547BBE"/>
    <w:rsid w:val="00550A9C"/>
    <w:rsid w:val="00552BD3"/>
    <w:rsid w:val="00552F1A"/>
    <w:rsid w:val="00556592"/>
    <w:rsid w:val="005579D0"/>
    <w:rsid w:val="005600D1"/>
    <w:rsid w:val="00560F58"/>
    <w:rsid w:val="0056336F"/>
    <w:rsid w:val="00564913"/>
    <w:rsid w:val="00566D3B"/>
    <w:rsid w:val="00567121"/>
    <w:rsid w:val="00570911"/>
    <w:rsid w:val="00572E2D"/>
    <w:rsid w:val="0057427A"/>
    <w:rsid w:val="005743AA"/>
    <w:rsid w:val="00574A55"/>
    <w:rsid w:val="005759E9"/>
    <w:rsid w:val="00586B09"/>
    <w:rsid w:val="00586FF8"/>
    <w:rsid w:val="00587710"/>
    <w:rsid w:val="005907EC"/>
    <w:rsid w:val="00591283"/>
    <w:rsid w:val="0059206B"/>
    <w:rsid w:val="0059326C"/>
    <w:rsid w:val="005944A2"/>
    <w:rsid w:val="005A0E2D"/>
    <w:rsid w:val="005A159E"/>
    <w:rsid w:val="005A1F2D"/>
    <w:rsid w:val="005A3979"/>
    <w:rsid w:val="005A4031"/>
    <w:rsid w:val="005A405B"/>
    <w:rsid w:val="005A48EF"/>
    <w:rsid w:val="005A76CD"/>
    <w:rsid w:val="005B185F"/>
    <w:rsid w:val="005B3E0A"/>
    <w:rsid w:val="005B4395"/>
    <w:rsid w:val="005B7310"/>
    <w:rsid w:val="005C0FE7"/>
    <w:rsid w:val="005C241E"/>
    <w:rsid w:val="005C3426"/>
    <w:rsid w:val="005C60F1"/>
    <w:rsid w:val="005D0FF8"/>
    <w:rsid w:val="005D323F"/>
    <w:rsid w:val="005D3918"/>
    <w:rsid w:val="005D40F4"/>
    <w:rsid w:val="005D7CAF"/>
    <w:rsid w:val="005E0262"/>
    <w:rsid w:val="005E36D1"/>
    <w:rsid w:val="005E674B"/>
    <w:rsid w:val="005F065E"/>
    <w:rsid w:val="005F3335"/>
    <w:rsid w:val="005F6D9D"/>
    <w:rsid w:val="005F6FA3"/>
    <w:rsid w:val="0060013D"/>
    <w:rsid w:val="006056AF"/>
    <w:rsid w:val="00606937"/>
    <w:rsid w:val="00612337"/>
    <w:rsid w:val="00622B13"/>
    <w:rsid w:val="00624D8A"/>
    <w:rsid w:val="00624E5E"/>
    <w:rsid w:val="00625E28"/>
    <w:rsid w:val="00630E70"/>
    <w:rsid w:val="00630FFB"/>
    <w:rsid w:val="006338C2"/>
    <w:rsid w:val="00635602"/>
    <w:rsid w:val="00637392"/>
    <w:rsid w:val="00640A31"/>
    <w:rsid w:val="006424F0"/>
    <w:rsid w:val="006431DF"/>
    <w:rsid w:val="00644774"/>
    <w:rsid w:val="00646BB1"/>
    <w:rsid w:val="00654621"/>
    <w:rsid w:val="006630BA"/>
    <w:rsid w:val="00670F61"/>
    <w:rsid w:val="006728F7"/>
    <w:rsid w:val="0067380A"/>
    <w:rsid w:val="0067524B"/>
    <w:rsid w:val="00683775"/>
    <w:rsid w:val="00684646"/>
    <w:rsid w:val="006907AC"/>
    <w:rsid w:val="006933F2"/>
    <w:rsid w:val="00693C53"/>
    <w:rsid w:val="00695346"/>
    <w:rsid w:val="00697ABF"/>
    <w:rsid w:val="006A1398"/>
    <w:rsid w:val="006A315E"/>
    <w:rsid w:val="006A375B"/>
    <w:rsid w:val="006A45CC"/>
    <w:rsid w:val="006A556C"/>
    <w:rsid w:val="006A5571"/>
    <w:rsid w:val="006B2854"/>
    <w:rsid w:val="006B4EE9"/>
    <w:rsid w:val="006B61E8"/>
    <w:rsid w:val="006B660C"/>
    <w:rsid w:val="006B676A"/>
    <w:rsid w:val="006B7BBD"/>
    <w:rsid w:val="006C628D"/>
    <w:rsid w:val="006D079C"/>
    <w:rsid w:val="006D2B99"/>
    <w:rsid w:val="006D4016"/>
    <w:rsid w:val="006D42C5"/>
    <w:rsid w:val="006E0346"/>
    <w:rsid w:val="006E2D0F"/>
    <w:rsid w:val="006E6DAA"/>
    <w:rsid w:val="006E76A5"/>
    <w:rsid w:val="006F1EEB"/>
    <w:rsid w:val="006F1F29"/>
    <w:rsid w:val="006F5863"/>
    <w:rsid w:val="006F67CB"/>
    <w:rsid w:val="00700E31"/>
    <w:rsid w:val="00701867"/>
    <w:rsid w:val="007025CC"/>
    <w:rsid w:val="00702C68"/>
    <w:rsid w:val="00703F2A"/>
    <w:rsid w:val="007064F5"/>
    <w:rsid w:val="00710CD4"/>
    <w:rsid w:val="00711243"/>
    <w:rsid w:val="00717951"/>
    <w:rsid w:val="00723231"/>
    <w:rsid w:val="0072568C"/>
    <w:rsid w:val="0072663D"/>
    <w:rsid w:val="00730421"/>
    <w:rsid w:val="00732AEA"/>
    <w:rsid w:val="00741E76"/>
    <w:rsid w:val="00745604"/>
    <w:rsid w:val="00750539"/>
    <w:rsid w:val="00751297"/>
    <w:rsid w:val="00751701"/>
    <w:rsid w:val="007519F6"/>
    <w:rsid w:val="007524BB"/>
    <w:rsid w:val="00752AE3"/>
    <w:rsid w:val="00753283"/>
    <w:rsid w:val="00753638"/>
    <w:rsid w:val="0075628B"/>
    <w:rsid w:val="007569B6"/>
    <w:rsid w:val="00757374"/>
    <w:rsid w:val="007647F4"/>
    <w:rsid w:val="00765F02"/>
    <w:rsid w:val="0077232C"/>
    <w:rsid w:val="00783BBF"/>
    <w:rsid w:val="00786940"/>
    <w:rsid w:val="00786DB5"/>
    <w:rsid w:val="00790E31"/>
    <w:rsid w:val="00792686"/>
    <w:rsid w:val="00795CAC"/>
    <w:rsid w:val="00797F66"/>
    <w:rsid w:val="007A1178"/>
    <w:rsid w:val="007A359D"/>
    <w:rsid w:val="007A7396"/>
    <w:rsid w:val="007A7C4B"/>
    <w:rsid w:val="007B07EE"/>
    <w:rsid w:val="007B0D88"/>
    <w:rsid w:val="007B11B8"/>
    <w:rsid w:val="007B22EF"/>
    <w:rsid w:val="007B626E"/>
    <w:rsid w:val="007C08C5"/>
    <w:rsid w:val="007C0A7B"/>
    <w:rsid w:val="007C39E4"/>
    <w:rsid w:val="007C753C"/>
    <w:rsid w:val="007D04F3"/>
    <w:rsid w:val="007D0F8B"/>
    <w:rsid w:val="007D3CC8"/>
    <w:rsid w:val="007D54AE"/>
    <w:rsid w:val="007E09C4"/>
    <w:rsid w:val="007E5957"/>
    <w:rsid w:val="007F0663"/>
    <w:rsid w:val="007F0DD3"/>
    <w:rsid w:val="007F2E8C"/>
    <w:rsid w:val="007F4AAA"/>
    <w:rsid w:val="007F7B49"/>
    <w:rsid w:val="00800215"/>
    <w:rsid w:val="008025A7"/>
    <w:rsid w:val="00804153"/>
    <w:rsid w:val="008142FA"/>
    <w:rsid w:val="008152B5"/>
    <w:rsid w:val="00816FAC"/>
    <w:rsid w:val="0082076F"/>
    <w:rsid w:val="00822B64"/>
    <w:rsid w:val="00823819"/>
    <w:rsid w:val="00823A2E"/>
    <w:rsid w:val="00824617"/>
    <w:rsid w:val="008253E7"/>
    <w:rsid w:val="008273DB"/>
    <w:rsid w:val="00830B53"/>
    <w:rsid w:val="00832FBE"/>
    <w:rsid w:val="0083386B"/>
    <w:rsid w:val="00833D78"/>
    <w:rsid w:val="00835774"/>
    <w:rsid w:val="00836748"/>
    <w:rsid w:val="00836DCA"/>
    <w:rsid w:val="00850864"/>
    <w:rsid w:val="0085217D"/>
    <w:rsid w:val="008546C3"/>
    <w:rsid w:val="0085488A"/>
    <w:rsid w:val="00856F9B"/>
    <w:rsid w:val="0086386C"/>
    <w:rsid w:val="0086396F"/>
    <w:rsid w:val="00863E96"/>
    <w:rsid w:val="0086659B"/>
    <w:rsid w:val="00867930"/>
    <w:rsid w:val="0087087D"/>
    <w:rsid w:val="00875163"/>
    <w:rsid w:val="00875EE4"/>
    <w:rsid w:val="00882A68"/>
    <w:rsid w:val="00885A2C"/>
    <w:rsid w:val="00886FAE"/>
    <w:rsid w:val="00886FD6"/>
    <w:rsid w:val="00887F8E"/>
    <w:rsid w:val="0089157F"/>
    <w:rsid w:val="00892FE9"/>
    <w:rsid w:val="008951FA"/>
    <w:rsid w:val="008A2E4F"/>
    <w:rsid w:val="008A3A6E"/>
    <w:rsid w:val="008A3AE3"/>
    <w:rsid w:val="008A408E"/>
    <w:rsid w:val="008A5162"/>
    <w:rsid w:val="008A68D3"/>
    <w:rsid w:val="008A772C"/>
    <w:rsid w:val="008B03C3"/>
    <w:rsid w:val="008B102C"/>
    <w:rsid w:val="008B283F"/>
    <w:rsid w:val="008B51A1"/>
    <w:rsid w:val="008B59F0"/>
    <w:rsid w:val="008C008A"/>
    <w:rsid w:val="008C0D54"/>
    <w:rsid w:val="008C32D5"/>
    <w:rsid w:val="008C40B0"/>
    <w:rsid w:val="008C5EB1"/>
    <w:rsid w:val="008C633A"/>
    <w:rsid w:val="008D3772"/>
    <w:rsid w:val="008D4991"/>
    <w:rsid w:val="008D506A"/>
    <w:rsid w:val="008D567C"/>
    <w:rsid w:val="008D7E1A"/>
    <w:rsid w:val="008D7F56"/>
    <w:rsid w:val="008E302B"/>
    <w:rsid w:val="008E4392"/>
    <w:rsid w:val="008E48D2"/>
    <w:rsid w:val="008E4EDA"/>
    <w:rsid w:val="008E4FEE"/>
    <w:rsid w:val="008E5333"/>
    <w:rsid w:val="008E5907"/>
    <w:rsid w:val="008E76AF"/>
    <w:rsid w:val="008F53D9"/>
    <w:rsid w:val="008F7484"/>
    <w:rsid w:val="009002F7"/>
    <w:rsid w:val="00900D0C"/>
    <w:rsid w:val="00903F68"/>
    <w:rsid w:val="009044BD"/>
    <w:rsid w:val="00904AC9"/>
    <w:rsid w:val="00904B34"/>
    <w:rsid w:val="009067B2"/>
    <w:rsid w:val="00911FB6"/>
    <w:rsid w:val="00912669"/>
    <w:rsid w:val="00915F0D"/>
    <w:rsid w:val="0092206A"/>
    <w:rsid w:val="00922F35"/>
    <w:rsid w:val="009273F4"/>
    <w:rsid w:val="00931666"/>
    <w:rsid w:val="00932C13"/>
    <w:rsid w:val="0093509A"/>
    <w:rsid w:val="0093764D"/>
    <w:rsid w:val="00937750"/>
    <w:rsid w:val="00941630"/>
    <w:rsid w:val="00947842"/>
    <w:rsid w:val="00950416"/>
    <w:rsid w:val="00954F2E"/>
    <w:rsid w:val="009564FD"/>
    <w:rsid w:val="00956975"/>
    <w:rsid w:val="00961553"/>
    <w:rsid w:val="009617BC"/>
    <w:rsid w:val="009656A3"/>
    <w:rsid w:val="00966685"/>
    <w:rsid w:val="0096731B"/>
    <w:rsid w:val="009674ED"/>
    <w:rsid w:val="009717B8"/>
    <w:rsid w:val="00976AA4"/>
    <w:rsid w:val="00976E29"/>
    <w:rsid w:val="00977B83"/>
    <w:rsid w:val="00977CE1"/>
    <w:rsid w:val="00977F0A"/>
    <w:rsid w:val="00981838"/>
    <w:rsid w:val="00982178"/>
    <w:rsid w:val="009823AB"/>
    <w:rsid w:val="00990D4A"/>
    <w:rsid w:val="00993C6E"/>
    <w:rsid w:val="009958C8"/>
    <w:rsid w:val="009A160D"/>
    <w:rsid w:val="009A50C3"/>
    <w:rsid w:val="009A5A1C"/>
    <w:rsid w:val="009A7703"/>
    <w:rsid w:val="009B4ABC"/>
    <w:rsid w:val="009B5C85"/>
    <w:rsid w:val="009C0DEC"/>
    <w:rsid w:val="009C1DBB"/>
    <w:rsid w:val="009C2F18"/>
    <w:rsid w:val="009C3715"/>
    <w:rsid w:val="009C4D17"/>
    <w:rsid w:val="009C5326"/>
    <w:rsid w:val="009C7313"/>
    <w:rsid w:val="009C73FF"/>
    <w:rsid w:val="009D5B0F"/>
    <w:rsid w:val="009E1147"/>
    <w:rsid w:val="009E6291"/>
    <w:rsid w:val="009E7391"/>
    <w:rsid w:val="009F3F1B"/>
    <w:rsid w:val="009F5319"/>
    <w:rsid w:val="009F611C"/>
    <w:rsid w:val="00A0278C"/>
    <w:rsid w:val="00A0283B"/>
    <w:rsid w:val="00A0355C"/>
    <w:rsid w:val="00A03EF0"/>
    <w:rsid w:val="00A047F8"/>
    <w:rsid w:val="00A05480"/>
    <w:rsid w:val="00A1031B"/>
    <w:rsid w:val="00A1121B"/>
    <w:rsid w:val="00A11648"/>
    <w:rsid w:val="00A123F1"/>
    <w:rsid w:val="00A12994"/>
    <w:rsid w:val="00A12999"/>
    <w:rsid w:val="00A12DFC"/>
    <w:rsid w:val="00A13C3C"/>
    <w:rsid w:val="00A14A19"/>
    <w:rsid w:val="00A16099"/>
    <w:rsid w:val="00A21352"/>
    <w:rsid w:val="00A2430E"/>
    <w:rsid w:val="00A31D5D"/>
    <w:rsid w:val="00A31ED2"/>
    <w:rsid w:val="00A336CE"/>
    <w:rsid w:val="00A36AA6"/>
    <w:rsid w:val="00A4079C"/>
    <w:rsid w:val="00A47F34"/>
    <w:rsid w:val="00A50404"/>
    <w:rsid w:val="00A51945"/>
    <w:rsid w:val="00A53388"/>
    <w:rsid w:val="00A54C21"/>
    <w:rsid w:val="00A552D5"/>
    <w:rsid w:val="00A6428D"/>
    <w:rsid w:val="00A65087"/>
    <w:rsid w:val="00A664B2"/>
    <w:rsid w:val="00A67561"/>
    <w:rsid w:val="00A678A0"/>
    <w:rsid w:val="00A74402"/>
    <w:rsid w:val="00A802ED"/>
    <w:rsid w:val="00A80BCF"/>
    <w:rsid w:val="00A813F1"/>
    <w:rsid w:val="00A85850"/>
    <w:rsid w:val="00A86321"/>
    <w:rsid w:val="00A90363"/>
    <w:rsid w:val="00A94091"/>
    <w:rsid w:val="00AA29B7"/>
    <w:rsid w:val="00AB58E7"/>
    <w:rsid w:val="00AB5A06"/>
    <w:rsid w:val="00AC147E"/>
    <w:rsid w:val="00AC3490"/>
    <w:rsid w:val="00AC6B05"/>
    <w:rsid w:val="00AC70A8"/>
    <w:rsid w:val="00AD17E0"/>
    <w:rsid w:val="00AD31B3"/>
    <w:rsid w:val="00AD6D0C"/>
    <w:rsid w:val="00AD7217"/>
    <w:rsid w:val="00AD77AE"/>
    <w:rsid w:val="00AE22E6"/>
    <w:rsid w:val="00AE25D1"/>
    <w:rsid w:val="00AE6D6C"/>
    <w:rsid w:val="00AE73AC"/>
    <w:rsid w:val="00AF0984"/>
    <w:rsid w:val="00AF3927"/>
    <w:rsid w:val="00AF69F0"/>
    <w:rsid w:val="00AF6C70"/>
    <w:rsid w:val="00B02623"/>
    <w:rsid w:val="00B062AF"/>
    <w:rsid w:val="00B07E86"/>
    <w:rsid w:val="00B123E4"/>
    <w:rsid w:val="00B126BB"/>
    <w:rsid w:val="00B16595"/>
    <w:rsid w:val="00B22DB4"/>
    <w:rsid w:val="00B22F67"/>
    <w:rsid w:val="00B256F2"/>
    <w:rsid w:val="00B278E3"/>
    <w:rsid w:val="00B31663"/>
    <w:rsid w:val="00B3190B"/>
    <w:rsid w:val="00B323F4"/>
    <w:rsid w:val="00B326B8"/>
    <w:rsid w:val="00B335FC"/>
    <w:rsid w:val="00B36727"/>
    <w:rsid w:val="00B40DE6"/>
    <w:rsid w:val="00B417BF"/>
    <w:rsid w:val="00B41BED"/>
    <w:rsid w:val="00B41C5D"/>
    <w:rsid w:val="00B4455D"/>
    <w:rsid w:val="00B46B46"/>
    <w:rsid w:val="00B46DD5"/>
    <w:rsid w:val="00B50FB3"/>
    <w:rsid w:val="00B51C64"/>
    <w:rsid w:val="00B5363D"/>
    <w:rsid w:val="00B6031E"/>
    <w:rsid w:val="00B619D4"/>
    <w:rsid w:val="00B62435"/>
    <w:rsid w:val="00B63D0B"/>
    <w:rsid w:val="00B669D6"/>
    <w:rsid w:val="00B72DFB"/>
    <w:rsid w:val="00B75F0D"/>
    <w:rsid w:val="00B7770A"/>
    <w:rsid w:val="00B77755"/>
    <w:rsid w:val="00B85969"/>
    <w:rsid w:val="00B92833"/>
    <w:rsid w:val="00B92B93"/>
    <w:rsid w:val="00B947B4"/>
    <w:rsid w:val="00B94EA9"/>
    <w:rsid w:val="00B9681E"/>
    <w:rsid w:val="00B978D4"/>
    <w:rsid w:val="00B97F67"/>
    <w:rsid w:val="00BA2B8E"/>
    <w:rsid w:val="00BA3658"/>
    <w:rsid w:val="00BA55C6"/>
    <w:rsid w:val="00BA5A0C"/>
    <w:rsid w:val="00BB0B8D"/>
    <w:rsid w:val="00BB18DE"/>
    <w:rsid w:val="00BB4750"/>
    <w:rsid w:val="00BB5BBE"/>
    <w:rsid w:val="00BC096C"/>
    <w:rsid w:val="00BC1AAA"/>
    <w:rsid w:val="00BC1BBE"/>
    <w:rsid w:val="00BC377D"/>
    <w:rsid w:val="00BC4432"/>
    <w:rsid w:val="00BC4A96"/>
    <w:rsid w:val="00BC6490"/>
    <w:rsid w:val="00BD525E"/>
    <w:rsid w:val="00BD59B6"/>
    <w:rsid w:val="00BD6B7B"/>
    <w:rsid w:val="00BD767B"/>
    <w:rsid w:val="00BE0D57"/>
    <w:rsid w:val="00BE11E6"/>
    <w:rsid w:val="00BE5945"/>
    <w:rsid w:val="00BF2218"/>
    <w:rsid w:val="00BF27E3"/>
    <w:rsid w:val="00BF58D5"/>
    <w:rsid w:val="00BF59C8"/>
    <w:rsid w:val="00BF76FA"/>
    <w:rsid w:val="00C0002B"/>
    <w:rsid w:val="00C01037"/>
    <w:rsid w:val="00C01BE3"/>
    <w:rsid w:val="00C01EA4"/>
    <w:rsid w:val="00C01EE6"/>
    <w:rsid w:val="00C03099"/>
    <w:rsid w:val="00C0518B"/>
    <w:rsid w:val="00C059CF"/>
    <w:rsid w:val="00C10992"/>
    <w:rsid w:val="00C11F03"/>
    <w:rsid w:val="00C13859"/>
    <w:rsid w:val="00C13AFE"/>
    <w:rsid w:val="00C15611"/>
    <w:rsid w:val="00C1719E"/>
    <w:rsid w:val="00C25899"/>
    <w:rsid w:val="00C26837"/>
    <w:rsid w:val="00C27097"/>
    <w:rsid w:val="00C36F6A"/>
    <w:rsid w:val="00C37390"/>
    <w:rsid w:val="00C40C7B"/>
    <w:rsid w:val="00C440FA"/>
    <w:rsid w:val="00C44A58"/>
    <w:rsid w:val="00C45607"/>
    <w:rsid w:val="00C45A24"/>
    <w:rsid w:val="00C45F15"/>
    <w:rsid w:val="00C4635D"/>
    <w:rsid w:val="00C46C87"/>
    <w:rsid w:val="00C50804"/>
    <w:rsid w:val="00C53494"/>
    <w:rsid w:val="00C55784"/>
    <w:rsid w:val="00C57B3D"/>
    <w:rsid w:val="00C7336B"/>
    <w:rsid w:val="00C73C19"/>
    <w:rsid w:val="00C7415B"/>
    <w:rsid w:val="00C742DD"/>
    <w:rsid w:val="00C74610"/>
    <w:rsid w:val="00C77002"/>
    <w:rsid w:val="00C77A1F"/>
    <w:rsid w:val="00C77CCE"/>
    <w:rsid w:val="00C80EC4"/>
    <w:rsid w:val="00C81DB8"/>
    <w:rsid w:val="00C851F6"/>
    <w:rsid w:val="00C86A94"/>
    <w:rsid w:val="00C91A10"/>
    <w:rsid w:val="00C96909"/>
    <w:rsid w:val="00CA08F9"/>
    <w:rsid w:val="00CA1AB1"/>
    <w:rsid w:val="00CA4E0B"/>
    <w:rsid w:val="00CA5BA0"/>
    <w:rsid w:val="00CB0BC1"/>
    <w:rsid w:val="00CB2728"/>
    <w:rsid w:val="00CB675D"/>
    <w:rsid w:val="00CB7892"/>
    <w:rsid w:val="00CC0662"/>
    <w:rsid w:val="00CC168C"/>
    <w:rsid w:val="00CC4BFD"/>
    <w:rsid w:val="00CC531A"/>
    <w:rsid w:val="00CC5B2E"/>
    <w:rsid w:val="00CC6313"/>
    <w:rsid w:val="00CC6AD7"/>
    <w:rsid w:val="00CD34F7"/>
    <w:rsid w:val="00CD3D8E"/>
    <w:rsid w:val="00CD58CD"/>
    <w:rsid w:val="00CD6355"/>
    <w:rsid w:val="00CD6800"/>
    <w:rsid w:val="00CE12CF"/>
    <w:rsid w:val="00CE12FF"/>
    <w:rsid w:val="00CE4AC7"/>
    <w:rsid w:val="00CE60A4"/>
    <w:rsid w:val="00CF16E8"/>
    <w:rsid w:val="00CF2B51"/>
    <w:rsid w:val="00CF479C"/>
    <w:rsid w:val="00CF70AF"/>
    <w:rsid w:val="00D03F87"/>
    <w:rsid w:val="00D06593"/>
    <w:rsid w:val="00D06D49"/>
    <w:rsid w:val="00D07116"/>
    <w:rsid w:val="00D07E08"/>
    <w:rsid w:val="00D115D8"/>
    <w:rsid w:val="00D14E67"/>
    <w:rsid w:val="00D20ADF"/>
    <w:rsid w:val="00D20B53"/>
    <w:rsid w:val="00D2411D"/>
    <w:rsid w:val="00D30F92"/>
    <w:rsid w:val="00D31D35"/>
    <w:rsid w:val="00D32939"/>
    <w:rsid w:val="00D34119"/>
    <w:rsid w:val="00D37E0C"/>
    <w:rsid w:val="00D41240"/>
    <w:rsid w:val="00D4139F"/>
    <w:rsid w:val="00D416D7"/>
    <w:rsid w:val="00D43601"/>
    <w:rsid w:val="00D44B91"/>
    <w:rsid w:val="00D477D1"/>
    <w:rsid w:val="00D503EE"/>
    <w:rsid w:val="00D51A9F"/>
    <w:rsid w:val="00D529F1"/>
    <w:rsid w:val="00D6062E"/>
    <w:rsid w:val="00D61FEC"/>
    <w:rsid w:val="00D65C39"/>
    <w:rsid w:val="00D72411"/>
    <w:rsid w:val="00D72DDF"/>
    <w:rsid w:val="00D74326"/>
    <w:rsid w:val="00D83502"/>
    <w:rsid w:val="00D83A4C"/>
    <w:rsid w:val="00D848F3"/>
    <w:rsid w:val="00D85B44"/>
    <w:rsid w:val="00D86989"/>
    <w:rsid w:val="00D9242F"/>
    <w:rsid w:val="00D927A0"/>
    <w:rsid w:val="00D92800"/>
    <w:rsid w:val="00D97817"/>
    <w:rsid w:val="00DB3261"/>
    <w:rsid w:val="00DB46D8"/>
    <w:rsid w:val="00DB4CFC"/>
    <w:rsid w:val="00DB58AC"/>
    <w:rsid w:val="00DC0D71"/>
    <w:rsid w:val="00DC0E0A"/>
    <w:rsid w:val="00DC27A8"/>
    <w:rsid w:val="00DC43B5"/>
    <w:rsid w:val="00DC6DBB"/>
    <w:rsid w:val="00DC798A"/>
    <w:rsid w:val="00DD08FD"/>
    <w:rsid w:val="00DD0E81"/>
    <w:rsid w:val="00DD52DD"/>
    <w:rsid w:val="00DE01CF"/>
    <w:rsid w:val="00DE0612"/>
    <w:rsid w:val="00DE3D60"/>
    <w:rsid w:val="00DE46FD"/>
    <w:rsid w:val="00DE560B"/>
    <w:rsid w:val="00DE5A93"/>
    <w:rsid w:val="00DE6438"/>
    <w:rsid w:val="00DE728A"/>
    <w:rsid w:val="00DF002A"/>
    <w:rsid w:val="00DF2586"/>
    <w:rsid w:val="00E016AE"/>
    <w:rsid w:val="00E03F03"/>
    <w:rsid w:val="00E04978"/>
    <w:rsid w:val="00E054D2"/>
    <w:rsid w:val="00E116F7"/>
    <w:rsid w:val="00E11ADC"/>
    <w:rsid w:val="00E11F34"/>
    <w:rsid w:val="00E148D1"/>
    <w:rsid w:val="00E14917"/>
    <w:rsid w:val="00E17B97"/>
    <w:rsid w:val="00E20816"/>
    <w:rsid w:val="00E20D86"/>
    <w:rsid w:val="00E23159"/>
    <w:rsid w:val="00E248B9"/>
    <w:rsid w:val="00E24EE8"/>
    <w:rsid w:val="00E25B62"/>
    <w:rsid w:val="00E30930"/>
    <w:rsid w:val="00E320C0"/>
    <w:rsid w:val="00E341CA"/>
    <w:rsid w:val="00E34239"/>
    <w:rsid w:val="00E35D1C"/>
    <w:rsid w:val="00E36116"/>
    <w:rsid w:val="00E36F23"/>
    <w:rsid w:val="00E424D5"/>
    <w:rsid w:val="00E43897"/>
    <w:rsid w:val="00E47C95"/>
    <w:rsid w:val="00E50A3D"/>
    <w:rsid w:val="00E5241D"/>
    <w:rsid w:val="00E566D3"/>
    <w:rsid w:val="00E635C2"/>
    <w:rsid w:val="00E66EE6"/>
    <w:rsid w:val="00E66F6C"/>
    <w:rsid w:val="00E6702E"/>
    <w:rsid w:val="00E706AD"/>
    <w:rsid w:val="00E70EA0"/>
    <w:rsid w:val="00E713CB"/>
    <w:rsid w:val="00E72DF2"/>
    <w:rsid w:val="00E765D6"/>
    <w:rsid w:val="00E770B4"/>
    <w:rsid w:val="00E8063D"/>
    <w:rsid w:val="00E80970"/>
    <w:rsid w:val="00E80FAA"/>
    <w:rsid w:val="00E8195E"/>
    <w:rsid w:val="00E83DBA"/>
    <w:rsid w:val="00E856CA"/>
    <w:rsid w:val="00EA25DD"/>
    <w:rsid w:val="00EA42B7"/>
    <w:rsid w:val="00EA4492"/>
    <w:rsid w:val="00EA5867"/>
    <w:rsid w:val="00EA5CBD"/>
    <w:rsid w:val="00EB0A5B"/>
    <w:rsid w:val="00EB1F4B"/>
    <w:rsid w:val="00EB4AFA"/>
    <w:rsid w:val="00EB4C32"/>
    <w:rsid w:val="00EB5621"/>
    <w:rsid w:val="00EB5D8C"/>
    <w:rsid w:val="00EB6F3E"/>
    <w:rsid w:val="00EC0E9F"/>
    <w:rsid w:val="00EC2FF8"/>
    <w:rsid w:val="00EC6FD9"/>
    <w:rsid w:val="00EC7F1D"/>
    <w:rsid w:val="00ED3AF3"/>
    <w:rsid w:val="00ED504F"/>
    <w:rsid w:val="00ED6423"/>
    <w:rsid w:val="00EE39C0"/>
    <w:rsid w:val="00EE477B"/>
    <w:rsid w:val="00EE5B2C"/>
    <w:rsid w:val="00EE5D81"/>
    <w:rsid w:val="00EE7228"/>
    <w:rsid w:val="00EE7D4A"/>
    <w:rsid w:val="00EF56D6"/>
    <w:rsid w:val="00EF5AE0"/>
    <w:rsid w:val="00F02C11"/>
    <w:rsid w:val="00F06805"/>
    <w:rsid w:val="00F06A11"/>
    <w:rsid w:val="00F138F6"/>
    <w:rsid w:val="00F13CBC"/>
    <w:rsid w:val="00F151D1"/>
    <w:rsid w:val="00F15D02"/>
    <w:rsid w:val="00F2031B"/>
    <w:rsid w:val="00F217C4"/>
    <w:rsid w:val="00F23A8D"/>
    <w:rsid w:val="00F2566A"/>
    <w:rsid w:val="00F27E57"/>
    <w:rsid w:val="00F355DB"/>
    <w:rsid w:val="00F37DB0"/>
    <w:rsid w:val="00F42F3F"/>
    <w:rsid w:val="00F44AAB"/>
    <w:rsid w:val="00F45822"/>
    <w:rsid w:val="00F47398"/>
    <w:rsid w:val="00F507F7"/>
    <w:rsid w:val="00F50B6E"/>
    <w:rsid w:val="00F52F92"/>
    <w:rsid w:val="00F5523F"/>
    <w:rsid w:val="00F60287"/>
    <w:rsid w:val="00F653D6"/>
    <w:rsid w:val="00F7239F"/>
    <w:rsid w:val="00F730FB"/>
    <w:rsid w:val="00F76197"/>
    <w:rsid w:val="00F827B4"/>
    <w:rsid w:val="00F82887"/>
    <w:rsid w:val="00F848DD"/>
    <w:rsid w:val="00F93C9C"/>
    <w:rsid w:val="00F95CBA"/>
    <w:rsid w:val="00F95EA1"/>
    <w:rsid w:val="00F96ECD"/>
    <w:rsid w:val="00FA026B"/>
    <w:rsid w:val="00FA20F7"/>
    <w:rsid w:val="00FA34D9"/>
    <w:rsid w:val="00FA67E3"/>
    <w:rsid w:val="00FA6EEA"/>
    <w:rsid w:val="00FA73ED"/>
    <w:rsid w:val="00FB0368"/>
    <w:rsid w:val="00FB45FD"/>
    <w:rsid w:val="00FB7B0C"/>
    <w:rsid w:val="00FC104B"/>
    <w:rsid w:val="00FC1B26"/>
    <w:rsid w:val="00FC7FA4"/>
    <w:rsid w:val="00FD7D81"/>
    <w:rsid w:val="00FE1D19"/>
    <w:rsid w:val="00FE3EB3"/>
    <w:rsid w:val="00FF0B31"/>
    <w:rsid w:val="00FF0C49"/>
    <w:rsid w:val="00FF1EA7"/>
    <w:rsid w:val="00FF4C59"/>
    <w:rsid w:val="00FF54A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9"/>
    <o:shapelayout v:ext="edit">
      <o:idmap v:ext="edit" data="1"/>
      <o:rules v:ext="edit">
        <o:r id="V:Rule1" type="connector" idref="#_x0000_s1340"/>
        <o:r id="V:Rule2" type="connector" idref="#_x0000_s1432"/>
        <o:r id="V:Rule3" type="connector" idref="#_x0000_s1383"/>
        <o:r id="V:Rule4" type="connector" idref="#_x0000_s1427"/>
        <o:r id="V:Rule5" type="connector" idref="#_x0000_s1430"/>
        <o:r id="V:Rule6" type="connector" idref="#_x0000_s1350"/>
        <o:r id="V:Rule7" type="connector" idref="#_x0000_s1336"/>
        <o:r id="V:Rule8" type="connector" idref="#_x0000_s1420"/>
        <o:r id="V:Rule9" type="connector" idref="#_x0000_s1422"/>
        <o:r id="V:Rule10" type="connector" idref="#_x0000_s1387"/>
        <o:r id="V:Rule11" type="connector" idref="#_x0000_s1371"/>
        <o:r id="V:Rule12" type="connector" idref="#_x0000_s1368"/>
        <o:r id="V:Rule13" type="connector" idref="#_x0000_s1351"/>
        <o:r id="V:Rule14" type="connector" idref="#_x0000_s1335"/>
        <o:r id="V:Rule15" type="connector" idref="#_x0000_s1381"/>
        <o:r id="V:Rule16" type="connector" idref="#_x0000_s1388"/>
        <o:r id="V:Rule17" type="connector" idref="#_x0000_s1372"/>
        <o:r id="V:Rule18" type="connector" idref="#_x0000_s1425"/>
        <o:r id="V:Rule19" type="connector" idref="#_x0000_s1431"/>
        <o:r id="V:Rule20" type="connector" idref="#_x0000_s1424"/>
        <o:r id="V:Rule21" type="connector" idref="#_x0000_s1382"/>
        <o:r id="V:Rule22" type="connector" idref="#_x0000_s1358"/>
        <o:r id="V:Rule23" type="connector" idref="#_x0000_s1374"/>
        <o:r id="V:Rule24" type="connector" idref="#_x0000_s1355"/>
        <o:r id="V:Rule25" type="connector" idref="#_x0000_s1375"/>
        <o:r id="V:Rule26" type="connector" idref="#_x0000_s1369"/>
        <o:r id="V:Rule27" type="connector" idref="#_x0000_s1386"/>
        <o:r id="V:Rule28" type="connector" idref="#_x0000_s1370"/>
        <o:r id="V:Rule29" type="connector" idref="#_x0000_s1373"/>
        <o:r id="V:Rule30" type="connector" idref="#_x0000_s1352"/>
        <o:r id="V:Rule31" type="connector" idref="#_x0000_s1429"/>
        <o:r id="V:Rule32" type="connector" idref="#_x0000_s1421"/>
        <o:r id="V:Rule33" type="connector" idref="#_x0000_s1356"/>
        <o:r id="V:Rule34" type="connector" idref="#_x0000_s1423"/>
        <o:r id="V:Rule35" type="connector" idref="#_x0000_s1353"/>
        <o:r id="V:Rule36" type="connector" idref="#_x0000_s1385"/>
        <o:r id="V:Rule37" type="connector" idref="#_x0000_s1357"/>
        <o:r id="V:Rule38" type="connector" idref="#_x0000_s1433"/>
        <o:r id="V:Rule39" type="connector" idref="#_x0000_s1380"/>
        <o:r id="V:Rule40" type="connector" idref="#_x0000_s1338"/>
        <o:r id="V:Rule41" type="connector" idref="#_x0000_s1426"/>
        <o:r id="V:Rule42" type="connector" idref="#_x0000_s1379"/>
        <o:r id="V:Rule43" type="connector" idref="#_x0000_s1337"/>
        <o:r id="V:Rule44" type="connector" idref="#_x0000_s13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EE"/>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503EE"/>
    <w:pPr>
      <w:ind w:left="720" w:firstLine="284"/>
      <w:contextualSpacing/>
      <w:jc w:val="both"/>
    </w:pPr>
    <w:rPr>
      <w:rFonts w:ascii="Calibri" w:eastAsia="Calibri" w:hAnsi="Calibri"/>
      <w:noProof/>
      <w:sz w:val="22"/>
      <w:szCs w:val="22"/>
      <w:lang w:eastAsia="en-US"/>
    </w:rPr>
  </w:style>
  <w:style w:type="paragraph" w:styleId="Encabezado">
    <w:name w:val="header"/>
    <w:basedOn w:val="Normal"/>
    <w:link w:val="EncabezadoCar"/>
    <w:uiPriority w:val="99"/>
    <w:semiHidden/>
    <w:unhideWhenUsed/>
    <w:rsid w:val="009A160D"/>
    <w:pPr>
      <w:tabs>
        <w:tab w:val="center" w:pos="4419"/>
        <w:tab w:val="right" w:pos="8838"/>
      </w:tabs>
    </w:pPr>
  </w:style>
  <w:style w:type="character" w:customStyle="1" w:styleId="EncabezadoCar">
    <w:name w:val="Encabezado Car"/>
    <w:basedOn w:val="Fuentedeprrafopredeter"/>
    <w:link w:val="Encabezado"/>
    <w:uiPriority w:val="99"/>
    <w:semiHidden/>
    <w:rsid w:val="009A160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A160D"/>
    <w:pPr>
      <w:tabs>
        <w:tab w:val="center" w:pos="4419"/>
        <w:tab w:val="right" w:pos="8838"/>
      </w:tabs>
    </w:pPr>
  </w:style>
  <w:style w:type="character" w:customStyle="1" w:styleId="PiedepginaCar">
    <w:name w:val="Pie de página Car"/>
    <w:basedOn w:val="Fuentedeprrafopredeter"/>
    <w:link w:val="Piedepgina"/>
    <w:uiPriority w:val="99"/>
    <w:rsid w:val="009A160D"/>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nhideWhenUsed/>
    <w:rsid w:val="008E4FEE"/>
    <w:rPr>
      <w:sz w:val="16"/>
      <w:szCs w:val="16"/>
    </w:rPr>
  </w:style>
  <w:style w:type="paragraph" w:styleId="Textocomentario">
    <w:name w:val="annotation text"/>
    <w:basedOn w:val="Normal"/>
    <w:link w:val="TextocomentarioCar"/>
    <w:unhideWhenUsed/>
    <w:rsid w:val="008E4FEE"/>
    <w:rPr>
      <w:sz w:val="20"/>
      <w:szCs w:val="20"/>
    </w:rPr>
  </w:style>
  <w:style w:type="character" w:customStyle="1" w:styleId="TextocomentarioCar">
    <w:name w:val="Texto comentario Car"/>
    <w:basedOn w:val="Fuentedeprrafopredeter"/>
    <w:link w:val="Textocomentario"/>
    <w:rsid w:val="008E4FE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8E4FEE"/>
    <w:rPr>
      <w:b/>
      <w:bCs/>
    </w:rPr>
  </w:style>
  <w:style w:type="character" w:customStyle="1" w:styleId="AsuntodelcomentarioCar">
    <w:name w:val="Asunto del comentario Car"/>
    <w:basedOn w:val="TextocomentarioCar"/>
    <w:link w:val="Asuntodelcomentario"/>
    <w:uiPriority w:val="99"/>
    <w:semiHidden/>
    <w:rsid w:val="008E4FEE"/>
    <w:rPr>
      <w:rFonts w:ascii="Times New Roman" w:eastAsia="Times New Roman" w:hAnsi="Times New Roman"/>
      <w:b/>
      <w:bCs/>
    </w:rPr>
  </w:style>
  <w:style w:type="paragraph" w:styleId="Textodeglobo">
    <w:name w:val="Balloon Text"/>
    <w:basedOn w:val="Normal"/>
    <w:link w:val="TextodegloboCar"/>
    <w:uiPriority w:val="99"/>
    <w:semiHidden/>
    <w:unhideWhenUsed/>
    <w:rsid w:val="008E4FEE"/>
    <w:rPr>
      <w:rFonts w:ascii="Tahoma" w:hAnsi="Tahoma" w:cs="Tahoma"/>
      <w:sz w:val="16"/>
      <w:szCs w:val="16"/>
    </w:rPr>
  </w:style>
  <w:style w:type="character" w:customStyle="1" w:styleId="TextodegloboCar">
    <w:name w:val="Texto de globo Car"/>
    <w:basedOn w:val="Fuentedeprrafopredeter"/>
    <w:link w:val="Textodeglobo"/>
    <w:uiPriority w:val="99"/>
    <w:semiHidden/>
    <w:rsid w:val="008E4FEE"/>
    <w:rPr>
      <w:rFonts w:ascii="Tahoma" w:eastAsia="Times New Roman" w:hAnsi="Tahoma" w:cs="Tahoma"/>
      <w:sz w:val="16"/>
      <w:szCs w:val="16"/>
    </w:rPr>
  </w:style>
  <w:style w:type="paragraph" w:styleId="Subttulo">
    <w:name w:val="Subtitle"/>
    <w:basedOn w:val="Normal"/>
    <w:next w:val="Normal"/>
    <w:link w:val="SubttuloCar"/>
    <w:uiPriority w:val="11"/>
    <w:qFormat/>
    <w:rsid w:val="00F6028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F6028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CE2A-E6A0-4BE8-86F6-4EC40E5C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Pages>
  <Words>11901</Words>
  <Characters>65460</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Luffi</cp:lastModifiedBy>
  <cp:revision>477</cp:revision>
  <dcterms:created xsi:type="dcterms:W3CDTF">2014-02-10T20:38:00Z</dcterms:created>
  <dcterms:modified xsi:type="dcterms:W3CDTF">2014-11-13T11:17:00Z</dcterms:modified>
</cp:coreProperties>
</file>