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E9" w:rsidRDefault="000C3BB0" w:rsidP="002E45A8">
      <w:pPr>
        <w:jc w:val="both"/>
        <w:rPr>
          <w:rFonts w:ascii="Times New Roman" w:hAnsi="Times New Roman" w:cs="Times New Roman"/>
        </w:rPr>
      </w:pPr>
      <w:r w:rsidRPr="009D44D1">
        <w:rPr>
          <w:rFonts w:ascii="Times New Roman" w:hAnsi="Times New Roman" w:cs="Times New Roman"/>
        </w:rPr>
        <w:t>CODIFICADOR # 5</w:t>
      </w:r>
    </w:p>
    <w:p w:rsidR="009D44D1" w:rsidRPr="009D44D1" w:rsidRDefault="009D44D1" w:rsidP="002E45A8">
      <w:pPr>
        <w:jc w:val="both"/>
        <w:rPr>
          <w:rFonts w:ascii="Times New Roman" w:hAnsi="Times New Roman" w:cs="Times New Roman"/>
          <w:b/>
        </w:rPr>
      </w:pPr>
      <w:r>
        <w:rPr>
          <w:rFonts w:ascii="Times New Roman" w:hAnsi="Times New Roman" w:cs="Times New Roman"/>
          <w:b/>
        </w:rPr>
        <w:t>EMPRESARIO COLOMBIA</w:t>
      </w:r>
    </w:p>
    <w:tbl>
      <w:tblPr>
        <w:tblStyle w:val="Tablaconcuadrcula"/>
        <w:tblW w:w="10140" w:type="dxa"/>
        <w:tblInd w:w="-506" w:type="dxa"/>
        <w:tblLook w:val="04A0" w:firstRow="1" w:lastRow="0" w:firstColumn="1" w:lastColumn="0" w:noHBand="0" w:noVBand="1"/>
      </w:tblPr>
      <w:tblGrid>
        <w:gridCol w:w="1210"/>
        <w:gridCol w:w="1985"/>
        <w:gridCol w:w="2268"/>
        <w:gridCol w:w="4677"/>
      </w:tblGrid>
      <w:tr w:rsidR="009C7B6E" w:rsidRPr="009D44D1" w:rsidTr="00EE5714">
        <w:tc>
          <w:tcPr>
            <w:tcW w:w="1210" w:type="dxa"/>
          </w:tcPr>
          <w:p w:rsidR="009C7B6E" w:rsidRPr="009D44D1" w:rsidRDefault="009C7B6E" w:rsidP="008565F9">
            <w:pPr>
              <w:rPr>
                <w:rFonts w:ascii="Times New Roman" w:hAnsi="Times New Roman" w:cs="Times New Roman"/>
              </w:rPr>
            </w:pPr>
            <w:r w:rsidRPr="009D44D1">
              <w:rPr>
                <w:rFonts w:ascii="Times New Roman" w:hAnsi="Times New Roman" w:cs="Times New Roman"/>
              </w:rPr>
              <w:t>País</w:t>
            </w:r>
          </w:p>
        </w:tc>
        <w:tc>
          <w:tcPr>
            <w:tcW w:w="1985" w:type="dxa"/>
          </w:tcPr>
          <w:p w:rsidR="009C7B6E" w:rsidRPr="009D44D1" w:rsidRDefault="009C7B6E" w:rsidP="008565F9">
            <w:pPr>
              <w:rPr>
                <w:rFonts w:ascii="Times New Roman" w:hAnsi="Times New Roman" w:cs="Times New Roman"/>
              </w:rPr>
            </w:pPr>
            <w:r w:rsidRPr="009D44D1">
              <w:rPr>
                <w:rFonts w:ascii="Times New Roman" w:hAnsi="Times New Roman" w:cs="Times New Roman"/>
              </w:rPr>
              <w:t>Representa</w:t>
            </w:r>
          </w:p>
        </w:tc>
        <w:tc>
          <w:tcPr>
            <w:tcW w:w="2268" w:type="dxa"/>
          </w:tcPr>
          <w:p w:rsidR="009C7B6E" w:rsidRPr="009D44D1" w:rsidRDefault="009C7B6E" w:rsidP="008565F9">
            <w:pPr>
              <w:rPr>
                <w:rFonts w:ascii="Times New Roman" w:hAnsi="Times New Roman" w:cs="Times New Roman"/>
              </w:rPr>
            </w:pPr>
            <w:r w:rsidRPr="009D44D1">
              <w:rPr>
                <w:rFonts w:ascii="Times New Roman" w:hAnsi="Times New Roman" w:cs="Times New Roman"/>
              </w:rPr>
              <w:t>Motivador</w:t>
            </w:r>
          </w:p>
        </w:tc>
        <w:tc>
          <w:tcPr>
            <w:tcW w:w="4677" w:type="dxa"/>
          </w:tcPr>
          <w:p w:rsidR="009C7B6E" w:rsidRPr="009D44D1" w:rsidRDefault="009C7B6E" w:rsidP="008565F9">
            <w:pPr>
              <w:rPr>
                <w:rFonts w:ascii="Times New Roman" w:hAnsi="Times New Roman" w:cs="Times New Roman"/>
              </w:rPr>
            </w:pPr>
            <w:r w:rsidRPr="009D44D1">
              <w:rPr>
                <w:rFonts w:ascii="Times New Roman" w:hAnsi="Times New Roman" w:cs="Times New Roman"/>
              </w:rPr>
              <w:t>Comentario</w:t>
            </w:r>
          </w:p>
        </w:tc>
      </w:tr>
      <w:tr w:rsidR="009C7B6E" w:rsidRPr="009D44D1" w:rsidTr="00EE5714">
        <w:tc>
          <w:tcPr>
            <w:tcW w:w="1210" w:type="dxa"/>
          </w:tcPr>
          <w:p w:rsidR="009C7B6E" w:rsidRPr="009D44D1" w:rsidRDefault="009C7B6E" w:rsidP="008565F9">
            <w:pPr>
              <w:rPr>
                <w:rFonts w:ascii="Times New Roman" w:hAnsi="Times New Roman" w:cs="Times New Roman"/>
              </w:rPr>
            </w:pPr>
            <w:r w:rsidRPr="009D44D1">
              <w:rPr>
                <w:rFonts w:ascii="Times New Roman" w:hAnsi="Times New Roman" w:cs="Times New Roman"/>
              </w:rPr>
              <w:t>Colombia</w:t>
            </w:r>
          </w:p>
        </w:tc>
        <w:tc>
          <w:tcPr>
            <w:tcW w:w="1985" w:type="dxa"/>
          </w:tcPr>
          <w:p w:rsidR="009C7B6E" w:rsidRPr="009D44D1" w:rsidRDefault="009C7B6E" w:rsidP="008565F9">
            <w:pPr>
              <w:rPr>
                <w:rFonts w:ascii="Times New Roman" w:hAnsi="Times New Roman" w:cs="Times New Roman"/>
              </w:rPr>
            </w:pPr>
            <w:r w:rsidRPr="009D44D1">
              <w:rPr>
                <w:rFonts w:ascii="Times New Roman" w:hAnsi="Times New Roman" w:cs="Times New Roman"/>
              </w:rPr>
              <w:t>Empresario- usuario de los servicios de un Contador Público</w:t>
            </w:r>
          </w:p>
        </w:tc>
        <w:tc>
          <w:tcPr>
            <w:tcW w:w="2268" w:type="dxa"/>
          </w:tcPr>
          <w:p w:rsidR="009C7B6E" w:rsidRPr="009D44D1" w:rsidRDefault="009C7B6E" w:rsidP="008565F9">
            <w:pPr>
              <w:jc w:val="both"/>
              <w:rPr>
                <w:rFonts w:ascii="Times New Roman" w:hAnsi="Times New Roman" w:cs="Times New Roman"/>
              </w:rPr>
            </w:pPr>
            <w:r w:rsidRPr="009D44D1">
              <w:rPr>
                <w:rFonts w:ascii="Times New Roman" w:hAnsi="Times New Roman" w:cs="Times New Roman"/>
              </w:rPr>
              <w:t>La profesión de contador público ha estado duramente cuestionada por el comportamiento ético, desde su experiencia como empresario y obviamente también la persona que ha manejado recursos importantes en su congregación ¿cómo describe el comportamiento ético del profesional de la contaduría pública?</w:t>
            </w:r>
          </w:p>
          <w:p w:rsidR="009C7B6E" w:rsidRPr="009D44D1" w:rsidRDefault="009C7B6E" w:rsidP="008565F9">
            <w:pPr>
              <w:rPr>
                <w:rFonts w:ascii="Times New Roman" w:hAnsi="Times New Roman" w:cs="Times New Roman"/>
              </w:rPr>
            </w:pPr>
          </w:p>
        </w:tc>
        <w:tc>
          <w:tcPr>
            <w:tcW w:w="4677" w:type="dxa"/>
          </w:tcPr>
          <w:p w:rsidR="009C7B6E" w:rsidRPr="009D44D1" w:rsidRDefault="009C7B6E" w:rsidP="008565F9">
            <w:pPr>
              <w:jc w:val="both"/>
              <w:rPr>
                <w:rFonts w:ascii="Times New Roman" w:hAnsi="Times New Roman" w:cs="Times New Roman"/>
              </w:rPr>
            </w:pPr>
            <w:r w:rsidRPr="009D44D1">
              <w:rPr>
                <w:rFonts w:ascii="Times New Roman" w:hAnsi="Times New Roman" w:cs="Times New Roman"/>
              </w:rPr>
              <w:t>Uno mira cual es el  comportamiento ético de un contador público, él no es un profesional cualquiera, no ejerce una profesión cualquiera, está ejerciendo una profesión de riesgo social y a través de los informes financieros que emiten las diferentes compañías, las diferentes entidades, a través de los conceptos, a través de las certificaciones que él como contador da fe, que se ajustan realmente a las normas contables en el caso de Colombia y del país, (…) allí es un factor de riesgo muy grande que corre la sociedad, los inversionistas, los mismos empresarios, las mismas instituciones para las cuales estos contadores ejercen su disciplina, pero yo creo que es un factor de riesgo y tendría que implementarse las diferentes acciones de control para que cuando se ejerza esta disciplina particular de la contaduría, los informes emitidos por los mismos contadores correspondan fielmente a la realidad de las instituciones, de las organizaciones, de las empresas,  entonces creería entendiendo la pregunta desde ahí, el comportamiento ético de un contador público tiene  que ser la base de su ejercicio profesional tiene que ser el eje transversal que articule completamente todo su desempeño, porque bien dice, el da fe pública de que lo que está contenido en los diferentes informes financieros, contables, corresponden completamente a la realidad</w:t>
            </w:r>
          </w:p>
        </w:tc>
      </w:tr>
      <w:tr w:rsidR="009C7B6E" w:rsidRPr="009D44D1" w:rsidTr="00EE5714">
        <w:tc>
          <w:tcPr>
            <w:tcW w:w="1210" w:type="dxa"/>
          </w:tcPr>
          <w:p w:rsidR="009C7B6E" w:rsidRPr="009D44D1" w:rsidRDefault="009C7B6E" w:rsidP="008565F9">
            <w:pPr>
              <w:rPr>
                <w:rFonts w:ascii="Times New Roman" w:hAnsi="Times New Roman" w:cs="Times New Roman"/>
              </w:rPr>
            </w:pPr>
          </w:p>
        </w:tc>
        <w:tc>
          <w:tcPr>
            <w:tcW w:w="1985" w:type="dxa"/>
          </w:tcPr>
          <w:p w:rsidR="009C7B6E" w:rsidRPr="009D44D1" w:rsidRDefault="009C7B6E" w:rsidP="008565F9">
            <w:pPr>
              <w:rPr>
                <w:rFonts w:ascii="Times New Roman" w:hAnsi="Times New Roman" w:cs="Times New Roman"/>
              </w:rPr>
            </w:pPr>
          </w:p>
        </w:tc>
        <w:tc>
          <w:tcPr>
            <w:tcW w:w="2268" w:type="dxa"/>
          </w:tcPr>
          <w:p w:rsidR="009C7B6E" w:rsidRPr="009D44D1" w:rsidRDefault="009C7B6E" w:rsidP="008565F9">
            <w:pPr>
              <w:jc w:val="both"/>
              <w:rPr>
                <w:rFonts w:ascii="Times New Roman" w:hAnsi="Times New Roman" w:cs="Times New Roman"/>
              </w:rPr>
            </w:pPr>
            <w:r w:rsidRPr="009D44D1">
              <w:rPr>
                <w:rFonts w:ascii="Times New Roman" w:hAnsi="Times New Roman" w:cs="Times New Roman"/>
              </w:rPr>
              <w:t xml:space="preserve">cuáles aspectos de la vida personal cree usted como representante legal y como usuario de los servicios de un contador público,  inciden en la vida profesional </w:t>
            </w:r>
          </w:p>
          <w:p w:rsidR="009C7B6E" w:rsidRPr="009D44D1" w:rsidRDefault="009C7B6E" w:rsidP="008565F9">
            <w:pPr>
              <w:rPr>
                <w:rFonts w:ascii="Times New Roman" w:hAnsi="Times New Roman" w:cs="Times New Roman"/>
              </w:rPr>
            </w:pPr>
          </w:p>
        </w:tc>
        <w:tc>
          <w:tcPr>
            <w:tcW w:w="4677" w:type="dxa"/>
          </w:tcPr>
          <w:p w:rsidR="009C7B6E" w:rsidRPr="009D44D1" w:rsidRDefault="009C7B6E" w:rsidP="008565F9">
            <w:pPr>
              <w:jc w:val="both"/>
              <w:rPr>
                <w:rFonts w:ascii="Times New Roman" w:hAnsi="Times New Roman" w:cs="Times New Roman"/>
              </w:rPr>
            </w:pPr>
            <w:r w:rsidRPr="009D44D1">
              <w:rPr>
                <w:rFonts w:ascii="Times New Roman" w:hAnsi="Times New Roman" w:cs="Times New Roman"/>
              </w:rPr>
              <w:t xml:space="preserve">La contaduría pública es un constructo social (…) pero es imposible uno no tener claro que todo lo que es social influye en lo personal, y lo personal a su vez influye en lo social, no podemos imaginarnos una construcción social al margen de los individuos, como tampoco jamás podríamos imaginarnos una configuración de la personalidad que no haya sido mediada, que no esté  incidida por esa construcción social, yo creo que deben haber unos rasgos del ejercicio del contador público a nivel personal, el primero para mi tendría que ser la integralidad y la integridad significa para ese profesional de la contaduría ser capaz de mantenerse firme a nivel de la conciencia, ser capaz de actuar con transparencia, con honestidad, con fidelidad, con lealtad, ser capaz de ser fiel, coherente con esos principios que a nivel </w:t>
            </w:r>
            <w:r w:rsidRPr="009D44D1">
              <w:rPr>
                <w:rFonts w:ascii="Times New Roman" w:hAnsi="Times New Roman" w:cs="Times New Roman"/>
              </w:rPr>
              <w:lastRenderedPageBreak/>
              <w:t>profesional se le exigen, esa misma integridad pues tiene que llevarlo también a otra serie de principios a nivel personal uno de ellos tiene que ser la veracidad, y esa veracidad entendida como la capacidad de decir la verdad independientemente de los riesgos que se puedan correr, o independientemente de las cosas que se puedan descubrir porque muchas veces la manipulación de la información financiera, de la información contable puede tener entre comillas principios nobles, no hacer un daño mayor según se imagina quién ejerce ese tipo de conductas, pero el problema es que la veracidad tiene que permear completamente todo el ejercicio profesional porque se supone que él es el que tiene acceso a todas las fuentes de información a través de la cual se obtuvieron los informes y si no ejerce esa veracidad pues difícilmente los que estamos afuera, difícilmente los que hacemos uso de esa información tendremos elementos para conocer realmente la realidad y poder tomar decisiones de forma acertada.</w:t>
            </w:r>
          </w:p>
          <w:p w:rsidR="009C7B6E" w:rsidRPr="009D44D1" w:rsidRDefault="009C7B6E" w:rsidP="008565F9">
            <w:pPr>
              <w:rPr>
                <w:rFonts w:ascii="Times New Roman" w:hAnsi="Times New Roman" w:cs="Times New Roman"/>
              </w:rPr>
            </w:pPr>
          </w:p>
        </w:tc>
      </w:tr>
      <w:tr w:rsidR="009C7B6E" w:rsidRPr="009D44D1" w:rsidTr="00EE5714">
        <w:tc>
          <w:tcPr>
            <w:tcW w:w="1210" w:type="dxa"/>
          </w:tcPr>
          <w:p w:rsidR="009C7B6E" w:rsidRPr="009D44D1" w:rsidRDefault="009C7B6E" w:rsidP="008565F9">
            <w:pPr>
              <w:jc w:val="both"/>
              <w:rPr>
                <w:rFonts w:ascii="Times New Roman" w:hAnsi="Times New Roman" w:cs="Times New Roman"/>
              </w:rPr>
            </w:pPr>
          </w:p>
        </w:tc>
        <w:tc>
          <w:tcPr>
            <w:tcW w:w="1985" w:type="dxa"/>
          </w:tcPr>
          <w:p w:rsidR="009C7B6E" w:rsidRPr="009D44D1" w:rsidRDefault="009C7B6E" w:rsidP="008565F9">
            <w:pPr>
              <w:jc w:val="both"/>
              <w:rPr>
                <w:rFonts w:ascii="Times New Roman" w:hAnsi="Times New Roman" w:cs="Times New Roman"/>
              </w:rPr>
            </w:pPr>
          </w:p>
        </w:tc>
        <w:tc>
          <w:tcPr>
            <w:tcW w:w="2268" w:type="dxa"/>
          </w:tcPr>
          <w:p w:rsidR="009C7B6E" w:rsidRPr="009D44D1" w:rsidRDefault="009C7B6E" w:rsidP="008565F9">
            <w:pPr>
              <w:jc w:val="both"/>
              <w:rPr>
                <w:rFonts w:ascii="Times New Roman" w:hAnsi="Times New Roman" w:cs="Times New Roman"/>
              </w:rPr>
            </w:pPr>
            <w:r w:rsidRPr="009D44D1">
              <w:rPr>
                <w:rFonts w:ascii="Times New Roman" w:hAnsi="Times New Roman" w:cs="Times New Roman"/>
              </w:rPr>
              <w:t>A su juicio como empresario y también como rector de una universidad, cuáles serían esas motivaciones para estudiar contaduría.</w:t>
            </w:r>
          </w:p>
          <w:p w:rsidR="009C7B6E" w:rsidRPr="009D44D1" w:rsidRDefault="009C7B6E" w:rsidP="008565F9">
            <w:pPr>
              <w:jc w:val="both"/>
              <w:rPr>
                <w:rFonts w:ascii="Times New Roman" w:hAnsi="Times New Roman" w:cs="Times New Roman"/>
              </w:rPr>
            </w:pPr>
          </w:p>
        </w:tc>
        <w:tc>
          <w:tcPr>
            <w:tcW w:w="4677" w:type="dxa"/>
          </w:tcPr>
          <w:p w:rsidR="009C7B6E" w:rsidRPr="009D44D1" w:rsidRDefault="002C091C" w:rsidP="008565F9">
            <w:pPr>
              <w:jc w:val="both"/>
              <w:rPr>
                <w:rFonts w:ascii="Times New Roman" w:hAnsi="Times New Roman" w:cs="Times New Roman"/>
              </w:rPr>
            </w:pPr>
            <w:r w:rsidRPr="009D44D1">
              <w:rPr>
                <w:rFonts w:ascii="Times New Roman" w:hAnsi="Times New Roman" w:cs="Times New Roman"/>
              </w:rPr>
              <w:t>E</w:t>
            </w:r>
            <w:r w:rsidR="009C7B6E" w:rsidRPr="009D44D1">
              <w:rPr>
                <w:rFonts w:ascii="Times New Roman" w:hAnsi="Times New Roman" w:cs="Times New Roman"/>
              </w:rPr>
              <w:t>l ejercicio profesional no es simplemente para yo ganarme la vida, para recibir un salario más alto que si no tuviera esa profesión, no es para acceder a un trabajo mejor remunerado, yo creo que la vida profesional, el ejercicio profesional, la formación profesional apunta a un proyecto de vida y yo no construyo un proyecto para el próximo año, para los próximos dos, construyó un proyecto para lo que quiero vivir el resto de mi vida, por lo tanto cuando yo hago una opción por una carrera profesional podría decir sin meterle a eso el elemento religioso que estoy haciendo una opción vocacional, estoy haciendo esa opción no por una profesión sino por un proyecto de vida, entonces el horizonte, el horizonte que es, es lo que lo impulsó a estudiar esa carrera, que fue lo que lo motivó y yo creo que ninguno empieza estudiar una carrera porque quiero ser corrupto o porque quiero ser tramposo o porque quiero ser deshonesto.</w:t>
            </w:r>
          </w:p>
          <w:p w:rsidR="009C7B6E" w:rsidRPr="009D44D1" w:rsidRDefault="009C7B6E" w:rsidP="008565F9">
            <w:pPr>
              <w:jc w:val="both"/>
              <w:rPr>
                <w:rFonts w:ascii="Times New Roman" w:hAnsi="Times New Roman" w:cs="Times New Roman"/>
              </w:rPr>
            </w:pPr>
            <w:r w:rsidRPr="009D44D1">
              <w:rPr>
                <w:rFonts w:ascii="Times New Roman" w:hAnsi="Times New Roman" w:cs="Times New Roman"/>
              </w:rPr>
              <w:t>Cuando yo hablo del horizonte habló de una opción de vida,</w:t>
            </w:r>
          </w:p>
          <w:p w:rsidR="009C7B6E" w:rsidRPr="009D44D1" w:rsidRDefault="009C7B6E" w:rsidP="008565F9">
            <w:pPr>
              <w:jc w:val="both"/>
              <w:rPr>
                <w:rFonts w:ascii="Times New Roman" w:hAnsi="Times New Roman" w:cs="Times New Roman"/>
              </w:rPr>
            </w:pPr>
            <w:r w:rsidRPr="009D44D1">
              <w:rPr>
                <w:rFonts w:ascii="Times New Roman" w:hAnsi="Times New Roman" w:cs="Times New Roman"/>
              </w:rPr>
              <w:t xml:space="preserve">Cuando tú defines el título de la tesis la ética de la autenticidad, esa palabra de la autenticidad tiene una raíz que es el </w:t>
            </w:r>
            <w:r w:rsidRPr="009D44D1">
              <w:rPr>
                <w:rFonts w:ascii="Times New Roman" w:hAnsi="Times New Roman" w:cs="Times New Roman"/>
                <w:b/>
              </w:rPr>
              <w:t>autos</w:t>
            </w:r>
            <w:r w:rsidRPr="009D44D1">
              <w:rPr>
                <w:rFonts w:ascii="Times New Roman" w:hAnsi="Times New Roman" w:cs="Times New Roman"/>
              </w:rPr>
              <w:t xml:space="preserve">, por sí mismo, o sea la ética interior, la ética interna en el ser humano, o sea la ética no son brochazos que damos en cursos de formación durante la carrera, la ética no son contenidos, la ética no es ni siquiera lo que se </w:t>
            </w:r>
            <w:r w:rsidRPr="009D44D1">
              <w:rPr>
                <w:rFonts w:ascii="Times New Roman" w:hAnsi="Times New Roman" w:cs="Times New Roman"/>
              </w:rPr>
              <w:lastRenderedPageBreak/>
              <w:t>genera en la interacción con las personas, la ética es un constructo digamos durante cientos de años, son conductas que la misma sociedad ha asumido como conductas adecuadas al comportamiento humano, esas conductas, esas conductas se transmiten desde muy temprano en las de crianza, esas conductas interiores, esos comportamientos que nacen desde el interior, esa capacidad de discernir qué es el bien y que es el mal a mí nadie  me tiene que decir internamente, es como si hubiera un monitor que me está frecuentemente evaluando las conductas y me está diciendo si eso está bien o está mal, desde la fe lo denominamos conciencia, pero indudablemente desde el ejercicio profesional eso es la ética, eso es la capacidad interna que tiene el sujeto de discernir entre el bien y el mal, entre lo correcto y lo incorrecto entre lo ilegal o lo ilícito, entonces insisto y creo que por ahí va mucho de lo hemos venido hablando, la ética del profesional no se le agrega durante el proceso de la formación simplemente se le ayuda a brindar elementos conceptuales.</w:t>
            </w:r>
          </w:p>
        </w:tc>
      </w:tr>
      <w:tr w:rsidR="009C7B6E" w:rsidRPr="009D44D1" w:rsidTr="00EE5714">
        <w:tc>
          <w:tcPr>
            <w:tcW w:w="1210" w:type="dxa"/>
          </w:tcPr>
          <w:p w:rsidR="009C7B6E" w:rsidRPr="009D44D1" w:rsidRDefault="009C7B6E" w:rsidP="008565F9">
            <w:pPr>
              <w:jc w:val="both"/>
              <w:rPr>
                <w:rFonts w:ascii="Times New Roman" w:hAnsi="Times New Roman" w:cs="Times New Roman"/>
              </w:rPr>
            </w:pPr>
          </w:p>
        </w:tc>
        <w:tc>
          <w:tcPr>
            <w:tcW w:w="1985" w:type="dxa"/>
          </w:tcPr>
          <w:p w:rsidR="009C7B6E" w:rsidRPr="009D44D1" w:rsidRDefault="009C7B6E" w:rsidP="008565F9">
            <w:pPr>
              <w:jc w:val="both"/>
              <w:rPr>
                <w:rFonts w:ascii="Times New Roman" w:hAnsi="Times New Roman" w:cs="Times New Roman"/>
              </w:rPr>
            </w:pPr>
          </w:p>
        </w:tc>
        <w:tc>
          <w:tcPr>
            <w:tcW w:w="2268" w:type="dxa"/>
          </w:tcPr>
          <w:p w:rsidR="009C7B6E" w:rsidRPr="009D44D1" w:rsidRDefault="009C7B6E" w:rsidP="008565F9">
            <w:pPr>
              <w:jc w:val="both"/>
              <w:rPr>
                <w:rFonts w:ascii="Times New Roman" w:hAnsi="Times New Roman" w:cs="Times New Roman"/>
              </w:rPr>
            </w:pPr>
            <w:r w:rsidRPr="009D44D1">
              <w:rPr>
                <w:rFonts w:ascii="Times New Roman" w:hAnsi="Times New Roman" w:cs="Times New Roman"/>
              </w:rPr>
              <w:t>Desde su condición de empresario, como gerente, como representante legal y por qué no también como sacerdote, que recomendación haría a esos profesionales que deterioran la imagen de la profesión contable.</w:t>
            </w:r>
          </w:p>
          <w:p w:rsidR="009C7B6E" w:rsidRPr="009D44D1" w:rsidRDefault="009C7B6E" w:rsidP="008565F9">
            <w:pPr>
              <w:jc w:val="both"/>
              <w:rPr>
                <w:rFonts w:ascii="Times New Roman" w:hAnsi="Times New Roman" w:cs="Times New Roman"/>
              </w:rPr>
            </w:pPr>
          </w:p>
        </w:tc>
        <w:tc>
          <w:tcPr>
            <w:tcW w:w="4677" w:type="dxa"/>
          </w:tcPr>
          <w:p w:rsidR="009C7B6E" w:rsidRPr="009D44D1" w:rsidRDefault="009C7B6E" w:rsidP="00EE5714">
            <w:pPr>
              <w:jc w:val="both"/>
              <w:rPr>
                <w:rFonts w:ascii="Times New Roman" w:hAnsi="Times New Roman" w:cs="Times New Roman"/>
              </w:rPr>
            </w:pPr>
            <w:r w:rsidRPr="009D44D1">
              <w:rPr>
                <w:rFonts w:ascii="Times New Roman" w:hAnsi="Times New Roman" w:cs="Times New Roman"/>
              </w:rPr>
              <w:t>la contaduría y muchas otras disciplinas están formando es en cumplimiento de la norma, muchas veces de lo legal, muchas veces estado a las diferentes legislaciones que existen y hoy</w:t>
            </w:r>
            <w:r w:rsidR="002C091C" w:rsidRPr="009D44D1">
              <w:rPr>
                <w:rFonts w:ascii="Times New Roman" w:hAnsi="Times New Roman" w:cs="Times New Roman"/>
              </w:rPr>
              <w:t xml:space="preserve"> en día hay un aforismo que a mí</w:t>
            </w:r>
            <w:r w:rsidRPr="009D44D1">
              <w:rPr>
                <w:rFonts w:ascii="Times New Roman" w:hAnsi="Times New Roman" w:cs="Times New Roman"/>
              </w:rPr>
              <w:t xml:space="preserve"> juicio es muy preocupante y es “que eso es legal pero no es ético”, y es un aforismo muy preocupante porque le estamos enseñando a la gente a ser legal, pero el problema no es la legalidad, el problema aquí viene más de raíz, es más de fondo, es la ética, claro y un contador público y en mi experiencia desde muchos lugares, en la congregación o en otras instituciones que conocido contadores que lo que me enseñan es, venga si nos ajustamos a la norma o a este decreto o a esta resolución o a esta directiva podemos ahorrarnos esto, o si hacemos este otro manejo por este otro lado, si no mostramos esto, si a esto lo denominamos de esta otra manera, entonces lo que le están enseñando uno es trucos, trampas para poder cumpliendo la norma disminuir lo que éticamente tengo que tener como responsabilidad y es aportar también a la construcción de una sociedad más justa, más solidaria, más equitativa, entonces yo diría que hay que ir superando esa tendencia, a ver la formación de los diferentes profesionales meramente en el cumplimiento de la norma.</w:t>
            </w:r>
          </w:p>
        </w:tc>
      </w:tr>
    </w:tbl>
    <w:p w:rsidR="009C7B6E" w:rsidRPr="009D44D1" w:rsidRDefault="009C7B6E" w:rsidP="00EE5714">
      <w:pPr>
        <w:jc w:val="both"/>
        <w:rPr>
          <w:rFonts w:ascii="Times New Roman" w:hAnsi="Times New Roman" w:cs="Times New Roman"/>
        </w:rPr>
      </w:pPr>
      <w:bookmarkStart w:id="0" w:name="_GoBack"/>
      <w:bookmarkEnd w:id="0"/>
    </w:p>
    <w:sectPr w:rsidR="009C7B6E" w:rsidRPr="009D44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30"/>
    <w:rsid w:val="000C3BB0"/>
    <w:rsid w:val="002C091C"/>
    <w:rsid w:val="002E45A8"/>
    <w:rsid w:val="00462430"/>
    <w:rsid w:val="005E69D9"/>
    <w:rsid w:val="006617D0"/>
    <w:rsid w:val="009C7B6E"/>
    <w:rsid w:val="009D44D1"/>
    <w:rsid w:val="009F0230"/>
    <w:rsid w:val="00B744E9"/>
    <w:rsid w:val="00ED42A0"/>
    <w:rsid w:val="00EE57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43A1D-E45F-4BE5-8B81-C8A27473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F0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D42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4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1201</Words>
  <Characters>6607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Agudelo Vargas</dc:creator>
  <cp:keywords/>
  <dc:description/>
  <cp:lastModifiedBy>Maria Victoria Agudelo Vargas</cp:lastModifiedBy>
  <cp:revision>9</cp:revision>
  <cp:lastPrinted>2016-08-29T19:12:00Z</cp:lastPrinted>
  <dcterms:created xsi:type="dcterms:W3CDTF">2016-08-29T16:10:00Z</dcterms:created>
  <dcterms:modified xsi:type="dcterms:W3CDTF">2017-02-07T20:56:00Z</dcterms:modified>
</cp:coreProperties>
</file>